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30" w:rsidRPr="00747E30" w:rsidRDefault="00747E30" w:rsidP="00747E3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47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Катасонова</w:t>
      </w:r>
      <w:proofErr w:type="spellEnd"/>
      <w:r w:rsidRPr="00747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Анна Александровна</w:t>
      </w:r>
    </w:p>
    <w:p w:rsidR="00747E30" w:rsidRPr="00747E30" w:rsidRDefault="00747E30" w:rsidP="00747E3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7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МДОУ "Центр развития ребенка - детский сад №78" г. Магнитогорск</w:t>
      </w:r>
    </w:p>
    <w:p w:rsidR="00747E30" w:rsidRPr="00747E30" w:rsidRDefault="00747E30" w:rsidP="00747E3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747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едагог-психолог</w:t>
      </w:r>
    </w:p>
    <w:p w:rsidR="00747E30" w:rsidRPr="00747E30" w:rsidRDefault="00747E30" w:rsidP="00747E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47E30">
        <w:rPr>
          <w:rFonts w:ascii="Times New Roman" w:hAnsi="Times New Roman" w:cs="Times New Roman"/>
          <w:b/>
          <w:sz w:val="24"/>
          <w:szCs w:val="24"/>
        </w:rPr>
        <w:t>Формирование игровой деятельности у детей с ЗПР</w:t>
      </w:r>
    </w:p>
    <w:bookmarkEnd w:id="0"/>
    <w:p w:rsidR="00F64E5E" w:rsidRPr="000A2DAE" w:rsidRDefault="00F64E5E" w:rsidP="0074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E30">
        <w:rPr>
          <w:rFonts w:ascii="Times New Roman" w:hAnsi="Times New Roman" w:cs="Times New Roman"/>
          <w:sz w:val="24"/>
          <w:szCs w:val="24"/>
        </w:rPr>
        <w:t>Для эффективного развития игровой деятельности необходимо создать условия.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>способствует формированию игровых умений, развитию культурных форм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DAE">
        <w:rPr>
          <w:rFonts w:ascii="Times New Roman" w:hAnsi="Times New Roman" w:cs="Times New Roman"/>
          <w:sz w:val="24"/>
          <w:szCs w:val="24"/>
        </w:rPr>
        <w:t>Игра должна бы</w:t>
      </w:r>
      <w:r>
        <w:rPr>
          <w:rFonts w:ascii="Times New Roman" w:hAnsi="Times New Roman" w:cs="Times New Roman"/>
          <w:sz w:val="24"/>
          <w:szCs w:val="24"/>
        </w:rPr>
        <w:t>ть ведущей деятельностью, обесп</w:t>
      </w:r>
      <w:r w:rsidRPr="000A2DAE">
        <w:rPr>
          <w:rFonts w:ascii="Times New Roman" w:hAnsi="Times New Roman" w:cs="Times New Roman"/>
          <w:sz w:val="24"/>
          <w:szCs w:val="24"/>
        </w:rPr>
        <w:t>ечивающей зону ближайшего развития,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>оказывающей развивающие воздействие на формирование психологического облика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>ребёнка с ЗПР.</w:t>
      </w:r>
      <w:proofErr w:type="gramEnd"/>
      <w:r w:rsidRPr="000A2DAE">
        <w:rPr>
          <w:rFonts w:ascii="Times New Roman" w:hAnsi="Times New Roman" w:cs="Times New Roman"/>
          <w:sz w:val="24"/>
          <w:szCs w:val="24"/>
        </w:rPr>
        <w:t xml:space="preserve"> Развитие самостоятельности, инициативы, творчество,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DA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A2DAE">
        <w:rPr>
          <w:rFonts w:ascii="Times New Roman" w:hAnsi="Times New Roman" w:cs="Times New Roman"/>
          <w:sz w:val="24"/>
          <w:szCs w:val="24"/>
        </w:rPr>
        <w:t>, формирование доброжелательного отношения к сверстникам,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>воздействовать и договариваться положительный итог игровой деятельности. Ведь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>с особенностями развития детей с ЗПР они остро нуждаются в целенаправленном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>обучении. Поэтому для организации обучения и воспитания данной группы детей особую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>роль играют способы воздействия, направленные на активизацию их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>деятельности, т.е. через игру. Ведь игра – это, прежде всего позитив.  В жизни любого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>ребенка она играет огромную роль, способствуя успешному психическому и физическому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>развитию. Развитие детей с ЗПР отличается тем, что их предметная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>соответствующая их возрасту не становится ведущей. Из-за этого возникают сложности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>с игровой деятельностью, поскольку она вытекает именно из предметной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 xml:space="preserve"> Детей с  ЗПР совершают действия, которые остаются на уровне элементарных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>манипуляций. Вследствие этого у детей отсутствует интерес к предметам, они 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>состоянии выделять их свойства. Их интерес ограничивается только внешним видом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>предметов. По достижении 5-летнего возраста у детей все еще игра не становится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>настоящей. Для того</w:t>
      </w:r>
      <w:proofErr w:type="gramStart"/>
      <w:r w:rsidRPr="000A2DA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2DAE">
        <w:rPr>
          <w:rFonts w:ascii="Times New Roman" w:hAnsi="Times New Roman" w:cs="Times New Roman"/>
          <w:sz w:val="24"/>
          <w:szCs w:val="24"/>
        </w:rPr>
        <w:t xml:space="preserve"> чтобы ведущая предметная деятельность ребенка перешла в стадию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>игровой, его нужно обучить игре. Известно, что игровая деятельность ребёнка весьма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>многогранна, так же как разнообразны и игры. При всём том главенствующее 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>отводится среди них сюжетно - ролевым играм. Именно это вид игр воплощает в себе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>наиболее значимые и существенные черты игры как деятельности. Учитывая особую 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>значимость для развития детей с ЗПР, программа делает особый акцент на поэтапное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>формирование у ребенка  сложенного механизма сюжетно - ролевой игры. Практика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>показывает, если такой ребенок не обучен игровой деятельности, то он совершает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>неадекватные действия, играя с игрушками. Он использует предметы не по назначению.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>Его действия не определены ни логикой, ни функциями предметов. Также во время 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>такой ребенок все время молчит, никак не комментируя процесс, не называет названия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lastRenderedPageBreak/>
        <w:t>игрушек или действий. Он быстро устает от своей игры, которая длится не более 15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E5E" w:rsidRPr="000A2DAE" w:rsidRDefault="00F64E5E" w:rsidP="00F64E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AE">
        <w:rPr>
          <w:rFonts w:ascii="Times New Roman" w:hAnsi="Times New Roman" w:cs="Times New Roman"/>
          <w:sz w:val="24"/>
          <w:szCs w:val="24"/>
        </w:rPr>
        <w:t>Поэтому во время обучения различным способам игры для  детей с ЗПР создаются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>специальные условия, в которых дети учатся самостоятельно придумывать игровую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>ситуацию, героев и их действия. Сначала педагог показывает, как это делается и 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>создает такую ситуацию в качестве примера. Также он рассказывает обо всех предметах,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>которые оказываются включенными в игру, объясняет смысл всех действий и дает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>названия. Затем вместе с ребенком выполняет все эти действия еще раз.</w:t>
      </w:r>
    </w:p>
    <w:p w:rsidR="00F64E5E" w:rsidRPr="000A2DAE" w:rsidRDefault="00F64E5E" w:rsidP="00F64E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AE">
        <w:rPr>
          <w:rFonts w:ascii="Times New Roman" w:hAnsi="Times New Roman" w:cs="Times New Roman"/>
          <w:sz w:val="24"/>
          <w:szCs w:val="24"/>
        </w:rPr>
        <w:t>Благодаря игре дети с ЗПР могут:</w:t>
      </w:r>
    </w:p>
    <w:p w:rsidR="00F64E5E" w:rsidRPr="00F64E5E" w:rsidRDefault="00F64E5E" w:rsidP="00F64E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5E">
        <w:rPr>
          <w:rFonts w:ascii="Times New Roman" w:hAnsi="Times New Roman" w:cs="Times New Roman"/>
          <w:sz w:val="24"/>
          <w:szCs w:val="24"/>
        </w:rPr>
        <w:t>научиться принимать себя. Дети познают свое тело, понимают свое эмоциональное состояние, учатся с помощью мимики выражать свои чувства.</w:t>
      </w:r>
    </w:p>
    <w:p w:rsidR="00F64E5E" w:rsidRPr="00F64E5E" w:rsidRDefault="00F64E5E" w:rsidP="00F64E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5E">
        <w:rPr>
          <w:rFonts w:ascii="Times New Roman" w:hAnsi="Times New Roman" w:cs="Times New Roman"/>
          <w:sz w:val="24"/>
          <w:szCs w:val="24"/>
        </w:rPr>
        <w:t>учатся общаться с окружающими людьми эмоционально, осваивая простейшую импровизацию и ориентацию в пространстве, формируются основы нравственного поведения.</w:t>
      </w:r>
    </w:p>
    <w:p w:rsidR="00F64E5E" w:rsidRPr="00F64E5E" w:rsidRDefault="00F64E5E" w:rsidP="00F64E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5E">
        <w:rPr>
          <w:rFonts w:ascii="Times New Roman" w:hAnsi="Times New Roman" w:cs="Times New Roman"/>
          <w:sz w:val="24"/>
          <w:szCs w:val="24"/>
        </w:rPr>
        <w:t>стимулируется мелкая моторика.</w:t>
      </w:r>
    </w:p>
    <w:p w:rsidR="00E56032" w:rsidRDefault="00F64E5E" w:rsidP="00F64E5E">
      <w:pPr>
        <w:rPr>
          <w:rFonts w:ascii="Times New Roman" w:hAnsi="Times New Roman" w:cs="Times New Roman"/>
          <w:sz w:val="24"/>
          <w:szCs w:val="24"/>
        </w:rPr>
      </w:pPr>
      <w:r w:rsidRPr="000A2DAE">
        <w:rPr>
          <w:rFonts w:ascii="Times New Roman" w:hAnsi="Times New Roman" w:cs="Times New Roman"/>
          <w:sz w:val="24"/>
          <w:szCs w:val="24"/>
        </w:rPr>
        <w:t>Все вместе это способствует общему развитию познавательной деятельности ребенка,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>также его интеллектуальной, эмоциональной и двигательной активности. Именно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>специальное обучение игре способно помочь развитию  детей с ЗПР наверстать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E">
        <w:rPr>
          <w:rFonts w:ascii="Times New Roman" w:hAnsi="Times New Roman" w:cs="Times New Roman"/>
          <w:sz w:val="24"/>
          <w:szCs w:val="24"/>
        </w:rPr>
        <w:t>упущенное и стать основной целью всей коррекционной работы.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4360"/>
      </w:tblGrid>
      <w:tr w:rsidR="00F64E5E" w:rsidTr="006846C6">
        <w:tc>
          <w:tcPr>
            <w:tcW w:w="1809" w:type="dxa"/>
          </w:tcPr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3402" w:type="dxa"/>
          </w:tcPr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Задачи  </w:t>
            </w:r>
          </w:p>
        </w:tc>
        <w:tc>
          <w:tcPr>
            <w:tcW w:w="4360" w:type="dxa"/>
          </w:tcPr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CF7A76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>развивающей работы</w:t>
            </w:r>
          </w:p>
        </w:tc>
      </w:tr>
      <w:tr w:rsidR="00F64E5E" w:rsidTr="006846C6">
        <w:tc>
          <w:tcPr>
            <w:tcW w:w="1809" w:type="dxa"/>
          </w:tcPr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внимания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1)  развивать способность </w:t>
            </w:r>
            <w:proofErr w:type="gramStart"/>
            <w:r w:rsidRPr="00CF7A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>переключению внимания;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2)  развивать концентрацию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внимания;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3)  развивать произвольное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внимание;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 4) развивать объём внимания;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5)развивать н</w:t>
            </w: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аблюдательность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«Хлопни в ладоши, если услышишь слово,  -  обозначающее животное» (растения, обувь и т.д.); </w:t>
            </w: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- «Встань, если услышишь слово, обозначающее  - растение» (одежда, транспорт и т. д.); </w:t>
            </w:r>
            <w:proofErr w:type="gramEnd"/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-  «Хлопни в ладоши, если услышишь слово,  -  обозначающее животное; встань, если услышишь -   слово, обозначающее растение». </w:t>
            </w: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- «Найди отличия», </w:t>
            </w: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- «Что неправильно?», </w:t>
            </w: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«Что задумал художник?», </w:t>
            </w: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- «Что </w:t>
            </w:r>
            <w:proofErr w:type="spellStart"/>
            <w:r w:rsidRPr="00CF7A76">
              <w:rPr>
                <w:rFonts w:ascii="Times New Roman" w:hAnsi="Times New Roman" w:cs="Times New Roman"/>
                <w:sz w:val="24"/>
                <w:szCs w:val="24"/>
              </w:rPr>
              <w:t>недорисовано</w:t>
            </w:r>
            <w:proofErr w:type="spellEnd"/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«Нарисуй 10 треугольников, закрась </w:t>
            </w: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красным карандашом 3 и 5 треугольники» и т. д. </w:t>
            </w: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- «Расставь точки на своей карточке так, как ты видел», </w:t>
            </w: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- «Найди пару», «Найди такой же». </w:t>
            </w: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- «Раскрась фрукты» (как только проявляется небрежность, работа прекращается), </w:t>
            </w: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- «Копирование образца», </w:t>
            </w: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- «Найди такой же предмет», </w:t>
            </w: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- «Рисую палочки»,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  «Расставь значки» </w:t>
            </w:r>
          </w:p>
        </w:tc>
      </w:tr>
      <w:tr w:rsidR="00F64E5E" w:rsidTr="00F64E5E">
        <w:tc>
          <w:tcPr>
            <w:tcW w:w="1809" w:type="dxa"/>
          </w:tcPr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восприятия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1)  развивать восприятие </w:t>
            </w: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геометрических фигур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2) развивать точность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восприятия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3) развивать </w:t>
            </w: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цветоразличение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4)  развивать восприятие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длительности временного </w:t>
            </w: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интервала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5)  развивать представление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о частях суток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6)  развивать представления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о временах года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пространственные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Назови фигуру», </w:t>
            </w: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- «Геометрическое лото», </w:t>
            </w: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- «Нарисуй фигуру, которую я назову», </w:t>
            </w: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- «Закрась фигуры», </w:t>
            </w: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- «Из каких фигур состоит предмет? </w:t>
            </w: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 (вариативность), </w:t>
            </w: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- «Составь целое из частей (с </w:t>
            </w:r>
            <w:proofErr w:type="gramEnd"/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Геометрическими </w:t>
            </w: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фигурами) (вариативность)», </w:t>
            </w:r>
            <w:proofErr w:type="gramEnd"/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- «Рисование картин, состоящих </w:t>
            </w:r>
            <w:proofErr w:type="gramStart"/>
            <w:r w:rsidRPr="00CF7A7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геометрических  </w:t>
            </w: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фигур», </w:t>
            </w: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-  «Кто больше найдет в группе предметов  треугольной,  круглой формы, в форме куба и т.д.». </w:t>
            </w: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- «Дорисуй фигуры», </w:t>
            </w: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- «Угадай, что хотел нарисовать </w:t>
            </w: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художник?» </w:t>
            </w: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- «Радужный хоровод», </w:t>
            </w:r>
          </w:p>
          <w:p w:rsidR="00F64E5E" w:rsidRPr="00CF7A76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t xml:space="preserve">- «Уточним цвет предметов </w:t>
            </w:r>
          </w:p>
          <w:p w:rsidR="00F64E5E" w:rsidRDefault="00F64E5E" w:rsidP="006846C6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(вариативность)»,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- «Цветное лото»,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- «Найди 5 предметов одного цвета»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(вариативность)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- «Рассматривание часов, движения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секундной стрелки»,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- «Посиди тихо и встань, когда минута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закончится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 (по мнению ребёнка)»,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-  «Сделай за 1 минуту: разрежь бумагу на полоски (заранее разлинованные листы бумаги, ширина  полос - 3 см; нарисуй фигуры; сложи палочки в </w:t>
            </w:r>
            <w:proofErr w:type="gramEnd"/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коробку и т.д.)».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- Беседа по картинкам (части суток),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- «Разложи картинки»,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- «Я начну, ты продолжай, дни недели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называй!»,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- «Угадай время года по описанию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(вариативность)»,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- Отгадывание загадок о временах года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- Заучивание стихотворений,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- Беседа о временах года,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- «Назови время года»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- «Покажи правую, левую руку, ногу ухо и т.д.»,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-  «Г де сидит мишка? Какая игрушка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стоит перед  (слева, справа, позади) мишкой? И т. д.»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- «Нарисуй в центре круг, справа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и т. д.»,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-  «Расскажи, где, какая игрушка стоит?»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- «Посмотри и найди предметы круглой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формы»,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- «Кто больше назовёт?»,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  «Назови все предметы, которые были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спрятаны» </w:t>
            </w:r>
          </w:p>
        </w:tc>
      </w:tr>
      <w:tr w:rsidR="00F64E5E" w:rsidTr="00F64E5E">
        <w:tc>
          <w:tcPr>
            <w:tcW w:w="1809" w:type="dxa"/>
          </w:tcPr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мышления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1)  развивать мыслительные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процессы: обобщение,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отвлечение, выделение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существенных признаков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2)  развивать гибкость ума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и словарный запас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>сообразительность</w:t>
            </w:r>
          </w:p>
        </w:tc>
        <w:tc>
          <w:tcPr>
            <w:tcW w:w="4360" w:type="dxa"/>
          </w:tcPr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- «Расставь по порядку (от самого </w:t>
            </w:r>
            <w:proofErr w:type="gramEnd"/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499"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proofErr w:type="gramEnd"/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 к самому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 маленькому и т. д.)»,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- «Четвёртый лишний»,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- «Найди отличия».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«Назови слова, обозначающие деревья;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слова,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499">
              <w:rPr>
                <w:rFonts w:ascii="Times New Roman" w:hAnsi="Times New Roman" w:cs="Times New Roman"/>
                <w:sz w:val="24"/>
                <w:szCs w:val="24"/>
              </w:rPr>
              <w:t>относящиеся</w:t>
            </w:r>
            <w:proofErr w:type="gramEnd"/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 к спорту и т. д.»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- «Как это можно использовать?»,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- «Говори наоборот»,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 - «Бывает - не бывает»,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- Загадывание загадок </w:t>
            </w:r>
          </w:p>
        </w:tc>
      </w:tr>
      <w:tr w:rsidR="00F64E5E" w:rsidTr="00F64E5E">
        <w:tc>
          <w:tcPr>
            <w:tcW w:w="1809" w:type="dxa"/>
          </w:tcPr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3402" w:type="dxa"/>
          </w:tcPr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1)  увеличивать объём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памяти </w:t>
            </w:r>
            <w:proofErr w:type="gramStart"/>
            <w:r w:rsidRPr="00BA24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зрительной,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499">
              <w:rPr>
                <w:rFonts w:ascii="Times New Roman" w:hAnsi="Times New Roman" w:cs="Times New Roman"/>
                <w:sz w:val="24"/>
                <w:szCs w:val="24"/>
              </w:rPr>
              <w:t>слуховой</w:t>
            </w:r>
            <w:proofErr w:type="gramEnd"/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 и осязательной </w:t>
            </w: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>модальностях</w:t>
            </w:r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</w:t>
            </w: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приёмы </w:t>
            </w:r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ассоциативного и </w:t>
            </w:r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опосредованного </w:t>
            </w:r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запоминания предметов </w:t>
            </w:r>
            <w:proofErr w:type="gramStart"/>
            <w:r w:rsidRPr="009E76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</w:t>
            </w:r>
            <w:proofErr w:type="gramStart"/>
            <w:r w:rsidRPr="009E7670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proofErr w:type="gramEnd"/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</w:t>
            </w:r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</w:p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64E5E" w:rsidRPr="00BA2499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-  «Посмотри внимательно на фигуру,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запомни и сделай </w:t>
            </w:r>
            <w:proofErr w:type="gramStart"/>
            <w:r w:rsidRPr="00BA2499">
              <w:rPr>
                <w:rFonts w:ascii="Times New Roman" w:hAnsi="Times New Roman" w:cs="Times New Roman"/>
                <w:sz w:val="24"/>
                <w:szCs w:val="24"/>
              </w:rPr>
              <w:t>такую</w:t>
            </w:r>
            <w:proofErr w:type="gramEnd"/>
            <w:r w:rsidRPr="00BA2499">
              <w:rPr>
                <w:rFonts w:ascii="Times New Roman" w:hAnsi="Times New Roman" w:cs="Times New Roman"/>
                <w:sz w:val="24"/>
                <w:szCs w:val="24"/>
              </w:rPr>
              <w:t xml:space="preserve"> же» (выкладывание из палочек  одного цвета или нескольких цветов),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-  «Я положил в мешок» (первый игрок </w:t>
            </w:r>
            <w:proofErr w:type="gramEnd"/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называет  слово, второй повторяет предыдущее слово и называет своё и т д.), </w:t>
            </w:r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- «Смотри и делай». </w:t>
            </w:r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- «Пиктограмма» (запоминание слов и </w:t>
            </w:r>
            <w:proofErr w:type="gramEnd"/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фраз), </w:t>
            </w:r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-  «Перескажи сказку (небольшой </w:t>
            </w:r>
            <w:proofErr w:type="gramEnd"/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рассказ)»,  беседа по произведению с уточняющими вопросами, </w:t>
            </w:r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- «10 слов» (запоминание слов с </w:t>
            </w:r>
            <w:proofErr w:type="gramEnd"/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 смысловой системы: связывание слов в один сюжет)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5E" w:rsidTr="00F64E5E">
        <w:tc>
          <w:tcPr>
            <w:tcW w:w="1809" w:type="dxa"/>
          </w:tcPr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воображения </w:t>
            </w:r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и творческих </w:t>
            </w:r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</w:t>
            </w:r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развивать воображение и </w:t>
            </w:r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творческие способности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«Пантомима» (изобразить жестами, </w:t>
            </w:r>
            <w:proofErr w:type="gramEnd"/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мимикой </w:t>
            </w:r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 какой - либо предмет), </w:t>
            </w:r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- «Дорисуй», </w:t>
            </w:r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- «Рисование по точкам», </w:t>
            </w:r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-  «Комбинирование» (рисование или </w:t>
            </w:r>
            <w:proofErr w:type="gramEnd"/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предметов </w:t>
            </w:r>
            <w:proofErr w:type="gramStart"/>
            <w:r w:rsidRPr="009E767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геометрических  </w:t>
            </w:r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фигур),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«Что будет, если ...» </w:t>
            </w:r>
          </w:p>
        </w:tc>
      </w:tr>
      <w:tr w:rsidR="00F64E5E" w:rsidTr="00F64E5E">
        <w:tc>
          <w:tcPr>
            <w:tcW w:w="1809" w:type="dxa"/>
          </w:tcPr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тонкой </w:t>
            </w:r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моторики рук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  1) развивать </w:t>
            </w:r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тонкую моторику рук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-  Комплекс № 1 (гимнастический):  </w:t>
            </w:r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выпрямление  кисти, сжимание пальцев, присоединение  пальцев </w:t>
            </w:r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 друг к другу и т. д. </w:t>
            </w:r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-  Комплекс № 2 (рисуночный): «Обведи  контур»,  «Угадай, кто я», «Самолёты за облаками» и т. д. </w:t>
            </w:r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-  Комплекс № 3 (развитие тонкой </w:t>
            </w:r>
            <w:proofErr w:type="gramEnd"/>
          </w:p>
          <w:p w:rsidR="00F64E5E" w:rsidRPr="009E7670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 моторики </w:t>
            </w:r>
            <w:proofErr w:type="spellStart"/>
            <w:r w:rsidRPr="009E7670">
              <w:rPr>
                <w:rFonts w:ascii="Times New Roman" w:hAnsi="Times New Roman" w:cs="Times New Roman"/>
                <w:sz w:val="24"/>
                <w:szCs w:val="24"/>
              </w:rPr>
              <w:t>пальцеврук</w:t>
            </w:r>
            <w:proofErr w:type="spellEnd"/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): «Гребешок»,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70">
              <w:rPr>
                <w:rFonts w:ascii="Times New Roman" w:hAnsi="Times New Roman" w:cs="Times New Roman"/>
                <w:sz w:val="24"/>
                <w:szCs w:val="24"/>
              </w:rPr>
              <w:t xml:space="preserve">-   «Лесенка», «Бег», «Колечки» и т. д. </w:t>
            </w:r>
          </w:p>
          <w:p w:rsidR="00F64E5E" w:rsidRDefault="00F64E5E" w:rsidP="00684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E5E" w:rsidRDefault="00F64E5E" w:rsidP="00F64E5E"/>
    <w:sectPr w:rsidR="00F64E5E" w:rsidSect="00E5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446C"/>
    <w:multiLevelType w:val="hybridMultilevel"/>
    <w:tmpl w:val="3050E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E5E"/>
    <w:rsid w:val="00001BBB"/>
    <w:rsid w:val="000079D0"/>
    <w:rsid w:val="0003341A"/>
    <w:rsid w:val="00037B2D"/>
    <w:rsid w:val="00040652"/>
    <w:rsid w:val="000639C4"/>
    <w:rsid w:val="0007133C"/>
    <w:rsid w:val="0007722F"/>
    <w:rsid w:val="000827F2"/>
    <w:rsid w:val="00093903"/>
    <w:rsid w:val="000A0A50"/>
    <w:rsid w:val="000A63B7"/>
    <w:rsid w:val="000C32CA"/>
    <w:rsid w:val="000C75C5"/>
    <w:rsid w:val="000F1FAF"/>
    <w:rsid w:val="00122539"/>
    <w:rsid w:val="001246C3"/>
    <w:rsid w:val="001359C9"/>
    <w:rsid w:val="00163DC2"/>
    <w:rsid w:val="001973C7"/>
    <w:rsid w:val="001A1F1D"/>
    <w:rsid w:val="001A7DE7"/>
    <w:rsid w:val="001B1C19"/>
    <w:rsid w:val="001B2EFF"/>
    <w:rsid w:val="001C0842"/>
    <w:rsid w:val="001E5213"/>
    <w:rsid w:val="00202954"/>
    <w:rsid w:val="00220C37"/>
    <w:rsid w:val="002341A4"/>
    <w:rsid w:val="00237FCF"/>
    <w:rsid w:val="002506FD"/>
    <w:rsid w:val="002522F8"/>
    <w:rsid w:val="00257361"/>
    <w:rsid w:val="00272EE8"/>
    <w:rsid w:val="00274E9F"/>
    <w:rsid w:val="002B1204"/>
    <w:rsid w:val="002C12B7"/>
    <w:rsid w:val="002C28E1"/>
    <w:rsid w:val="002D2CC4"/>
    <w:rsid w:val="002E22BC"/>
    <w:rsid w:val="002E6CE9"/>
    <w:rsid w:val="002E79FD"/>
    <w:rsid w:val="002F44B7"/>
    <w:rsid w:val="0031367B"/>
    <w:rsid w:val="00322426"/>
    <w:rsid w:val="00350AB2"/>
    <w:rsid w:val="003616CD"/>
    <w:rsid w:val="003A1C9A"/>
    <w:rsid w:val="003B21E1"/>
    <w:rsid w:val="003B6F5B"/>
    <w:rsid w:val="003D0EEA"/>
    <w:rsid w:val="003F0685"/>
    <w:rsid w:val="003F3434"/>
    <w:rsid w:val="003F6027"/>
    <w:rsid w:val="003F797C"/>
    <w:rsid w:val="00437C2D"/>
    <w:rsid w:val="0044478F"/>
    <w:rsid w:val="0045401B"/>
    <w:rsid w:val="00454D29"/>
    <w:rsid w:val="00455DD3"/>
    <w:rsid w:val="004934F7"/>
    <w:rsid w:val="004A232E"/>
    <w:rsid w:val="004A3BE1"/>
    <w:rsid w:val="004A65DC"/>
    <w:rsid w:val="004D3341"/>
    <w:rsid w:val="004D50EC"/>
    <w:rsid w:val="004E5386"/>
    <w:rsid w:val="005015EA"/>
    <w:rsid w:val="005049B7"/>
    <w:rsid w:val="00505A90"/>
    <w:rsid w:val="00531700"/>
    <w:rsid w:val="00540164"/>
    <w:rsid w:val="00545F34"/>
    <w:rsid w:val="00550634"/>
    <w:rsid w:val="00550B97"/>
    <w:rsid w:val="00572CF7"/>
    <w:rsid w:val="005761F9"/>
    <w:rsid w:val="0058533D"/>
    <w:rsid w:val="005A5540"/>
    <w:rsid w:val="005A658E"/>
    <w:rsid w:val="005E33B7"/>
    <w:rsid w:val="005F439F"/>
    <w:rsid w:val="005F45A8"/>
    <w:rsid w:val="006356E2"/>
    <w:rsid w:val="00640696"/>
    <w:rsid w:val="00651FB6"/>
    <w:rsid w:val="006B5BFC"/>
    <w:rsid w:val="006D4CFC"/>
    <w:rsid w:val="00707FDB"/>
    <w:rsid w:val="007175FF"/>
    <w:rsid w:val="00737215"/>
    <w:rsid w:val="007466E0"/>
    <w:rsid w:val="00747E30"/>
    <w:rsid w:val="00757334"/>
    <w:rsid w:val="0076464C"/>
    <w:rsid w:val="00766577"/>
    <w:rsid w:val="00784A7E"/>
    <w:rsid w:val="007A0BCA"/>
    <w:rsid w:val="007C3A6E"/>
    <w:rsid w:val="007D4823"/>
    <w:rsid w:val="007D6645"/>
    <w:rsid w:val="007F592C"/>
    <w:rsid w:val="008104A0"/>
    <w:rsid w:val="00824DA8"/>
    <w:rsid w:val="008252DB"/>
    <w:rsid w:val="008254FF"/>
    <w:rsid w:val="00840D42"/>
    <w:rsid w:val="008521DC"/>
    <w:rsid w:val="008857F4"/>
    <w:rsid w:val="008A398F"/>
    <w:rsid w:val="008A3B75"/>
    <w:rsid w:val="008F0EF7"/>
    <w:rsid w:val="00906F6F"/>
    <w:rsid w:val="00910BC4"/>
    <w:rsid w:val="00920334"/>
    <w:rsid w:val="009442BE"/>
    <w:rsid w:val="0094482C"/>
    <w:rsid w:val="00976EA7"/>
    <w:rsid w:val="009A1B0C"/>
    <w:rsid w:val="009C6908"/>
    <w:rsid w:val="009D27F2"/>
    <w:rsid w:val="00A25CEC"/>
    <w:rsid w:val="00A62AFB"/>
    <w:rsid w:val="00A664E5"/>
    <w:rsid w:val="00A84FDE"/>
    <w:rsid w:val="00A86421"/>
    <w:rsid w:val="00AB7471"/>
    <w:rsid w:val="00AC1FC4"/>
    <w:rsid w:val="00AC3572"/>
    <w:rsid w:val="00AE5EB8"/>
    <w:rsid w:val="00AF6818"/>
    <w:rsid w:val="00B0522E"/>
    <w:rsid w:val="00B173BA"/>
    <w:rsid w:val="00B22D13"/>
    <w:rsid w:val="00B31044"/>
    <w:rsid w:val="00B31D74"/>
    <w:rsid w:val="00B4648A"/>
    <w:rsid w:val="00B6073F"/>
    <w:rsid w:val="00B70BAC"/>
    <w:rsid w:val="00B878BB"/>
    <w:rsid w:val="00B90324"/>
    <w:rsid w:val="00BB37F7"/>
    <w:rsid w:val="00BD3296"/>
    <w:rsid w:val="00C02052"/>
    <w:rsid w:val="00C169F7"/>
    <w:rsid w:val="00C666E4"/>
    <w:rsid w:val="00C71FCF"/>
    <w:rsid w:val="00C74039"/>
    <w:rsid w:val="00C81A07"/>
    <w:rsid w:val="00C96FA3"/>
    <w:rsid w:val="00CA7C2B"/>
    <w:rsid w:val="00CC628C"/>
    <w:rsid w:val="00CD56FB"/>
    <w:rsid w:val="00D00C3E"/>
    <w:rsid w:val="00D16344"/>
    <w:rsid w:val="00D173F6"/>
    <w:rsid w:val="00D633E5"/>
    <w:rsid w:val="00D6441C"/>
    <w:rsid w:val="00D7712F"/>
    <w:rsid w:val="00D907CA"/>
    <w:rsid w:val="00D912FB"/>
    <w:rsid w:val="00D96BE7"/>
    <w:rsid w:val="00DA5E77"/>
    <w:rsid w:val="00DB7A81"/>
    <w:rsid w:val="00DC0EDE"/>
    <w:rsid w:val="00DD61D1"/>
    <w:rsid w:val="00DD6DAF"/>
    <w:rsid w:val="00DF4D66"/>
    <w:rsid w:val="00E01D64"/>
    <w:rsid w:val="00E078A0"/>
    <w:rsid w:val="00E20C1D"/>
    <w:rsid w:val="00E22BD3"/>
    <w:rsid w:val="00E36CA3"/>
    <w:rsid w:val="00E41B49"/>
    <w:rsid w:val="00E5234D"/>
    <w:rsid w:val="00E56032"/>
    <w:rsid w:val="00E9005D"/>
    <w:rsid w:val="00E95F0F"/>
    <w:rsid w:val="00EC7DCE"/>
    <w:rsid w:val="00ED63DD"/>
    <w:rsid w:val="00EF2E69"/>
    <w:rsid w:val="00EF3EAC"/>
    <w:rsid w:val="00F15398"/>
    <w:rsid w:val="00F156C6"/>
    <w:rsid w:val="00F23120"/>
    <w:rsid w:val="00F24508"/>
    <w:rsid w:val="00F274CA"/>
    <w:rsid w:val="00F354EA"/>
    <w:rsid w:val="00F530E0"/>
    <w:rsid w:val="00F53AD9"/>
    <w:rsid w:val="00F64E5E"/>
    <w:rsid w:val="00F71875"/>
    <w:rsid w:val="00F74401"/>
    <w:rsid w:val="00F751BC"/>
    <w:rsid w:val="00F87367"/>
    <w:rsid w:val="00F90EF5"/>
    <w:rsid w:val="00F96563"/>
    <w:rsid w:val="00FB1E71"/>
    <w:rsid w:val="00FB600C"/>
    <w:rsid w:val="00FC4B7F"/>
    <w:rsid w:val="00FD2FE7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E5E"/>
    <w:pPr>
      <w:ind w:left="720"/>
      <w:contextualSpacing/>
    </w:pPr>
  </w:style>
  <w:style w:type="table" w:styleId="a4">
    <w:name w:val="Table Grid"/>
    <w:basedOn w:val="a1"/>
    <w:uiPriority w:val="59"/>
    <w:rsid w:val="00F6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1304</Words>
  <Characters>7436</Characters>
  <Application>Microsoft Office Word</Application>
  <DocSecurity>0</DocSecurity>
  <Lines>61</Lines>
  <Paragraphs>17</Paragraphs>
  <ScaleCrop>false</ScaleCrop>
  <Company>Microsoft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2017-10-19T19:22:00Z</dcterms:created>
  <dcterms:modified xsi:type="dcterms:W3CDTF">2017-10-20T10:37:00Z</dcterms:modified>
</cp:coreProperties>
</file>