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A" w:rsidRPr="00895A0A" w:rsidRDefault="00895A0A" w:rsidP="00895A0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Кудряшова Ольга Сергеевна</w:t>
      </w:r>
    </w:p>
    <w:p w:rsidR="00895A0A" w:rsidRPr="00895A0A" w:rsidRDefault="00895A0A" w:rsidP="00895A0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"</w:t>
      </w:r>
      <w:proofErr w:type="spellStart"/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Бибигония</w:t>
      </w:r>
      <w:proofErr w:type="spellEnd"/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895A0A" w:rsidRPr="00895A0A" w:rsidRDefault="00895A0A" w:rsidP="00895A0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</w:t>
      </w:r>
    </w:p>
    <w:p w:rsidR="00895A0A" w:rsidRPr="00895A0A" w:rsidRDefault="00895A0A" w:rsidP="00895A0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5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95A0A" w:rsidRPr="00895A0A" w:rsidRDefault="00895A0A" w:rsidP="00895A0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A87" w:rsidRDefault="00352733" w:rsidP="00895A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0A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</w:t>
      </w:r>
      <w:r w:rsidR="00895A0A">
        <w:rPr>
          <w:rFonts w:ascii="Times New Roman" w:hAnsi="Times New Roman" w:cs="Times New Roman"/>
          <w:b/>
          <w:sz w:val="28"/>
          <w:szCs w:val="28"/>
        </w:rPr>
        <w:t>й посредством дидактических игр</w:t>
      </w:r>
    </w:p>
    <w:p w:rsidR="00895A0A" w:rsidRPr="00895A0A" w:rsidRDefault="00895A0A" w:rsidP="00895A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- это исключительно важная часть интеллектуального и личностного развития дошкольника.  В соответствии с ФГОС дошкольное образовательное учреждение является первой образовательной </w:t>
      </w:r>
      <w:proofErr w:type="gramStart"/>
      <w:r w:rsidRPr="00895A0A">
        <w:rPr>
          <w:rFonts w:ascii="Times New Roman" w:hAnsi="Times New Roman" w:cs="Times New Roman"/>
          <w:sz w:val="28"/>
          <w:szCs w:val="28"/>
        </w:rPr>
        <w:t>ступенью</w:t>
      </w:r>
      <w:proofErr w:type="gramEnd"/>
      <w:r w:rsidRPr="00895A0A">
        <w:rPr>
          <w:rFonts w:ascii="Times New Roman" w:hAnsi="Times New Roman" w:cs="Times New Roman"/>
          <w:sz w:val="28"/>
          <w:szCs w:val="28"/>
        </w:rPr>
        <w:t xml:space="preserve">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 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Основной формой работы с дошкольниками и ведущим видом их деятельности является </w:t>
      </w:r>
      <w:proofErr w:type="gramStart"/>
      <w:r w:rsidRPr="00895A0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5A0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895A0A">
        <w:rPr>
          <w:rFonts w:ascii="Times New Roman" w:hAnsi="Times New Roman" w:cs="Times New Roman"/>
          <w:bCs/>
          <w:sz w:val="28"/>
          <w:szCs w:val="28"/>
        </w:rPr>
        <w:t>гра.</w:t>
      </w:r>
      <w:r w:rsidRPr="00895A0A">
        <w:rPr>
          <w:rFonts w:ascii="Times New Roman" w:hAnsi="Times New Roman" w:cs="Times New Roman"/>
          <w:sz w:val="28"/>
          <w:szCs w:val="28"/>
        </w:rPr>
        <w:t> 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Дидактические игры по формированию математических представлений можно разделить на следующие группы: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2. Игры путешествия во времени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3. Игры на ориентировку в пространстве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5A0A">
        <w:rPr>
          <w:rFonts w:ascii="Times New Roman" w:hAnsi="Times New Roman" w:cs="Times New Roman"/>
          <w:sz w:val="28"/>
          <w:szCs w:val="28"/>
        </w:rPr>
        <w:t>Главная особенность 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— это разновидность игр с правилами, специально создаваемыми в целях обучения и воспитания детей.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дидактических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заключается в том, что они создаются взрослыми с целью обучения и восприятия детей. Однако, созданные в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целях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остаются играми. Детей в этих играх 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привлекает</w:t>
      </w:r>
      <w:proofErr w:type="gramEnd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игровая ситуация, а играя, он незаметно для себя 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решает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дидактическую задачу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выделить следующие особенности игры 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является наиболее доступным и ведущим видом деятельности дошкольного возраста.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 является эффективным средством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дошкольника, его морально – волевых качеств.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Все психологические новообразования берут начало в игре.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сопутствует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всесторонней личности ребёнка, приводит к значительным изменениям в его психики.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 – важное средство умственного развития ребёнка, где умственная активность связана с работой всех психических процессов.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имеет определённую структуру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характеризующую игру как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и игровую деятельность.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 следующие структурные составляющие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игровые действия;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правила игры;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результат.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по формированию элементарных математических представлений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условно делится на следующие 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с цифрами и числами;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– путешествия во времени;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на ориентировку в пространстве;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с геометрическими результатами;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на развитие логического мышления.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первой группе игр относятся обучение детей счёту в прямом и обратном порядке, знакомство с образованием всех чисел в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пределах 10/20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путём сравнения равных и неравных групп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сравниваются две группы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Изучения количественных отношений процесс сложный, поэтому их усвоение вызывает у детей значительные трудности. Следует подбирать игры в соответствии с программными требованиями при этом учитывать возможности участие детей в игре и интерес к ним. 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играми с более трудным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содержанием следует использовать игры с заданиями меньшей степени трудности, служащие как бы подготовкой для их проведения т. к. у детей дошкольного возраста трудно длительное время поддерживать интерес к одному виду деятельности, даже очень полезной, необходимо больше внимания уделять играми с различными вариантами, т. е. видоизменять.</w:t>
      </w:r>
      <w:proofErr w:type="gramEnd"/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«Считай не ошибись»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бывает по два (три, четыре, пять?»,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игры не стало?»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цифру»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«Задумай число»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Вторая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математических игр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 – путешествия во времени)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 у детей нет абстрактного мышления и для понимания таких понятий как неделя, месяц, время суток и т. д. имеет большое значение использования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895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год»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делаем?»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стройся»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третью группу входят игры на ориентировку в пространстве. Задача игр 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аучить ориентироваться в специально созданных пространственных ситуациях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определять 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своё место по заданному условию. Дети в этих игровых овладевают умением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словом положение того или иного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другому и к 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себе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игрушка?»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закрепления знаний о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геометрических фигур детям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предлагается</w:t>
      </w:r>
      <w:r w:rsidR="00DB037D"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 в окружающих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предметах форму круга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квадрата и т. д., обследовать геометрическую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 предметов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упражняются в различении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«Найти такой же»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«Какую геометрическую </w:t>
      </w:r>
      <w:r w:rsidRPr="00895A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форму</w:t>
      </w:r>
      <w:r w:rsidR="00DB037D" w:rsidRPr="00895A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напоминает дно тарелки?»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логическое мышление. В дошкольном возрасте у детей начинают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формироваться элементы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мышления, т. е. умение рассуждать, делать свои умозаключения. Существует множество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 и упражнений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влияют на развитие творческих способностей и 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они оказывают действие на воображение и способствуют развитию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непосредственного мышления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развивают сенсорные способности пространственные, смекалку и сообразительность. В ходе обучения способам решение задач на смекалку даются в указанной последовательности, начиная с более простых, чтобы </w:t>
      </w:r>
      <w:bookmarkStart w:id="0" w:name="_GoBack"/>
      <w:bookmarkEnd w:id="0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 детьми умение и навыки готовили ребят к более сложному действию. Цель – учить детей приёмом самостоятельного поиска решений задач, не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предлагая готовых способов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 решения.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игр дети осваивают игры на воссоздание образных фигур, сюжетных изображений.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это можно использовать?»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Назови</w:t>
      </w:r>
      <w:proofErr w:type="gramEnd"/>
      <w:r w:rsidRPr="00895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одним словом»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условие эффективности обучение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внимание детей. Поэтому большое значение следует уделять воспитанию </w:t>
      </w:r>
      <w:proofErr w:type="gramStart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произвольного</w:t>
      </w:r>
      <w:proofErr w:type="gramEnd"/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у дошкольников. Для того в занятие необходимо включать специальные упражнения и задания.</w:t>
      </w:r>
    </w:p>
    <w:p w:rsidR="00352733" w:rsidRPr="00895A0A" w:rsidRDefault="00352733" w:rsidP="00895A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r w:rsidRPr="00895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89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повышает эффективность педагогического процесса, кроме того, они способствуют развитию памяти, мышления, внимания, оказывая огромное влияние на умственное развитие ребёнка.</w:t>
      </w:r>
    </w:p>
    <w:p w:rsidR="00352733" w:rsidRPr="00895A0A" w:rsidRDefault="00352733" w:rsidP="00895A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2733" w:rsidRPr="0089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0"/>
    <w:rsid w:val="00352733"/>
    <w:rsid w:val="004632B2"/>
    <w:rsid w:val="004C3A87"/>
    <w:rsid w:val="00876430"/>
    <w:rsid w:val="00895A0A"/>
    <w:rsid w:val="00D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3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3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dcterms:created xsi:type="dcterms:W3CDTF">2018-05-22T03:09:00Z</dcterms:created>
  <dcterms:modified xsi:type="dcterms:W3CDTF">2018-07-12T05:19:00Z</dcterms:modified>
</cp:coreProperties>
</file>