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E" w:rsidRPr="00C7093E" w:rsidRDefault="00C7093E" w:rsidP="00C7093E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C709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Никулица</w:t>
      </w:r>
      <w:proofErr w:type="spellEnd"/>
      <w:r w:rsidRPr="00C709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Александр Трофимович</w:t>
      </w:r>
    </w:p>
    <w:p w:rsidR="00C7093E" w:rsidRPr="00C7093E" w:rsidRDefault="00C7093E" w:rsidP="00C7093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МБОУСОШ№5 г. Ессентуки</w:t>
      </w:r>
    </w:p>
    <w:p w:rsidR="00C7093E" w:rsidRPr="00C7093E" w:rsidRDefault="00C7093E" w:rsidP="00C7093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музыки</w:t>
      </w:r>
    </w:p>
    <w:p w:rsidR="00C7093E" w:rsidRDefault="00C7093E" w:rsidP="00C709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93E" w:rsidRPr="00C7093E" w:rsidRDefault="00C7093E" w:rsidP="00C709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09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Тестовый материал для проверки знаний учащихся по предмету музыка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C709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C709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сновной блок тем по программе Г. Критской (7 класс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</w:p>
    <w:p w:rsidR="00C7093E" w:rsidRDefault="00C7093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625CA" w:rsidRPr="00C7093E" w:rsidRDefault="00E5160B">
      <w:pPr>
        <w:rPr>
          <w:rFonts w:ascii="Times New Roman" w:hAnsi="Times New Roman" w:cs="Times New Roman"/>
          <w:b/>
          <w:sz w:val="28"/>
          <w:szCs w:val="28"/>
        </w:rPr>
      </w:pPr>
      <w:r w:rsidRPr="00C7093E">
        <w:rPr>
          <w:rFonts w:ascii="Times New Roman" w:hAnsi="Times New Roman" w:cs="Times New Roman"/>
          <w:b/>
          <w:sz w:val="28"/>
          <w:szCs w:val="28"/>
        </w:rPr>
        <w:t>Блок вопросов по темам, «Музыкальная драматургия»</w:t>
      </w:r>
      <w:r w:rsidR="009625CA" w:rsidRPr="00C7093E">
        <w:rPr>
          <w:rFonts w:ascii="Times New Roman" w:hAnsi="Times New Roman" w:cs="Times New Roman"/>
          <w:b/>
          <w:sz w:val="28"/>
          <w:szCs w:val="28"/>
        </w:rPr>
        <w:t xml:space="preserve"> «В музыкальном театре»</w:t>
      </w:r>
    </w:p>
    <w:p w:rsidR="00293188" w:rsidRDefault="00293188" w:rsidP="002931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основоположника всей русской классической музыки, родоначальника оперного искусства России:</w:t>
      </w:r>
    </w:p>
    <w:p w:rsidR="00293188" w:rsidRPr="00293188" w:rsidRDefault="00293188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88">
        <w:rPr>
          <w:rFonts w:ascii="Times New Roman" w:hAnsi="Times New Roman" w:cs="Times New Roman"/>
          <w:sz w:val="28"/>
          <w:szCs w:val="28"/>
        </w:rPr>
        <w:t>А) М. Балакирев</w:t>
      </w:r>
    </w:p>
    <w:p w:rsidR="00293188" w:rsidRPr="00293188" w:rsidRDefault="00293188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88">
        <w:rPr>
          <w:rFonts w:ascii="Times New Roman" w:hAnsi="Times New Roman" w:cs="Times New Roman"/>
          <w:sz w:val="28"/>
          <w:szCs w:val="28"/>
        </w:rPr>
        <w:t>Б) М. Глинка</w:t>
      </w:r>
    </w:p>
    <w:p w:rsidR="00293188" w:rsidRPr="00293188" w:rsidRDefault="00293188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88">
        <w:rPr>
          <w:rFonts w:ascii="Times New Roman" w:hAnsi="Times New Roman" w:cs="Times New Roman"/>
          <w:sz w:val="28"/>
          <w:szCs w:val="28"/>
        </w:rPr>
        <w:t xml:space="preserve">В) П. Чайковский </w:t>
      </w:r>
    </w:p>
    <w:p w:rsidR="00293188" w:rsidRPr="00293188" w:rsidRDefault="00293188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88">
        <w:rPr>
          <w:rFonts w:ascii="Times New Roman" w:hAnsi="Times New Roman" w:cs="Times New Roman"/>
          <w:sz w:val="28"/>
          <w:szCs w:val="28"/>
        </w:rPr>
        <w:t xml:space="preserve">Д) Д. Шостакович </w:t>
      </w:r>
    </w:p>
    <w:p w:rsidR="00293188" w:rsidRDefault="00293188" w:rsidP="002931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из Русских композиторов является автором первой национально-патриотической оперы:</w:t>
      </w:r>
    </w:p>
    <w:p w:rsidR="00293188" w:rsidRPr="00C7093E" w:rsidRDefault="00293188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А) Д. Шостакович</w:t>
      </w:r>
    </w:p>
    <w:p w:rsidR="00293188" w:rsidRPr="00293188" w:rsidRDefault="00293188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88">
        <w:rPr>
          <w:rFonts w:ascii="Times New Roman" w:hAnsi="Times New Roman" w:cs="Times New Roman"/>
          <w:sz w:val="28"/>
          <w:szCs w:val="28"/>
        </w:rPr>
        <w:t xml:space="preserve">Б) С. Прокофьев </w:t>
      </w:r>
    </w:p>
    <w:p w:rsidR="00293188" w:rsidRPr="00293188" w:rsidRDefault="00293188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88">
        <w:rPr>
          <w:rFonts w:ascii="Times New Roman" w:hAnsi="Times New Roman" w:cs="Times New Roman"/>
          <w:sz w:val="28"/>
          <w:szCs w:val="28"/>
        </w:rPr>
        <w:t xml:space="preserve">В) Н. Римский-Корсаков </w:t>
      </w:r>
    </w:p>
    <w:p w:rsidR="00293188" w:rsidRPr="00293188" w:rsidRDefault="00293188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88">
        <w:rPr>
          <w:rFonts w:ascii="Times New Roman" w:hAnsi="Times New Roman" w:cs="Times New Roman"/>
          <w:sz w:val="28"/>
          <w:szCs w:val="28"/>
        </w:rPr>
        <w:t xml:space="preserve">Г) М. Глинка </w:t>
      </w:r>
    </w:p>
    <w:p w:rsidR="00293188" w:rsidRDefault="00293188" w:rsidP="002931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3188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>называется первая национально-патриотическая опера:</w:t>
      </w:r>
    </w:p>
    <w:p w:rsidR="00293188" w:rsidRPr="009625CA" w:rsidRDefault="00293188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5CA">
        <w:rPr>
          <w:rFonts w:ascii="Times New Roman" w:hAnsi="Times New Roman" w:cs="Times New Roman"/>
          <w:sz w:val="28"/>
          <w:szCs w:val="28"/>
        </w:rPr>
        <w:t xml:space="preserve">А) </w:t>
      </w:r>
      <w:r w:rsidR="009625CA" w:rsidRPr="009625CA">
        <w:rPr>
          <w:rFonts w:ascii="Times New Roman" w:hAnsi="Times New Roman" w:cs="Times New Roman"/>
          <w:sz w:val="28"/>
          <w:szCs w:val="28"/>
        </w:rPr>
        <w:t>«Князь Игорь»</w:t>
      </w:r>
    </w:p>
    <w:p w:rsidR="009625CA" w:rsidRPr="009625CA" w:rsidRDefault="009625CA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5CA">
        <w:rPr>
          <w:rFonts w:ascii="Times New Roman" w:hAnsi="Times New Roman" w:cs="Times New Roman"/>
          <w:sz w:val="28"/>
          <w:szCs w:val="28"/>
        </w:rPr>
        <w:t>Б) «Борис Годунов»</w:t>
      </w:r>
    </w:p>
    <w:p w:rsidR="009625CA" w:rsidRPr="009625CA" w:rsidRDefault="009625CA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5CA"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 w:rsidRPr="009625CA">
        <w:rPr>
          <w:rFonts w:ascii="Times New Roman" w:hAnsi="Times New Roman" w:cs="Times New Roman"/>
          <w:sz w:val="28"/>
          <w:szCs w:val="28"/>
        </w:rPr>
        <w:t>Хованищина</w:t>
      </w:r>
      <w:proofErr w:type="spellEnd"/>
      <w:r w:rsidRPr="009625CA">
        <w:rPr>
          <w:rFonts w:ascii="Times New Roman" w:hAnsi="Times New Roman" w:cs="Times New Roman"/>
          <w:sz w:val="28"/>
          <w:szCs w:val="28"/>
        </w:rPr>
        <w:t>»</w:t>
      </w:r>
    </w:p>
    <w:p w:rsidR="009625CA" w:rsidRPr="009625CA" w:rsidRDefault="009625CA" w:rsidP="002931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5CA">
        <w:rPr>
          <w:rFonts w:ascii="Times New Roman" w:hAnsi="Times New Roman" w:cs="Times New Roman"/>
          <w:sz w:val="28"/>
          <w:szCs w:val="28"/>
        </w:rPr>
        <w:t>Г) «Иван Сусанин» или «Жизнь за царя»</w:t>
      </w:r>
    </w:p>
    <w:p w:rsidR="009625CA" w:rsidRDefault="009625CA" w:rsidP="009625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означает термин «Увертюра» в опере:</w:t>
      </w:r>
    </w:p>
    <w:p w:rsidR="009625CA" w:rsidRPr="009625CA" w:rsidRDefault="009625CA" w:rsidP="009625C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А) Финальная</w:t>
      </w:r>
      <w:r w:rsidRPr="009625CA">
        <w:rPr>
          <w:rFonts w:ascii="Times New Roman" w:hAnsi="Times New Roman" w:cs="Times New Roman"/>
          <w:sz w:val="28"/>
          <w:szCs w:val="28"/>
        </w:rPr>
        <w:t xml:space="preserve"> сцена, завершающая сюжет действия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25CA" w:rsidRPr="009625CA" w:rsidRDefault="009625CA" w:rsidP="00962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5CA">
        <w:rPr>
          <w:rFonts w:ascii="Times New Roman" w:hAnsi="Times New Roman" w:cs="Times New Roman"/>
          <w:sz w:val="28"/>
          <w:szCs w:val="28"/>
        </w:rPr>
        <w:t>Б) Литературный сюжет на основе которого написана опера</w:t>
      </w:r>
    </w:p>
    <w:p w:rsidR="009625CA" w:rsidRDefault="009625CA" w:rsidP="00962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5CA">
        <w:rPr>
          <w:rFonts w:ascii="Times New Roman" w:hAnsi="Times New Roman" w:cs="Times New Roman"/>
          <w:sz w:val="28"/>
          <w:szCs w:val="28"/>
        </w:rPr>
        <w:t xml:space="preserve">В) Оркестровое вступление, предваряющее начало действия </w:t>
      </w:r>
    </w:p>
    <w:p w:rsidR="009625CA" w:rsidRDefault="009625CA" w:rsidP="009625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25CA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/>
          <w:sz w:val="28"/>
          <w:szCs w:val="28"/>
        </w:rPr>
        <w:t xml:space="preserve">означает термин «Либретто» </w:t>
      </w:r>
    </w:p>
    <w:p w:rsidR="009625CA" w:rsidRPr="009625CA" w:rsidRDefault="009625CA" w:rsidP="00962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А) Краткое</w:t>
      </w:r>
      <w:r w:rsidRPr="009625CA">
        <w:rPr>
          <w:rFonts w:ascii="Times New Roman" w:hAnsi="Times New Roman" w:cs="Times New Roman"/>
          <w:sz w:val="28"/>
          <w:szCs w:val="28"/>
        </w:rPr>
        <w:t xml:space="preserve"> оркестровое вступление, предваряющее начало оперы</w:t>
      </w:r>
    </w:p>
    <w:p w:rsidR="009625CA" w:rsidRDefault="009625CA" w:rsidP="00962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5CA">
        <w:rPr>
          <w:rFonts w:ascii="Times New Roman" w:hAnsi="Times New Roman" w:cs="Times New Roman"/>
          <w:sz w:val="28"/>
          <w:szCs w:val="28"/>
        </w:rPr>
        <w:t>Б) Литературный сюжет на основе которого написана опера или балет</w:t>
      </w:r>
    </w:p>
    <w:p w:rsidR="00DE7046" w:rsidRDefault="00DE7046" w:rsidP="00DE70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7046">
        <w:rPr>
          <w:rFonts w:ascii="Times New Roman" w:hAnsi="Times New Roman" w:cs="Times New Roman"/>
          <w:b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b/>
          <w:sz w:val="28"/>
          <w:szCs w:val="28"/>
        </w:rPr>
        <w:t>тип драматургии принято называть конфликтным?</w:t>
      </w:r>
    </w:p>
    <w:p w:rsidR="00DE7046" w:rsidRPr="00DE7046" w:rsidRDefault="00DE7046" w:rsidP="00DE7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046">
        <w:rPr>
          <w:rFonts w:ascii="Times New Roman" w:hAnsi="Times New Roman" w:cs="Times New Roman"/>
          <w:sz w:val="28"/>
          <w:szCs w:val="28"/>
        </w:rPr>
        <w:t>А) содержащим два схожих по своей природе художественных образа</w:t>
      </w:r>
    </w:p>
    <w:p w:rsidR="00DE7046" w:rsidRDefault="00DE7046" w:rsidP="00DE7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046">
        <w:rPr>
          <w:rFonts w:ascii="Times New Roman" w:hAnsi="Times New Roman" w:cs="Times New Roman"/>
          <w:sz w:val="28"/>
          <w:szCs w:val="28"/>
        </w:rPr>
        <w:t>Б) Два противоположных по характеру художественных образа между которыми происходит постоянная борьба</w:t>
      </w:r>
    </w:p>
    <w:p w:rsidR="00DE7046" w:rsidRDefault="00DE7046" w:rsidP="00DE70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7046">
        <w:rPr>
          <w:rFonts w:ascii="Times New Roman" w:hAnsi="Times New Roman" w:cs="Times New Roman"/>
          <w:b/>
          <w:sz w:val="28"/>
          <w:szCs w:val="28"/>
        </w:rPr>
        <w:t xml:space="preserve">В каком произведении из двух перечисленных драматургически тип развития </w:t>
      </w:r>
      <w:r>
        <w:rPr>
          <w:rFonts w:ascii="Times New Roman" w:hAnsi="Times New Roman" w:cs="Times New Roman"/>
          <w:b/>
          <w:sz w:val="28"/>
          <w:szCs w:val="28"/>
        </w:rPr>
        <w:t>строится на конфликтной основе:</w:t>
      </w:r>
    </w:p>
    <w:p w:rsidR="00DE7046" w:rsidRPr="00C7093E" w:rsidRDefault="00DE7046" w:rsidP="00DE7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А) Балет С. Прокофьева «Ромео и Джульетта»</w:t>
      </w:r>
    </w:p>
    <w:p w:rsidR="00DE7046" w:rsidRPr="00C7093E" w:rsidRDefault="00DE7046" w:rsidP="00DE7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lastRenderedPageBreak/>
        <w:t>Б) Л. Бетховен «Лунная соната»</w:t>
      </w:r>
    </w:p>
    <w:p w:rsidR="00DE7046" w:rsidRDefault="00DE7046" w:rsidP="00A96F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двух опер считаться сказочно-эпической?</w:t>
      </w:r>
    </w:p>
    <w:p w:rsidR="00A96F14" w:rsidRPr="00A96F14" w:rsidRDefault="00A96F14" w:rsidP="00A96F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7093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6F14">
        <w:rPr>
          <w:rFonts w:ascii="Times New Roman" w:hAnsi="Times New Roman" w:cs="Times New Roman"/>
          <w:sz w:val="28"/>
          <w:szCs w:val="28"/>
        </w:rPr>
        <w:t xml:space="preserve">«Князь Игорь» </w:t>
      </w:r>
    </w:p>
    <w:p w:rsidR="00A96F14" w:rsidRDefault="00A96F14" w:rsidP="00A96F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96F14">
        <w:rPr>
          <w:rFonts w:ascii="Times New Roman" w:hAnsi="Times New Roman" w:cs="Times New Roman"/>
          <w:sz w:val="28"/>
          <w:szCs w:val="28"/>
        </w:rPr>
        <w:t xml:space="preserve">     Б) «Руслан и Людмила»</w:t>
      </w:r>
    </w:p>
    <w:p w:rsidR="00A96F14" w:rsidRDefault="00E5160B" w:rsidP="00A96F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какой стране и когда  зародилось балетное искусство?</w:t>
      </w:r>
    </w:p>
    <w:p w:rsidR="00E5160B" w:rsidRPr="00C7093E" w:rsidRDefault="00E5160B" w:rsidP="00E5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А) Во Франции в эпоху романтизма</w:t>
      </w:r>
    </w:p>
    <w:p w:rsidR="00E5160B" w:rsidRPr="00C7093E" w:rsidRDefault="00E5160B" w:rsidP="00E5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Б) В Антарктиде в эпоху Барокко</w:t>
      </w:r>
    </w:p>
    <w:p w:rsidR="00E5160B" w:rsidRDefault="00E5160B" w:rsidP="00E516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В) в Италии в эпоху возрождения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60B" w:rsidRPr="00E5160B" w:rsidRDefault="00E5160B" w:rsidP="00E516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0B">
        <w:rPr>
          <w:rFonts w:ascii="Times New Roman" w:hAnsi="Times New Roman" w:cs="Times New Roman"/>
          <w:b/>
          <w:sz w:val="28"/>
          <w:szCs w:val="28"/>
        </w:rPr>
        <w:t>Благодаря кому балетное искусство появилось в России?</w:t>
      </w:r>
    </w:p>
    <w:p w:rsidR="00E5160B" w:rsidRPr="00E5160B" w:rsidRDefault="00E5160B" w:rsidP="00E5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5160B">
        <w:rPr>
          <w:rFonts w:ascii="Times New Roman" w:hAnsi="Times New Roman" w:cs="Times New Roman"/>
          <w:sz w:val="28"/>
          <w:szCs w:val="28"/>
        </w:rPr>
        <w:t>А) В. Сафонов</w:t>
      </w:r>
    </w:p>
    <w:p w:rsidR="00E5160B" w:rsidRPr="00E5160B" w:rsidRDefault="00E5160B" w:rsidP="00E5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5160B">
        <w:rPr>
          <w:rFonts w:ascii="Times New Roman" w:hAnsi="Times New Roman" w:cs="Times New Roman"/>
          <w:sz w:val="28"/>
          <w:szCs w:val="28"/>
        </w:rPr>
        <w:t>Б) С. Дягилеву</w:t>
      </w:r>
    </w:p>
    <w:p w:rsidR="00E5160B" w:rsidRDefault="00E5160B" w:rsidP="00E5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5160B">
        <w:rPr>
          <w:rFonts w:ascii="Times New Roman" w:hAnsi="Times New Roman" w:cs="Times New Roman"/>
          <w:sz w:val="28"/>
          <w:szCs w:val="28"/>
        </w:rPr>
        <w:t xml:space="preserve">В) М. Петипа </w:t>
      </w:r>
    </w:p>
    <w:p w:rsidR="00E5160B" w:rsidRDefault="00E5160B" w:rsidP="00E516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0B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>
        <w:rPr>
          <w:rFonts w:ascii="Times New Roman" w:hAnsi="Times New Roman" w:cs="Times New Roman"/>
          <w:b/>
          <w:sz w:val="28"/>
          <w:szCs w:val="28"/>
        </w:rPr>
        <w:t>является авторами балетов «Ромео и Джульетта», «Золушка»?</w:t>
      </w:r>
    </w:p>
    <w:p w:rsidR="00E5160B" w:rsidRPr="007D2B4E" w:rsidRDefault="00E5160B" w:rsidP="00E5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B4E">
        <w:rPr>
          <w:rFonts w:ascii="Times New Roman" w:hAnsi="Times New Roman" w:cs="Times New Roman"/>
          <w:sz w:val="28"/>
          <w:szCs w:val="28"/>
        </w:rPr>
        <w:t>Д. Шостакович</w:t>
      </w:r>
    </w:p>
    <w:p w:rsidR="00E5160B" w:rsidRPr="007D2B4E" w:rsidRDefault="00E5160B" w:rsidP="00E5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D2B4E">
        <w:rPr>
          <w:rFonts w:ascii="Times New Roman" w:hAnsi="Times New Roman" w:cs="Times New Roman"/>
          <w:sz w:val="28"/>
          <w:szCs w:val="28"/>
        </w:rPr>
        <w:t xml:space="preserve">Б) И. Стравинский </w:t>
      </w:r>
    </w:p>
    <w:p w:rsidR="00E5160B" w:rsidRDefault="00E5160B" w:rsidP="00E516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B4E">
        <w:rPr>
          <w:rFonts w:ascii="Times New Roman" w:hAnsi="Times New Roman" w:cs="Times New Roman"/>
          <w:sz w:val="28"/>
          <w:szCs w:val="28"/>
        </w:rPr>
        <w:t>В) С. Прокофьев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93E" w:rsidRDefault="00C7093E" w:rsidP="00E516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4CD" w:rsidRDefault="009624CD" w:rsidP="00E516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вопросов по теме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Светское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духовное»</w:t>
      </w:r>
    </w:p>
    <w:p w:rsidR="00C7093E" w:rsidRDefault="00C7093E" w:rsidP="00E516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4CD" w:rsidRDefault="009624CD" w:rsidP="009624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какой из перечисленных жанров относится к духовной музыке?</w:t>
      </w:r>
    </w:p>
    <w:p w:rsidR="009624CD" w:rsidRPr="007D2B4E" w:rsidRDefault="009624CD" w:rsidP="009624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B4E">
        <w:rPr>
          <w:rFonts w:ascii="Times New Roman" w:hAnsi="Times New Roman" w:cs="Times New Roman"/>
          <w:sz w:val="28"/>
          <w:szCs w:val="28"/>
        </w:rPr>
        <w:t xml:space="preserve">Симфония </w:t>
      </w:r>
    </w:p>
    <w:p w:rsidR="009624CD" w:rsidRPr="007D2B4E" w:rsidRDefault="009624CD" w:rsidP="009624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D2B4E">
        <w:rPr>
          <w:rFonts w:ascii="Times New Roman" w:hAnsi="Times New Roman" w:cs="Times New Roman"/>
          <w:sz w:val="28"/>
          <w:szCs w:val="28"/>
        </w:rPr>
        <w:t xml:space="preserve">Б) Романс </w:t>
      </w:r>
    </w:p>
    <w:p w:rsidR="009624CD" w:rsidRPr="007D2B4E" w:rsidRDefault="009624CD" w:rsidP="009624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D2B4E">
        <w:rPr>
          <w:rFonts w:ascii="Times New Roman" w:hAnsi="Times New Roman" w:cs="Times New Roman"/>
          <w:sz w:val="28"/>
          <w:szCs w:val="28"/>
        </w:rPr>
        <w:t>В) Кондак и Тропарь</w:t>
      </w:r>
    </w:p>
    <w:p w:rsidR="009624CD" w:rsidRDefault="009624CD" w:rsidP="009624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Какой тип распева использовался в русском церковном пении по византийскому обряду:</w:t>
      </w:r>
    </w:p>
    <w:p w:rsidR="009624CD" w:rsidRPr="00C7093E" w:rsidRDefault="009624CD" w:rsidP="009624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А) Народный </w:t>
      </w:r>
    </w:p>
    <w:p w:rsidR="009624CD" w:rsidRPr="007D2B4E" w:rsidRDefault="009624CD" w:rsidP="009624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D2B4E">
        <w:rPr>
          <w:rFonts w:ascii="Times New Roman" w:hAnsi="Times New Roman" w:cs="Times New Roman"/>
          <w:sz w:val="28"/>
          <w:szCs w:val="28"/>
        </w:rPr>
        <w:t>Б) Партесный</w:t>
      </w:r>
    </w:p>
    <w:p w:rsidR="009624CD" w:rsidRPr="007D2B4E" w:rsidRDefault="009624CD" w:rsidP="009624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D2B4E">
        <w:rPr>
          <w:rFonts w:ascii="Times New Roman" w:hAnsi="Times New Roman" w:cs="Times New Roman"/>
          <w:sz w:val="28"/>
          <w:szCs w:val="28"/>
        </w:rPr>
        <w:t xml:space="preserve">В) Знаменный </w:t>
      </w:r>
    </w:p>
    <w:p w:rsidR="009624CD" w:rsidRDefault="009624CD" w:rsidP="009624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Всё русское церковное пение</w:t>
      </w:r>
      <w:r w:rsidR="001B68D3">
        <w:rPr>
          <w:rFonts w:ascii="Times New Roman" w:hAnsi="Times New Roman" w:cs="Times New Roman"/>
          <w:b/>
          <w:sz w:val="28"/>
          <w:szCs w:val="28"/>
        </w:rPr>
        <w:t xml:space="preserve"> по исполнению:</w:t>
      </w:r>
    </w:p>
    <w:p w:rsidR="009624CD" w:rsidRPr="00C7093E" w:rsidRDefault="009624CD" w:rsidP="009624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А) Аккапельное</w:t>
      </w:r>
    </w:p>
    <w:p w:rsidR="009624CD" w:rsidRPr="007D2B4E" w:rsidRDefault="009624CD" w:rsidP="009624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D2B4E">
        <w:rPr>
          <w:rFonts w:ascii="Times New Roman" w:hAnsi="Times New Roman" w:cs="Times New Roman"/>
          <w:sz w:val="28"/>
          <w:szCs w:val="28"/>
        </w:rPr>
        <w:t xml:space="preserve">Б) Имеет инструментальное сопровождение </w:t>
      </w:r>
    </w:p>
    <w:p w:rsidR="009624CD" w:rsidRDefault="00001C83" w:rsidP="009624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Партесное пение это:</w:t>
      </w:r>
    </w:p>
    <w:p w:rsidR="00001C83" w:rsidRPr="007D2B4E" w:rsidRDefault="00001C83" w:rsidP="00001C8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B4E">
        <w:rPr>
          <w:rFonts w:ascii="Times New Roman" w:hAnsi="Times New Roman" w:cs="Times New Roman"/>
          <w:sz w:val="28"/>
          <w:szCs w:val="28"/>
        </w:rPr>
        <w:t>Вид церковного пения на основе условных знаков – знамён</w:t>
      </w:r>
    </w:p>
    <w:p w:rsidR="00001C83" w:rsidRPr="007D2B4E" w:rsidRDefault="00001C83" w:rsidP="00001C8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D2B4E">
        <w:rPr>
          <w:rFonts w:ascii="Times New Roman" w:hAnsi="Times New Roman" w:cs="Times New Roman"/>
          <w:sz w:val="28"/>
          <w:szCs w:val="28"/>
        </w:rPr>
        <w:t xml:space="preserve">Б) Пение с использованием нотной грамоты и по партиям </w:t>
      </w:r>
    </w:p>
    <w:p w:rsidR="00001C83" w:rsidRDefault="00001C83" w:rsidP="00001C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Главной церковной службой Православных христиан считается:</w:t>
      </w:r>
    </w:p>
    <w:p w:rsidR="00001C83" w:rsidRPr="00C7093E" w:rsidRDefault="00001C83" w:rsidP="00001C8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А) Месса </w:t>
      </w:r>
    </w:p>
    <w:p w:rsidR="00001C83" w:rsidRPr="00C7093E" w:rsidRDefault="00001C83" w:rsidP="00001C8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Б) Божественная литургия </w:t>
      </w:r>
    </w:p>
    <w:p w:rsidR="001B68D3" w:rsidRDefault="001B68D3" w:rsidP="001B68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Писали произведения для мессы:</w:t>
      </w:r>
    </w:p>
    <w:p w:rsidR="001B68D3" w:rsidRPr="00C7093E" w:rsidRDefault="001B68D3" w:rsidP="001B68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А) П. Чайковский </w:t>
      </w:r>
    </w:p>
    <w:p w:rsidR="001B68D3" w:rsidRPr="00C7093E" w:rsidRDefault="001B68D3" w:rsidP="001B68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Б) И.С. Бах </w:t>
      </w:r>
    </w:p>
    <w:p w:rsidR="007D2B4E" w:rsidRDefault="007D2B4E" w:rsidP="007D2B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каком из произведений П. Чайковского   звучит молитва «Спаси Господи люди твоя»?</w:t>
      </w:r>
    </w:p>
    <w:p w:rsidR="007D2B4E" w:rsidRPr="00C7093E" w:rsidRDefault="007D2B4E" w:rsidP="007D2B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А) Увертюра «1812» год, Симфония №4 </w:t>
      </w:r>
    </w:p>
    <w:p w:rsidR="00C7093E" w:rsidRDefault="00C7093E" w:rsidP="007D2B4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2B4E" w:rsidRDefault="007D2B4E" w:rsidP="007D2B4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вопросов по темам «Циклические формы»</w:t>
      </w:r>
    </w:p>
    <w:p w:rsidR="007D2B4E" w:rsidRDefault="007D2B4E" w:rsidP="007D2B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Выделите формы являющиеся циклическими:</w:t>
      </w:r>
    </w:p>
    <w:p w:rsidR="007D2B4E" w:rsidRPr="00C7093E" w:rsidRDefault="007D2B4E" w:rsidP="007D2B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А) Опера </w:t>
      </w:r>
    </w:p>
    <w:p w:rsidR="007D2B4E" w:rsidRPr="00C7093E" w:rsidRDefault="007D2B4E" w:rsidP="007D2B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>Б) Балет</w:t>
      </w:r>
    </w:p>
    <w:p w:rsidR="007D2B4E" w:rsidRPr="00C7093E" w:rsidRDefault="007D2B4E" w:rsidP="007D2B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В) Сюита </w:t>
      </w:r>
    </w:p>
    <w:p w:rsidR="007D2B4E" w:rsidRDefault="007D2B4E" w:rsidP="007D2B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является автором сюиты «В старинном стиле»? </w:t>
      </w:r>
    </w:p>
    <w:p w:rsidR="00C7093E" w:rsidRPr="00C7093E" w:rsidRDefault="007D2B4E" w:rsidP="007D2B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А) М. Бах </w:t>
      </w:r>
    </w:p>
    <w:p w:rsidR="007D2B4E" w:rsidRPr="00C7093E" w:rsidRDefault="007D2B4E" w:rsidP="007D2B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093E">
        <w:rPr>
          <w:rFonts w:ascii="Times New Roman" w:hAnsi="Times New Roman" w:cs="Times New Roman"/>
          <w:sz w:val="28"/>
          <w:szCs w:val="28"/>
        </w:rPr>
        <w:t xml:space="preserve">Б) А. Шнитке </w:t>
      </w:r>
      <w:bookmarkStart w:id="0" w:name="_GoBack"/>
      <w:bookmarkEnd w:id="0"/>
    </w:p>
    <w:p w:rsidR="007D2B4E" w:rsidRPr="00C7093E" w:rsidRDefault="007D2B4E" w:rsidP="007D2B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24CD" w:rsidRPr="009624CD" w:rsidRDefault="009624CD" w:rsidP="009624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4CD" w:rsidRPr="00E5160B" w:rsidRDefault="009624CD" w:rsidP="00E516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046" w:rsidRPr="00E5160B" w:rsidRDefault="00DE7046" w:rsidP="00E51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5CA" w:rsidRPr="00E5160B" w:rsidRDefault="009625CA" w:rsidP="009625CA">
      <w:pPr>
        <w:rPr>
          <w:rFonts w:ascii="Times New Roman" w:hAnsi="Times New Roman" w:cs="Times New Roman"/>
          <w:sz w:val="28"/>
          <w:szCs w:val="28"/>
        </w:rPr>
      </w:pPr>
    </w:p>
    <w:p w:rsidR="009625CA" w:rsidRPr="009625CA" w:rsidRDefault="009625CA" w:rsidP="009625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25CA" w:rsidRDefault="009625CA" w:rsidP="00293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25CA" w:rsidRPr="00293188" w:rsidRDefault="009625CA" w:rsidP="00293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625CA" w:rsidRPr="00293188" w:rsidSect="0090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3199"/>
    <w:multiLevelType w:val="hybridMultilevel"/>
    <w:tmpl w:val="7EACFB9A"/>
    <w:lvl w:ilvl="0" w:tplc="77F0BE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849"/>
    <w:rsid w:val="00001C83"/>
    <w:rsid w:val="001B68D3"/>
    <w:rsid w:val="00293188"/>
    <w:rsid w:val="007D2B4E"/>
    <w:rsid w:val="009024B2"/>
    <w:rsid w:val="009624CD"/>
    <w:rsid w:val="009625CA"/>
    <w:rsid w:val="00A96F14"/>
    <w:rsid w:val="00AD1B67"/>
    <w:rsid w:val="00B83849"/>
    <w:rsid w:val="00C7093E"/>
    <w:rsid w:val="00DE7046"/>
    <w:rsid w:val="00E5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B2"/>
  </w:style>
  <w:style w:type="paragraph" w:styleId="1">
    <w:name w:val="heading 1"/>
    <w:basedOn w:val="a"/>
    <w:link w:val="10"/>
    <w:uiPriority w:val="9"/>
    <w:qFormat/>
    <w:rsid w:val="00C70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1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65AC-6828-4882-B707-5706B450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6</cp:revision>
  <dcterms:created xsi:type="dcterms:W3CDTF">2015-02-27T05:36:00Z</dcterms:created>
  <dcterms:modified xsi:type="dcterms:W3CDTF">2015-02-27T11:25:00Z</dcterms:modified>
</cp:coreProperties>
</file>