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97" w:rsidRDefault="00EE4297" w:rsidP="00EE429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Павлова Татьяна Александровна </w:t>
      </w:r>
    </w:p>
    <w:p w:rsidR="00EE4297" w:rsidRDefault="00EE4297" w:rsidP="00EE429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СОШ № 5 г. Гусиноозерска </w:t>
      </w:r>
      <w:proofErr w:type="spellStart"/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Селенгинского</w:t>
      </w:r>
      <w:proofErr w:type="spellEnd"/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EE4297" w:rsidRDefault="00EE4297" w:rsidP="00EE429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Бурятия</w:t>
      </w:r>
    </w:p>
    <w:p w:rsidR="00EE4297" w:rsidRPr="00EE4297" w:rsidRDefault="00EE4297" w:rsidP="00EE429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EE4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иректора по УВР</w:t>
      </w:r>
    </w:p>
    <w:p w:rsidR="00EE4297" w:rsidRPr="00EE4297" w:rsidRDefault="00EE4297" w:rsidP="00411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1E61" w:rsidRPr="00EE4297" w:rsidRDefault="00BF678B" w:rsidP="00EE4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97">
        <w:rPr>
          <w:rFonts w:ascii="Times New Roman" w:hAnsi="Times New Roman" w:cs="Times New Roman"/>
          <w:b/>
          <w:sz w:val="24"/>
          <w:szCs w:val="24"/>
        </w:rPr>
        <w:t>Программа элективного курса для учащихся 10-11-х классов</w:t>
      </w:r>
    </w:p>
    <w:p w:rsidR="00BF678B" w:rsidRPr="00EE4297" w:rsidRDefault="00BF678B" w:rsidP="00EE4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297">
        <w:rPr>
          <w:rFonts w:ascii="Times New Roman" w:hAnsi="Times New Roman" w:cs="Times New Roman"/>
          <w:b/>
          <w:sz w:val="24"/>
          <w:szCs w:val="24"/>
        </w:rPr>
        <w:t>«Сочинения разных жанров»</w:t>
      </w:r>
    </w:p>
    <w:p w:rsidR="00EE4297" w:rsidRDefault="00EE4297" w:rsidP="00411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78B" w:rsidRPr="00CA0D4E" w:rsidRDefault="00BF678B" w:rsidP="00411D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Количество  часов – 36: аудиторных – 16 часов; 20 часов – на самостоятельную работу.</w:t>
      </w:r>
    </w:p>
    <w:p w:rsidR="00BF678B" w:rsidRPr="00CA0D4E" w:rsidRDefault="00BF678B" w:rsidP="00411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D4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11D98" w:rsidRDefault="00411D98" w:rsidP="00411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элективного курса разработана на основании ФЗ «Об образовании в РФ», Концепции профильного обучения, федерального компонента государственного образовательного стандарта, в  соответствии с учебным планом школы и Положением о рабочей программе.</w:t>
      </w:r>
    </w:p>
    <w:p w:rsidR="00BF678B" w:rsidRPr="00CA0D4E" w:rsidRDefault="00411D98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BF678B" w:rsidRPr="00CA0D4E">
        <w:rPr>
          <w:rFonts w:ascii="Times New Roman" w:hAnsi="Times New Roman" w:cs="Times New Roman"/>
          <w:sz w:val="24"/>
          <w:szCs w:val="24"/>
        </w:rPr>
        <w:t>Сочинение – творческая работа, требующая не только эмоций, но и теоретических литературоведческих знаний. Теория литературы – самое «слабое место» у старшеклассников. Однако именно эта область знаний чаще всего представлена в формулировках тем на экзаменах. Проблемы художественного метода, жанры и роды литературы, сюжет и композиция, система образов, способы выражения авторской позиции, понятия типизации и индивидуализации, юмор и сатира, анализ стихотворной речи – все эти вопросы требуют от старшеклассников умения ориентироваться в теоретических понятиях, со смыслом оперировать терминами и использовать свои знания при анализе литературного произведения.</w:t>
      </w:r>
    </w:p>
    <w:p w:rsidR="00BF678B" w:rsidRPr="00CA0D4E" w:rsidRDefault="00BF678B" w:rsidP="00411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Работа над школьным сочинением обогащает знания учащихся о писателях, об особенностях художественной литературы. Происходит развитие образного мышления и эмоциональной отзывчивости учащихся.</w:t>
      </w:r>
    </w:p>
    <w:p w:rsidR="00BF678B" w:rsidRPr="00CA0D4E" w:rsidRDefault="00BF678B" w:rsidP="00411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Цель данной программы – восполнить пробелы в обучении сочинениям, реализовать интерес к творчеству, подготовить учащихся</w:t>
      </w:r>
      <w:r w:rsidR="00BC126E" w:rsidRPr="00CA0D4E">
        <w:rPr>
          <w:rFonts w:ascii="Times New Roman" w:hAnsi="Times New Roman" w:cs="Times New Roman"/>
          <w:sz w:val="24"/>
          <w:szCs w:val="24"/>
        </w:rPr>
        <w:t xml:space="preserve"> к сдаче экзамена, показать школьникам роль и место текстов (сочинений) в их дальнейшей профессиональной деятельности.</w:t>
      </w:r>
    </w:p>
    <w:p w:rsidR="00BC126E" w:rsidRPr="00CA0D4E" w:rsidRDefault="00BC126E" w:rsidP="00411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В конечном итоге элективный курс должен повысить уровень языкового (речевого) развития учащихся, отсюда усиленное внимание к вопросам теории, в частности к сведениям, относящимся к построению речевых произведений различных стилей.</w:t>
      </w:r>
    </w:p>
    <w:p w:rsidR="00EE4297" w:rsidRDefault="00EE4297" w:rsidP="00411D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297" w:rsidRDefault="00EE4297" w:rsidP="00411D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26E" w:rsidRPr="00CA0D4E" w:rsidRDefault="00BC126E" w:rsidP="00EE4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4E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tbl>
      <w:tblPr>
        <w:tblStyle w:val="a3"/>
        <w:tblW w:w="10065" w:type="dxa"/>
        <w:tblInd w:w="-318" w:type="dxa"/>
        <w:tblLook w:val="04A0"/>
      </w:tblPr>
      <w:tblGrid>
        <w:gridCol w:w="852"/>
        <w:gridCol w:w="4251"/>
        <w:gridCol w:w="1135"/>
        <w:gridCol w:w="3827"/>
      </w:tblGrid>
      <w:tr w:rsidR="003864F0" w:rsidRPr="00CA0D4E" w:rsidTr="003864F0">
        <w:tc>
          <w:tcPr>
            <w:tcW w:w="852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5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A0D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27" w:type="dxa"/>
          </w:tcPr>
          <w:p w:rsidR="003864F0" w:rsidRPr="00CA0D4E" w:rsidRDefault="003864F0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3864F0" w:rsidRPr="00CA0D4E" w:rsidTr="003864F0">
        <w:tc>
          <w:tcPr>
            <w:tcW w:w="852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Углубление понятия о тексте</w:t>
            </w:r>
          </w:p>
        </w:tc>
        <w:tc>
          <w:tcPr>
            <w:tcW w:w="1135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827" w:type="dxa"/>
          </w:tcPr>
          <w:p w:rsidR="003864F0" w:rsidRPr="00CA0D4E" w:rsidRDefault="003864F0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Слушание лекции учителя. Составление плана лекции. Работа со словарями. Практическая работа «Анализ текстов».</w:t>
            </w:r>
          </w:p>
        </w:tc>
      </w:tr>
      <w:tr w:rsidR="003864F0" w:rsidRPr="00CA0D4E" w:rsidTr="003864F0">
        <w:tc>
          <w:tcPr>
            <w:tcW w:w="852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1135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827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Слушание и составление тезисного плана лекции учителя. Практическая работа «Анализ текста и выявление особенностей стилей речи». Работа со словарем.</w:t>
            </w:r>
          </w:p>
        </w:tc>
      </w:tr>
      <w:tr w:rsidR="003864F0" w:rsidRPr="00CA0D4E" w:rsidTr="003864F0">
        <w:tc>
          <w:tcPr>
            <w:tcW w:w="852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1135" w:type="dxa"/>
          </w:tcPr>
          <w:p w:rsidR="003864F0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827" w:type="dxa"/>
          </w:tcPr>
          <w:p w:rsidR="003864F0" w:rsidRPr="00CA0D4E" w:rsidRDefault="00C94A5F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Сообщения «Типы речи». Практическая работа «Анализ текстов, выявление особенностей типов речи». Составление текстов разных типов.</w:t>
            </w:r>
          </w:p>
        </w:tc>
      </w:tr>
      <w:tr w:rsidR="00C94A5F" w:rsidRPr="00CA0D4E" w:rsidTr="003864F0">
        <w:tc>
          <w:tcPr>
            <w:tcW w:w="852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Жанры школьных сочинений</w:t>
            </w:r>
          </w:p>
        </w:tc>
        <w:tc>
          <w:tcPr>
            <w:tcW w:w="1135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827" w:type="dxa"/>
          </w:tcPr>
          <w:p w:rsidR="00C94A5F" w:rsidRPr="00CA0D4E" w:rsidRDefault="00C94A5F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Конспект лекции учителя. Анализ школьных сочинений. Рецензирование. Составление таблицы «Типы и виды сочинений».</w:t>
            </w:r>
          </w:p>
        </w:tc>
      </w:tr>
      <w:tr w:rsidR="00C94A5F" w:rsidRPr="00CA0D4E" w:rsidTr="003864F0">
        <w:tc>
          <w:tcPr>
            <w:tcW w:w="852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Этапы работы над сочинением</w:t>
            </w:r>
          </w:p>
        </w:tc>
        <w:tc>
          <w:tcPr>
            <w:tcW w:w="1135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827" w:type="dxa"/>
          </w:tcPr>
          <w:p w:rsidR="00C94A5F" w:rsidRPr="00CA0D4E" w:rsidRDefault="00C94A5F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Конспект лекции учителя. Практическая работа «Определение объема сочинения».</w:t>
            </w:r>
          </w:p>
        </w:tc>
      </w:tr>
      <w:tr w:rsidR="00C94A5F" w:rsidRPr="00CA0D4E" w:rsidTr="003864F0">
        <w:tc>
          <w:tcPr>
            <w:tcW w:w="852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Структура сочинения</w:t>
            </w:r>
          </w:p>
        </w:tc>
        <w:tc>
          <w:tcPr>
            <w:tcW w:w="1135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827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Конспект лекции учителя в форме таблицы-схемы. Практическая работа «</w:t>
            </w:r>
            <w:r w:rsidR="00667352" w:rsidRPr="00CA0D4E">
              <w:rPr>
                <w:rFonts w:ascii="Times New Roman" w:hAnsi="Times New Roman" w:cs="Times New Roman"/>
                <w:sz w:val="24"/>
                <w:szCs w:val="24"/>
              </w:rPr>
              <w:t>Определение видов и типов сочинения</w:t>
            </w: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7352" w:rsidRPr="00CA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A5F" w:rsidRPr="00CA0D4E" w:rsidTr="003864F0">
        <w:tc>
          <w:tcPr>
            <w:tcW w:w="852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Виды вступлений</w:t>
            </w:r>
          </w:p>
        </w:tc>
        <w:tc>
          <w:tcPr>
            <w:tcW w:w="1135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827" w:type="dxa"/>
          </w:tcPr>
          <w:p w:rsidR="00C94A5F" w:rsidRPr="00CA0D4E" w:rsidRDefault="00667352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План лекции учителя. Практическая работа «Определение видов вступлений». Написание вступлений разных видов.</w:t>
            </w:r>
          </w:p>
        </w:tc>
      </w:tr>
      <w:tr w:rsidR="00C94A5F" w:rsidRPr="00CA0D4E" w:rsidTr="003864F0">
        <w:tc>
          <w:tcPr>
            <w:tcW w:w="852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1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 xml:space="preserve">Анализ, редактирование и совершенствование </w:t>
            </w:r>
            <w:proofErr w:type="gramStart"/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3827" w:type="dxa"/>
          </w:tcPr>
          <w:p w:rsidR="00C94A5F" w:rsidRPr="00CA0D4E" w:rsidRDefault="00667352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Рецензирование и взаиморецензирование сочинений. Конкурс сочинений.</w:t>
            </w:r>
          </w:p>
        </w:tc>
      </w:tr>
      <w:tr w:rsidR="00C94A5F" w:rsidRPr="00CA0D4E" w:rsidTr="003864F0">
        <w:tc>
          <w:tcPr>
            <w:tcW w:w="852" w:type="dxa"/>
          </w:tcPr>
          <w:p w:rsidR="00C94A5F" w:rsidRPr="00CA0D4E" w:rsidRDefault="00C94A5F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:rsidR="00C94A5F" w:rsidRPr="00CA0D4E" w:rsidRDefault="00667352" w:rsidP="00411D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4E">
              <w:rPr>
                <w:rFonts w:ascii="Times New Roman" w:hAnsi="Times New Roman" w:cs="Times New Roman"/>
                <w:sz w:val="24"/>
                <w:szCs w:val="24"/>
              </w:rPr>
              <w:t>16/20</w:t>
            </w:r>
          </w:p>
        </w:tc>
        <w:tc>
          <w:tcPr>
            <w:tcW w:w="3827" w:type="dxa"/>
          </w:tcPr>
          <w:p w:rsidR="00C94A5F" w:rsidRPr="00CA0D4E" w:rsidRDefault="00C94A5F" w:rsidP="00411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6E" w:rsidRPr="00CA0D4E" w:rsidRDefault="00BC126E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8B" w:rsidRPr="00CA0D4E" w:rsidRDefault="00667352" w:rsidP="00411D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D4E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И.Д.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 xml:space="preserve"> подготовка учащихся основной школы. – М., 2003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. Сочинения различных жанров в старших классах. – М., 1997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И. Михайлова, О.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Мазнева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. Сочинение. Экзамен на 5. – М., 2001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Е.Н. Ильин. Как сдать экзамен по литературе. – 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>., 2000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Жаравина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. Сочинение по литературе. – В., 2002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Л.Е. Гринин. Сочинения о профессиях. – В., 2002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Н.П. Морозова. Учимся писать сочинение. – М., 1987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Нельтаева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. Обучение сочинениям. – У-У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>2003 г.</w:t>
      </w:r>
    </w:p>
    <w:p w:rsidR="00667352" w:rsidRPr="00CA0D4E" w:rsidRDefault="00667352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Музычук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. Лучшие сочинения. Русская и зарубежная литература. 5-11 класс. – М., 2004 г.</w:t>
      </w:r>
    </w:p>
    <w:p w:rsidR="00667352" w:rsidRPr="00CA0D4E" w:rsidRDefault="00F9426D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 xml:space="preserve"> и Т.С.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Зепалова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. Методические указания к факультативу «Теория и практика сочинений разных жанров» (</w:t>
      </w:r>
      <w:r w:rsidRPr="00CA0D4E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CA0D4E">
        <w:rPr>
          <w:rFonts w:ascii="Times New Roman" w:hAnsi="Times New Roman" w:cs="Times New Roman"/>
          <w:sz w:val="24"/>
          <w:szCs w:val="24"/>
        </w:rPr>
        <w:t xml:space="preserve"> – </w:t>
      </w:r>
      <w:r w:rsidRPr="00CA0D4E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CA0D4E">
        <w:rPr>
          <w:rFonts w:ascii="Times New Roman" w:hAnsi="Times New Roman" w:cs="Times New Roman"/>
          <w:sz w:val="24"/>
          <w:szCs w:val="24"/>
        </w:rPr>
        <w:t xml:space="preserve"> класс). – М., «Просвещение», 1986 г.</w:t>
      </w:r>
    </w:p>
    <w:p w:rsidR="00F9426D" w:rsidRPr="00CA0D4E" w:rsidRDefault="00F9426D" w:rsidP="00411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Т.В. Алексеева. Как научиться писать сочинение на «отлично». – 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>., «Паритет», 2003 г.</w:t>
      </w:r>
    </w:p>
    <w:p w:rsidR="00F9426D" w:rsidRPr="00CA0D4E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4E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F9426D" w:rsidRPr="00DA5496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1.</w:t>
      </w:r>
      <w:r w:rsidR="00CE41BE" w:rsidRPr="00CA0D4E">
        <w:rPr>
          <w:rFonts w:ascii="Times New Roman" w:hAnsi="Times New Roman" w:cs="Times New Roman"/>
          <w:sz w:val="24"/>
          <w:szCs w:val="24"/>
        </w:rPr>
        <w:t xml:space="preserve"> </w:t>
      </w:r>
      <w:r w:rsidR="00CE41BE" w:rsidRPr="00DA5496">
        <w:rPr>
          <w:rFonts w:ascii="Times New Roman" w:hAnsi="Times New Roman" w:cs="Times New Roman"/>
          <w:sz w:val="24"/>
          <w:szCs w:val="24"/>
          <w:u w:val="single"/>
        </w:rPr>
        <w:t>Углубление понятия о тексте.</w:t>
      </w:r>
    </w:p>
    <w:p w:rsidR="00F9426D" w:rsidRPr="00CA0D4E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Текст. Связанность текста. Виды связи – цепная и параллельная. Роль заглавия в раскрытии идейно-эстетического содержания произведения (сочинения). Тема и идея.</w:t>
      </w:r>
    </w:p>
    <w:p w:rsidR="00F9426D" w:rsidRPr="00DA5496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2.</w:t>
      </w:r>
      <w:r w:rsidR="00CE41BE" w:rsidRPr="00CA0D4E">
        <w:rPr>
          <w:rFonts w:ascii="Times New Roman" w:hAnsi="Times New Roman" w:cs="Times New Roman"/>
          <w:sz w:val="24"/>
          <w:szCs w:val="24"/>
        </w:rPr>
        <w:t xml:space="preserve"> </w:t>
      </w:r>
      <w:r w:rsidR="00CE41BE" w:rsidRPr="00DA5496">
        <w:rPr>
          <w:rFonts w:ascii="Times New Roman" w:hAnsi="Times New Roman" w:cs="Times New Roman"/>
          <w:sz w:val="24"/>
          <w:szCs w:val="24"/>
          <w:u w:val="single"/>
        </w:rPr>
        <w:t>Стили речи.</w:t>
      </w:r>
    </w:p>
    <w:p w:rsidR="00F9426D" w:rsidRPr="00CA0D4E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Разговорный стиль и его черты (непринужденность, эмоциональность,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). Книжный стиль речи и его черты:</w:t>
      </w:r>
    </w:p>
    <w:p w:rsidR="00F9426D" w:rsidRPr="00CA0D4E" w:rsidRDefault="00F9426D" w:rsidP="00411D9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D4E">
        <w:rPr>
          <w:rFonts w:ascii="Times New Roman" w:hAnsi="Times New Roman" w:cs="Times New Roman"/>
          <w:sz w:val="24"/>
          <w:szCs w:val="24"/>
        </w:rPr>
        <w:t>Научный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 (точность, абстрактность, логичность);</w:t>
      </w:r>
    </w:p>
    <w:p w:rsidR="00F9426D" w:rsidRPr="00CA0D4E" w:rsidRDefault="00F9426D" w:rsidP="00411D9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D4E">
        <w:rPr>
          <w:rFonts w:ascii="Times New Roman" w:hAnsi="Times New Roman" w:cs="Times New Roman"/>
          <w:sz w:val="24"/>
          <w:szCs w:val="24"/>
        </w:rPr>
        <w:t>Официально-деловой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 (точность, официальность, бесстрастность);</w:t>
      </w:r>
    </w:p>
    <w:p w:rsidR="00F9426D" w:rsidRPr="00CA0D4E" w:rsidRDefault="00F9426D" w:rsidP="00411D9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D4E">
        <w:rPr>
          <w:rFonts w:ascii="Times New Roman" w:hAnsi="Times New Roman" w:cs="Times New Roman"/>
          <w:sz w:val="24"/>
          <w:szCs w:val="24"/>
        </w:rPr>
        <w:t>Публицистический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, эмоциональность);</w:t>
      </w:r>
    </w:p>
    <w:p w:rsidR="00F9426D" w:rsidRPr="00CA0D4E" w:rsidRDefault="00F9426D" w:rsidP="00411D9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D4E">
        <w:rPr>
          <w:rFonts w:ascii="Times New Roman" w:hAnsi="Times New Roman" w:cs="Times New Roman"/>
          <w:sz w:val="24"/>
          <w:szCs w:val="24"/>
        </w:rPr>
        <w:t>Художественный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 (конкретность, образность, эмоциональность). Характерные особенности стилей.</w:t>
      </w:r>
    </w:p>
    <w:p w:rsidR="00F9426D" w:rsidRPr="00DA5496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3.</w:t>
      </w:r>
      <w:r w:rsidR="00CE41BE" w:rsidRPr="00CA0D4E">
        <w:rPr>
          <w:rFonts w:ascii="Times New Roman" w:hAnsi="Times New Roman" w:cs="Times New Roman"/>
          <w:sz w:val="24"/>
          <w:szCs w:val="24"/>
        </w:rPr>
        <w:t xml:space="preserve"> </w:t>
      </w:r>
      <w:r w:rsidR="00CE41BE" w:rsidRPr="00DA5496">
        <w:rPr>
          <w:rFonts w:ascii="Times New Roman" w:hAnsi="Times New Roman" w:cs="Times New Roman"/>
          <w:sz w:val="24"/>
          <w:szCs w:val="24"/>
          <w:u w:val="single"/>
        </w:rPr>
        <w:t>Типы речи.</w:t>
      </w:r>
    </w:p>
    <w:p w:rsidR="00F9426D" w:rsidRPr="00CA0D4E" w:rsidRDefault="00F9426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 xml:space="preserve">Типы </w:t>
      </w:r>
      <w:r w:rsidR="00CE41BE" w:rsidRPr="00CA0D4E">
        <w:rPr>
          <w:rFonts w:ascii="Times New Roman" w:hAnsi="Times New Roman" w:cs="Times New Roman"/>
          <w:sz w:val="24"/>
          <w:szCs w:val="24"/>
        </w:rPr>
        <w:t>речи: повествование, описание, рассуждение. Особенности типов речи.</w:t>
      </w:r>
    </w:p>
    <w:p w:rsidR="00CE41BE" w:rsidRPr="00DA5496" w:rsidRDefault="00CE41BE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lastRenderedPageBreak/>
        <w:t>Тема 4.</w:t>
      </w:r>
      <w:r w:rsidRPr="00CA0D4E">
        <w:rPr>
          <w:rFonts w:ascii="Times New Roman" w:hAnsi="Times New Roman" w:cs="Times New Roman"/>
          <w:sz w:val="24"/>
          <w:szCs w:val="24"/>
        </w:rPr>
        <w:t xml:space="preserve"> </w:t>
      </w:r>
      <w:r w:rsidRPr="00DA5496">
        <w:rPr>
          <w:rFonts w:ascii="Times New Roman" w:hAnsi="Times New Roman" w:cs="Times New Roman"/>
          <w:sz w:val="24"/>
          <w:szCs w:val="24"/>
          <w:u w:val="single"/>
        </w:rPr>
        <w:t>Жанры школьных сочинений.</w:t>
      </w:r>
    </w:p>
    <w:p w:rsidR="00CE41BE" w:rsidRPr="00CA0D4E" w:rsidRDefault="00CE41BE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Виды письменных работ. Жанры школьных сочинений. Литературно-критическая статья. Очерк. Рецензия. Эссе. Дневник. Путешествие. Эпистолярный жанр. Особенности жанров школьных сочинений. Типы сочинений (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аналитическое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, литературно-творческое, на «свободную» тему). Виды сочинений (сочинение-характеристика, сочинение на 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обзорную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 или теоретико-литературоведческого характера, сочинение по критической статье, частный или общий обзор произведений).</w:t>
      </w:r>
    </w:p>
    <w:p w:rsidR="00CE41BE" w:rsidRPr="00DA5496" w:rsidRDefault="00CE41BE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5</w:t>
      </w:r>
      <w:r w:rsidRPr="00CA0D4E">
        <w:rPr>
          <w:rFonts w:ascii="Times New Roman" w:hAnsi="Times New Roman" w:cs="Times New Roman"/>
          <w:sz w:val="24"/>
          <w:szCs w:val="24"/>
        </w:rPr>
        <w:t xml:space="preserve">. </w:t>
      </w:r>
      <w:r w:rsidRPr="00DA5496">
        <w:rPr>
          <w:rFonts w:ascii="Times New Roman" w:hAnsi="Times New Roman" w:cs="Times New Roman"/>
          <w:sz w:val="24"/>
          <w:szCs w:val="24"/>
          <w:u w:val="single"/>
        </w:rPr>
        <w:t>Этапы работы над сочинением.</w:t>
      </w:r>
    </w:p>
    <w:p w:rsidR="00CE41BE" w:rsidRPr="00CA0D4E" w:rsidRDefault="00CE41BE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Выбор темы сочинения и ее анализ. Осмысление типа сочинения (ан</w:t>
      </w:r>
      <w:r w:rsidR="00601114">
        <w:rPr>
          <w:rFonts w:ascii="Times New Roman" w:hAnsi="Times New Roman" w:cs="Times New Roman"/>
          <w:sz w:val="24"/>
          <w:szCs w:val="24"/>
        </w:rPr>
        <w:t xml:space="preserve">алитическое и </w:t>
      </w:r>
      <w:proofErr w:type="spellStart"/>
      <w:r w:rsidR="0060111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60111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601114">
        <w:rPr>
          <w:rFonts w:ascii="Times New Roman" w:hAnsi="Times New Roman" w:cs="Times New Roman"/>
          <w:sz w:val="24"/>
          <w:szCs w:val="24"/>
        </w:rPr>
        <w:t>) и его вида (</w:t>
      </w:r>
      <w:r w:rsidRPr="00CA0D4E">
        <w:rPr>
          <w:rFonts w:ascii="Times New Roman" w:hAnsi="Times New Roman" w:cs="Times New Roman"/>
          <w:sz w:val="24"/>
          <w:szCs w:val="24"/>
        </w:rPr>
        <w:t>сочинение- характеристика и т.</w:t>
      </w:r>
      <w:r w:rsidR="0060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D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0D4E">
        <w:rPr>
          <w:rFonts w:ascii="Times New Roman" w:hAnsi="Times New Roman" w:cs="Times New Roman"/>
          <w:sz w:val="24"/>
          <w:szCs w:val="24"/>
        </w:rPr>
        <w:t>). композиция сочинения. Определение основной идеи сочинения (главной обо</w:t>
      </w:r>
      <w:r w:rsidR="001A0DCD" w:rsidRPr="00CA0D4E">
        <w:rPr>
          <w:rFonts w:ascii="Times New Roman" w:hAnsi="Times New Roman" w:cs="Times New Roman"/>
          <w:sz w:val="24"/>
          <w:szCs w:val="24"/>
        </w:rPr>
        <w:t>б</w:t>
      </w:r>
      <w:r w:rsidRPr="00CA0D4E">
        <w:rPr>
          <w:rFonts w:ascii="Times New Roman" w:hAnsi="Times New Roman" w:cs="Times New Roman"/>
          <w:sz w:val="24"/>
          <w:szCs w:val="24"/>
        </w:rPr>
        <w:t>щающей мысли). Определение объема сочинения (совокупность произведений, проблем, образов, которые надо рассмотреть при работе над конкретной темой).</w:t>
      </w:r>
    </w:p>
    <w:p w:rsidR="00CE41BE" w:rsidRPr="00DA5496" w:rsidRDefault="00CE41BE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6.</w:t>
      </w:r>
      <w:r w:rsidRPr="00CA0D4E">
        <w:rPr>
          <w:rFonts w:ascii="Times New Roman" w:hAnsi="Times New Roman" w:cs="Times New Roman"/>
          <w:sz w:val="24"/>
          <w:szCs w:val="24"/>
        </w:rPr>
        <w:t xml:space="preserve"> </w:t>
      </w:r>
      <w:r w:rsidRPr="00DA5496">
        <w:rPr>
          <w:rFonts w:ascii="Times New Roman" w:hAnsi="Times New Roman" w:cs="Times New Roman"/>
          <w:sz w:val="24"/>
          <w:szCs w:val="24"/>
          <w:u w:val="single"/>
        </w:rPr>
        <w:t>Структура сочинения.</w:t>
      </w:r>
    </w:p>
    <w:p w:rsidR="00CE41BE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Эпиграф. Его роль в раскрытии темы. План – самая краткая запись. Виды планов и их роль в создании текста. Вступление (обоснование своего видения темы, пути ее реализации). Главная часть – раскрытие основной мысли сочинения на основе анализа текста художественного произведения.</w:t>
      </w:r>
    </w:p>
    <w:p w:rsidR="001A0DCD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Заключительная часть – итог по всей теме, главный тезис, общий вывод. Алгоритм сочинения.</w:t>
      </w:r>
    </w:p>
    <w:p w:rsidR="001A0DCD" w:rsidRPr="00DA5496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7</w:t>
      </w:r>
      <w:r w:rsidRPr="00CA0D4E">
        <w:rPr>
          <w:rFonts w:ascii="Times New Roman" w:hAnsi="Times New Roman" w:cs="Times New Roman"/>
          <w:sz w:val="24"/>
          <w:szCs w:val="24"/>
        </w:rPr>
        <w:t xml:space="preserve">. </w:t>
      </w:r>
      <w:r w:rsidRPr="00DA5496">
        <w:rPr>
          <w:rFonts w:ascii="Times New Roman" w:hAnsi="Times New Roman" w:cs="Times New Roman"/>
          <w:sz w:val="24"/>
          <w:szCs w:val="24"/>
          <w:u w:val="single"/>
        </w:rPr>
        <w:t>Виды вступлений.</w:t>
      </w:r>
    </w:p>
    <w:p w:rsidR="001A0DCD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Историческое, биографическое, лирическое, литературоведческое, аналитическое, сравнительное.</w:t>
      </w:r>
    </w:p>
    <w:p w:rsidR="001A0DCD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Академическое, от «я», «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киношное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>», дневниковое, цитатное.</w:t>
      </w:r>
    </w:p>
    <w:p w:rsidR="001A0DCD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4E">
        <w:rPr>
          <w:rFonts w:ascii="Times New Roman" w:hAnsi="Times New Roman" w:cs="Times New Roman"/>
          <w:sz w:val="24"/>
          <w:szCs w:val="24"/>
        </w:rPr>
        <w:t>Особенности разных вариантов вступлений.</w:t>
      </w:r>
    </w:p>
    <w:p w:rsidR="001A0DCD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b/>
          <w:sz w:val="24"/>
          <w:szCs w:val="24"/>
        </w:rPr>
        <w:t>Тема 8.</w:t>
      </w:r>
      <w:r w:rsidRPr="00CA0D4E">
        <w:rPr>
          <w:rFonts w:ascii="Times New Roman" w:hAnsi="Times New Roman" w:cs="Times New Roman"/>
          <w:sz w:val="24"/>
          <w:szCs w:val="24"/>
        </w:rPr>
        <w:t xml:space="preserve"> </w:t>
      </w:r>
      <w:r w:rsidRPr="00DA5496">
        <w:rPr>
          <w:rFonts w:ascii="Times New Roman" w:hAnsi="Times New Roman" w:cs="Times New Roman"/>
          <w:sz w:val="24"/>
          <w:szCs w:val="24"/>
          <w:u w:val="single"/>
        </w:rPr>
        <w:t xml:space="preserve">Анализ, редактирование и совершенствование </w:t>
      </w:r>
      <w:proofErr w:type="gramStart"/>
      <w:r w:rsidRPr="00DA5496">
        <w:rPr>
          <w:rFonts w:ascii="Times New Roman" w:hAnsi="Times New Roman" w:cs="Times New Roman"/>
          <w:sz w:val="24"/>
          <w:szCs w:val="24"/>
          <w:u w:val="single"/>
        </w:rPr>
        <w:t>написанного</w:t>
      </w:r>
      <w:proofErr w:type="gramEnd"/>
      <w:r w:rsidRPr="00DA54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0DCD" w:rsidRPr="00CA0D4E" w:rsidRDefault="001A0DCD" w:rsidP="00411D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D4E">
        <w:rPr>
          <w:rFonts w:ascii="Times New Roman" w:hAnsi="Times New Roman" w:cs="Times New Roman"/>
          <w:sz w:val="24"/>
          <w:szCs w:val="24"/>
        </w:rPr>
        <w:t>Анализ (Соответствует ли сочинение теме?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 Раскрыта ли основная мысль? Не нарушена ли соразмерность частей, логическая связь между ними? Язык и стиль сочинения. Уместно ли использованы цитаты? 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Что получилос</w:t>
      </w:r>
      <w:r w:rsidR="00DA5496">
        <w:rPr>
          <w:rFonts w:ascii="Times New Roman" w:hAnsi="Times New Roman" w:cs="Times New Roman"/>
          <w:sz w:val="24"/>
          <w:szCs w:val="24"/>
        </w:rPr>
        <w:t>ь наиболее удачно, неудачно?).</w:t>
      </w:r>
      <w:proofErr w:type="gramEnd"/>
      <w:r w:rsidR="00DA5496">
        <w:rPr>
          <w:rFonts w:ascii="Times New Roman" w:hAnsi="Times New Roman" w:cs="Times New Roman"/>
          <w:sz w:val="24"/>
          <w:szCs w:val="24"/>
        </w:rPr>
        <w:t xml:space="preserve"> Р</w:t>
      </w:r>
      <w:r w:rsidRPr="00CA0D4E">
        <w:rPr>
          <w:rFonts w:ascii="Times New Roman" w:hAnsi="Times New Roman" w:cs="Times New Roman"/>
          <w:sz w:val="24"/>
          <w:szCs w:val="24"/>
        </w:rPr>
        <w:t xml:space="preserve">едактирование текста сочинения. Совершенствование 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 xml:space="preserve">. Несколько советов </w:t>
      </w:r>
      <w:proofErr w:type="gramStart"/>
      <w:r w:rsidRPr="00CA0D4E">
        <w:rPr>
          <w:rFonts w:ascii="Times New Roman" w:hAnsi="Times New Roman" w:cs="Times New Roman"/>
          <w:sz w:val="24"/>
          <w:szCs w:val="24"/>
        </w:rPr>
        <w:t>пишущим</w:t>
      </w:r>
      <w:proofErr w:type="gramEnd"/>
      <w:r w:rsidRPr="00CA0D4E">
        <w:rPr>
          <w:rFonts w:ascii="Times New Roman" w:hAnsi="Times New Roman" w:cs="Times New Roman"/>
          <w:sz w:val="24"/>
          <w:szCs w:val="24"/>
        </w:rPr>
        <w:t>.</w:t>
      </w:r>
    </w:p>
    <w:sectPr w:rsidR="001A0DCD" w:rsidRPr="00CA0D4E" w:rsidSect="0049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D88"/>
    <w:multiLevelType w:val="hybridMultilevel"/>
    <w:tmpl w:val="0184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23A47"/>
    <w:multiLevelType w:val="hybridMultilevel"/>
    <w:tmpl w:val="ED42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8B"/>
    <w:rsid w:val="001A0DCD"/>
    <w:rsid w:val="003864F0"/>
    <w:rsid w:val="00411D98"/>
    <w:rsid w:val="00491E61"/>
    <w:rsid w:val="00601114"/>
    <w:rsid w:val="00667352"/>
    <w:rsid w:val="00A27708"/>
    <w:rsid w:val="00BA149B"/>
    <w:rsid w:val="00BC126E"/>
    <w:rsid w:val="00BF678B"/>
    <w:rsid w:val="00C94A5F"/>
    <w:rsid w:val="00CA0D4E"/>
    <w:rsid w:val="00CA5F7B"/>
    <w:rsid w:val="00CE41BE"/>
    <w:rsid w:val="00DA5496"/>
    <w:rsid w:val="00EE4297"/>
    <w:rsid w:val="00F9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VDL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2010-04-11T01:31:00Z</dcterms:created>
  <dcterms:modified xsi:type="dcterms:W3CDTF">2015-05-05T13:35:00Z</dcterms:modified>
</cp:coreProperties>
</file>