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94" w:rsidRPr="00EB5E94" w:rsidRDefault="00EB5E94" w:rsidP="00EB5E94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B5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Клементьев</w:t>
      </w:r>
      <w:proofErr w:type="spellEnd"/>
      <w:r w:rsidRPr="00EB5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Виталий Вячеславович</w:t>
      </w:r>
    </w:p>
    <w:p w:rsidR="00DE4ADF" w:rsidRPr="00EB5E94" w:rsidRDefault="00EB5E94" w:rsidP="00EB5E94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5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филиал МБУ ДО "ДШИ № 2 г. Надыма" в п. </w:t>
      </w:r>
      <w:proofErr w:type="spellStart"/>
      <w:r w:rsidRPr="00EB5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Лонгъюган</w:t>
      </w:r>
      <w:proofErr w:type="spellEnd"/>
    </w:p>
    <w:p w:rsidR="00EB5E94" w:rsidRPr="00EB5E94" w:rsidRDefault="00EB5E94" w:rsidP="00EB5E9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 по классу гитары</w:t>
      </w:r>
    </w:p>
    <w:p w:rsidR="00DE4ADF" w:rsidRPr="00EB5E94" w:rsidRDefault="00DE4ADF" w:rsidP="00DE4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разработка на тему: </w:t>
      </w:r>
    </w:p>
    <w:p w:rsidR="00DE4ADF" w:rsidRPr="00EB5E94" w:rsidRDefault="00DE4ADF" w:rsidP="00DE4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«Начальный этап обучения юного гитариста»</w:t>
      </w:r>
    </w:p>
    <w:p w:rsidR="00321A6E" w:rsidRPr="00543A2A" w:rsidRDefault="00321A6E" w:rsidP="00EB5E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543A2A" w:rsidRDefault="00321A6E" w:rsidP="00EB5E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важным является начальный этап обучения. Именно в первые годы обучения закладываются те основные навыки и уме</w:t>
      </w:r>
      <w:r w:rsidR="00EA71E8"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которые создают базу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дальнейшего творческого роста учащегося. 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 начального обучения гитариста недостаточно полно освещается в общедоступной методической литературе. «Школы игры на 6-струнной гитаре» А.</w:t>
      </w:r>
      <w:r w:rsid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Иванова-Крамского, П.</w:t>
      </w:r>
      <w:r w:rsid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Агафошина</w:t>
      </w:r>
      <w:proofErr w:type="spellEnd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, Е.</w:t>
      </w:r>
      <w:r w:rsid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Ларичева имеют скорее хрестоматийный характер и не могут быть использованы в качестве се</w:t>
      </w:r>
      <w:r w:rsid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рьезного методического пособия. 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Отличается в этом отношении «Школа» испанского гитариста и  педагога Э.</w:t>
      </w:r>
      <w:r w:rsid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Пухоля</w:t>
      </w:r>
      <w:proofErr w:type="spellEnd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Отличительной чертой является детальное изложение всех «секретов» исполнительского мастерства. В ней тщательно разработаны наиболее существенные вопросы гитарной техники, подробно освещены этапы технического развит</w:t>
      </w:r>
      <w:r w:rsid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дан план работы с учеником.</w:t>
      </w:r>
    </w:p>
    <w:p w:rsidR="00321A6E" w:rsidRP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работа является попыткой обобщить материал, касающийся вопроса начального обучения гитариста; выявить основные направления работы с начинающими, осветить основные различные вопросы современной гитарной школы.</w:t>
      </w:r>
    </w:p>
    <w:p w:rsidR="00321A6E" w:rsidRP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принципы ра</w:t>
      </w:r>
      <w:bookmarkStart w:id="0" w:name="_GoBack"/>
      <w:bookmarkEnd w:id="0"/>
      <w:r w:rsidRPr="00543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боты с начинающими</w:t>
      </w:r>
      <w:r w:rsidR="00543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гитаристами.</w:t>
      </w:r>
    </w:p>
    <w:p w:rsid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ребенка, пришедшего в ДМШ, обрушивается море новой информации. Поначалу все это кажется детям интересным; изначально каждый ребенок хочет учиться музыке и задачей преподавателя является сохранить этот интерес на протяжении всего периода обучения.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ученик не потерял веру в себя, получал удовольствие и 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удовлетворение от каждой встречи с музыкой, необходимо соизмерять предлагаемые задания с интересами и возможностями ученика, а методический материал давать рационально и последовательно. Надо заинтересовать ученика так, чтобы он шел на урок с радостью и приподнятым настроением. Именно в доброжелательном общении с учеником делаются первые шаги к успе</w:t>
      </w:r>
      <w:r w:rsid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ху.</w:t>
      </w:r>
    </w:p>
    <w:p w:rsid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Характерными чертами психологии детского возраста являются неустойчивость внимания и быстрая утомляемость. Если появляется утомляемость, следует переключить внимание ученика на другие виды деятельности или уменьшить продолжительность урока.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искусства ведения урока, от эмоционального настроя зависит плодотворность работы, а главное – желание ученика продолжать занятие дома. Задание на дом дается ученику с первых же уроков. Именно поэтому на уроке нужно учить ребенка самостоятельно мыслить, готовить его к осознанной домашней работе. Все то положительное, что достигнуто на уроке, может быть сведено </w:t>
      </w:r>
      <w:r w:rsid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  <w:r w:rsid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неправильными</w:t>
      </w:r>
      <w:proofErr w:type="gramEnd"/>
      <w:r w:rsid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занятиями дома.</w:t>
      </w:r>
    </w:p>
    <w:p w:rsidR="00321A6E" w:rsidRP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помочь ребенку в организации домашних занятий. Организация учебного процесса школьника, который посещает две школы, предусматривает рациональное использование времени с наибольшим результатом, умение ценить каждую минуту и распределять во времени все этапы обучения. Ребенок должен ясно представлять себе цели работы, ее смысл. Чтобы учить детей, нужно постоянно учиться и педагогу, находить новые приемы и методы работы, постоянно совершенствовать свое педагогическое мастерство.</w:t>
      </w:r>
    </w:p>
    <w:p w:rsidR="00321A6E" w:rsidRPr="00543A2A" w:rsidRDefault="00321A6E" w:rsidP="00543A2A">
      <w:pPr>
        <w:spacing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начинающим необходимо учитывать следующие принципы:</w:t>
      </w:r>
    </w:p>
    <w:p w:rsidR="00321A6E" w:rsidRPr="00543A2A" w:rsidRDefault="00321A6E" w:rsidP="00543A2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систематического и последовательного обучения.</w:t>
      </w:r>
    </w:p>
    <w:p w:rsidR="00321A6E" w:rsidRPr="00543A2A" w:rsidRDefault="00321A6E" w:rsidP="00543A2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сознательного усвоения знаний.</w:t>
      </w:r>
    </w:p>
    <w:p w:rsidR="00321A6E" w:rsidRPr="00543A2A" w:rsidRDefault="00321A6E" w:rsidP="00543A2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прочного усвоения знаний.</w:t>
      </w:r>
    </w:p>
    <w:p w:rsidR="00321A6E" w:rsidRPr="00543A2A" w:rsidRDefault="00321A6E" w:rsidP="00543A2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 доступности обучения (связан с необходимостью учитывать возрастные особенности ученика).</w:t>
      </w:r>
    </w:p>
    <w:p w:rsidR="00321A6E" w:rsidRPr="00543A2A" w:rsidRDefault="00321A6E" w:rsidP="00543A2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наглядности.</w:t>
      </w:r>
    </w:p>
    <w:p w:rsidR="00321A6E" w:rsidRPr="00543A2A" w:rsidRDefault="00321A6E" w:rsidP="00543A2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индивидуального подхода.</w:t>
      </w:r>
    </w:p>
    <w:p w:rsidR="00321A6E" w:rsidRPr="00543A2A" w:rsidRDefault="00321A6E" w:rsidP="00543A2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активности.</w:t>
      </w:r>
    </w:p>
    <w:p w:rsidR="00321A6E" w:rsidRPr="00543A2A" w:rsidRDefault="00EA71E8" w:rsidP="00543A2A">
      <w:pPr>
        <w:spacing w:after="27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Посадка</w:t>
      </w:r>
      <w:r w:rsidR="00321A6E" w:rsidRPr="00543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постановка рук</w:t>
      </w:r>
    </w:p>
    <w:p w:rsid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тела при игре на любом инструменте имеет большое значение, от него напрямую зависит ощущение мышечной свободы, утомляемость гитариста при занятиях, и в конечном итоге качество испо</w:t>
      </w:r>
      <w:r w:rsid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лнения музыкальных произведений</w:t>
      </w:r>
    </w:p>
    <w:p w:rsid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Правильная, удобная поза при игре на любом инструменте – это не только верный выбор положения, но и владение своим тонусом. Понятие «тонус» связывается физиологами с уровнем рефлекторной активности нервно-мышечной системы, с длительным удержанием определ</w:t>
      </w:r>
      <w:r w:rsid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фонового состояния мышц.</w:t>
      </w:r>
    </w:p>
    <w:p w:rsid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Расслабленная поза создает пассивный настрой мышц; руки становятся «тяжелыми», внимание притупляется. Подтянутая поза способствует активному настрою мышц, легкости движений, обострению внимания. При активной позе собранность всего нервно-мышечного аппарата оказывает весьма ценную помощь рабочим движениям в их организации и точности, а при пассивной позе, этого не происходит. Правильная, стройная осанка способствует лучшему поддерживанию рук корпусом именно из-за равномерного растяжения мышц спины и грудной клетки.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Гитаристу следует сидеть ближе к краю стула, чуть наклоняя корпус вперед, как бы собираясь встать. Торс не должен опираться ни на спинку стула, ни на инструмент. Кроме того, посадка должна отвечать следующим требованиям:</w:t>
      </w:r>
    </w:p>
    <w:p w:rsid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Позвоночник находится в вертикальном положении (возможен наклон впер</w:t>
      </w:r>
      <w:r w:rsid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ед); плечи на одном уровне.</w:t>
      </w:r>
    </w:p>
    <w:p w:rsidR="00321A6E" w:rsidRP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устойчив и для его поддерживания не требуется усилия рук.</w:t>
      </w:r>
    </w:p>
    <w:p w:rsidR="00321A6E" w:rsidRPr="00543A2A" w:rsidRDefault="00321A6E" w:rsidP="00543A2A">
      <w:pPr>
        <w:spacing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полно отвечает этим требованиям посадка, описанная в «Школе </w:t>
      </w:r>
      <w:proofErr w:type="spellStart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Э.Пухоля</w:t>
      </w:r>
      <w:proofErr w:type="spellEnd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21A6E" w:rsidRPr="00543A2A" w:rsidRDefault="00321A6E" w:rsidP="00543A2A">
      <w:pPr>
        <w:spacing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постановки рук определяется следующими критериями:</w:t>
      </w:r>
    </w:p>
    <w:p w:rsidR="00543A2A" w:rsidRDefault="00321A6E" w:rsidP="00543A2A">
      <w:pPr>
        <w:spacing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 Правая рука – опирается на большое закругление обечайки предплечьем или плечом (в зависимости от длины рук), кисть в свободном состоянии, запястье не должно быть </w:t>
      </w:r>
      <w:proofErr w:type="gramStart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слишком</w:t>
      </w:r>
      <w:proofErr w:type="gramEnd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выпуклым, ни вогнутым.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    Кисть параллельна подставке, линия первых суставов пальцев i, m, а параллельна струнам. Большой палец почти параллелен </w:t>
      </w:r>
      <w:proofErr w:type="gramStart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указательному</w:t>
      </w:r>
      <w:proofErr w:type="gramEnd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касает</w:t>
      </w:r>
      <w:r w:rsid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его краем последней фаланги.</w:t>
      </w:r>
    </w:p>
    <w:p w:rsidR="00543A2A" w:rsidRDefault="00321A6E" w:rsidP="00543A2A">
      <w:pPr>
        <w:spacing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 Палец «р» действует независимо от  остальной части кисти, а поскольку его движение по направлению противоположно, он образует с указа</w:t>
      </w:r>
      <w:r w:rsid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 так называемый «крест».</w:t>
      </w:r>
    </w:p>
    <w:p w:rsidR="00543A2A" w:rsidRDefault="00321A6E" w:rsidP="00543A2A">
      <w:pPr>
        <w:spacing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 Левая рука – благодаря достаточно высокому положению грифа висит практически вертикально. Большой палец располагается на средней линии задней части грифа. Пальцы 1, 2, 3, 4 наподобие молоточков прижимают струны к грифу. Широкая часть кисти должна оставаться параллельно грифу, не</w:t>
      </w:r>
      <w:r w:rsid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смотря на разную длину пальцев.</w:t>
      </w:r>
    </w:p>
    <w:p w:rsidR="00321A6E" w:rsidRPr="00543A2A" w:rsidRDefault="00321A6E" w:rsidP="00543A2A">
      <w:pPr>
        <w:spacing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 Кисть на некотором расстоянии от грифа. Следует избегать приближения кисти к грифу со стороны указательного пальца.</w:t>
      </w:r>
    </w:p>
    <w:p w:rsidR="00321A6E" w:rsidRP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при первых попытках игры на инструменте от излишней старательности или от скованности, неуверенности в себе ученик напрягает 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мышцы, которые не должны участвовать в игру. Необходимо, чтобы с первых же уроков ребенок учился отличать свободу и легкость в мышцах от их скованности и зажатости.</w:t>
      </w:r>
    </w:p>
    <w:p w:rsid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несколько уроков полезно провести без инструмента, дать несколько упражнений, которые помогут ученику понять состояние «напряжения – расслабления», уяснить принципы правильной посадки. Ю. П. Кузин предлагает следующие упражнени</w:t>
      </w:r>
      <w:r w:rsid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 ученик сидит на стуле, руки на коленях. Наклоны туловища</w:t>
      </w:r>
      <w:r w:rsid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вперед, назад, вправо, влево. </w:t>
      </w:r>
    </w:p>
    <w:p w:rsid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осанкой, ноги от пола не поднимать. После каждого наклона фиксирова</w:t>
      </w:r>
      <w:r w:rsid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корпус в исходном положении;</w:t>
      </w:r>
    </w:p>
    <w:p w:rsidR="00543A2A" w:rsidRDefault="00543A2A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</w:t>
      </w:r>
      <w:r w:rsidR="00321A6E"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 туловища вправо, влево. Плечи не поднимат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ь, не снимать ног со скамеечки;</w:t>
      </w:r>
    </w:p>
    <w:p w:rsidR="00543A2A" w:rsidRDefault="00543A2A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</w:t>
      </w:r>
      <w:r w:rsidR="00321A6E"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напряжение рук: сжать 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льцы в кулак, затем расслабить;</w:t>
      </w:r>
    </w:p>
    <w:p w:rsidR="00321A6E" w:rsidRPr="00543A2A" w:rsidRDefault="00543A2A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21A6E"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глубокий вдох (корпус напряжен), затем выдох (корпус расслаблен).</w:t>
      </w:r>
    </w:p>
    <w:p w:rsidR="00321A6E" w:rsidRP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ученик научился осознанно, свободно сидеть на стуле, можно приступать к занятиям с инструментом.</w:t>
      </w:r>
    </w:p>
    <w:p w:rsidR="00321A6E" w:rsidRPr="00543A2A" w:rsidRDefault="00321A6E" w:rsidP="00543A2A">
      <w:pPr>
        <w:spacing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следует усвоить исходное положение рук:</w:t>
      </w:r>
    </w:p>
    <w:p w:rsidR="00321A6E" w:rsidRPr="00543A2A" w:rsidRDefault="00321A6E" w:rsidP="00543A2A">
      <w:pPr>
        <w:spacing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правая рука – 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округленные пальцы 1 т а кончиками, ближе к ногтю, поставить на 1 струну, мизинец находится около безымянного пальца, </w:t>
      </w:r>
      <w:proofErr w:type="gramStart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скользит по 6 струне и постепенно принимает исходное положение под острым углом к ней.</w:t>
      </w:r>
    </w:p>
    <w:p w:rsidR="00321A6E" w:rsidRPr="00543A2A" w:rsidRDefault="00321A6E" w:rsidP="00543A2A">
      <w:pPr>
        <w:spacing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левая рука – 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палец с тыльной стороны грифа, кисть параллельна грифу, пальцы округлены, полусогнуты на уровне 2 струны, и расставлены по ладам соответственно 1– V, 2 – VI, 3 – VII, 4 – VIII.</w:t>
      </w:r>
    </w:p>
    <w:p w:rsidR="00321A6E" w:rsidRP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первоначальных упражнений по освоению инструмента следует особое внимание уделить независимости рук.</w:t>
      </w:r>
    </w:p>
    <w:p w:rsidR="00321A6E" w:rsidRPr="00543A2A" w:rsidRDefault="00321A6E" w:rsidP="00543A2A">
      <w:pPr>
        <w:spacing w:after="27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Выработка базовых технических навыков</w:t>
      </w:r>
    </w:p>
    <w:p w:rsidR="00321A6E" w:rsidRP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начальном этапе обучения важно добиться правильности выполнения основных, базовых движений, что в дальнейшем обеспечит перспективу технического роста учащегося. </w:t>
      </w:r>
      <w:proofErr w:type="gramStart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</w:t>
      </w:r>
      <w:proofErr w:type="spellStart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игре на гитаре различны: для правой и левой рук.</w:t>
      </w:r>
      <w:proofErr w:type="gramEnd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рассмотрим отдельно те моменты, на которые следует обратить особое внимание.</w:t>
      </w:r>
    </w:p>
    <w:p w:rsidR="00321A6E" w:rsidRPr="00543A2A" w:rsidRDefault="00321A6E" w:rsidP="00543A2A">
      <w:pPr>
        <w:spacing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Правая рука:</w:t>
      </w:r>
    </w:p>
    <w:p w:rsidR="00321A6E" w:rsidRPr="00543A2A" w:rsidRDefault="00321A6E" w:rsidP="00543A2A">
      <w:pPr>
        <w:spacing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Обычно на первых уроках используется прием «</w:t>
      </w:r>
      <w:proofErr w:type="spellStart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апояндо</w:t>
      </w:r>
      <w:proofErr w:type="spellEnd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». Это объясняется тем, что при исполнении «</w:t>
      </w:r>
      <w:proofErr w:type="spellStart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апояндо</w:t>
      </w:r>
      <w:proofErr w:type="spellEnd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кисть занимает более устойчивое положение, не подпрыгивает, как при игре «</w:t>
      </w:r>
      <w:proofErr w:type="spellStart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тирандо</w:t>
      </w:r>
      <w:proofErr w:type="spellEnd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». Кроме того, на «</w:t>
      </w:r>
      <w:proofErr w:type="spellStart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апояндо</w:t>
      </w:r>
      <w:proofErr w:type="spellEnd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легче получить плотный, качественный и довольно громкий звук, что важно для формирования у начинающих уверенности в своих силах.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Следует требовать от учеников именно удара пальцами по струне. </w:t>
      </w:r>
      <w:proofErr w:type="gramStart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Обычно, боясь «промазать», ученик сначала нащупывает струну, т.е. глушит ее, а потом извлекает звук.</w:t>
      </w:r>
      <w:proofErr w:type="gramEnd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должен сделать так, чтобы палец останавливался не на этой, а на следующей струне и сам отскочил от нее (точнее – полностью снимается усилие с данного пальца, что означает естественный возврат пальца в исходное положение). Практически, игра должна происходить только в одну сторону; возврат пальца в исходное положение не за счет мышечных усилий, а за счет снятия всех мышечных напряжений.</w:t>
      </w:r>
    </w:p>
    <w:p w:rsidR="00321A6E" w:rsidRPr="00543A2A" w:rsidRDefault="00321A6E" w:rsidP="00543A2A">
      <w:pPr>
        <w:spacing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При игре упражнений на открытых струнах, а в дальнейшем – гамм, следует использовать различную аппликатуру в правой и руке с обязательным подключением безымянного пальца.</w:t>
      </w:r>
    </w:p>
    <w:p w:rsidR="00321A6E" w:rsidRPr="00543A2A" w:rsidRDefault="00321A6E" w:rsidP="00543A2A">
      <w:pPr>
        <w:spacing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Особое внимание следует уделить большому пальцу. Это</w:t>
      </w:r>
      <w:r w:rsid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первый взгляд не такой уж 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 момент на практике часто оказывается причиной зажима всей руки. Самая распространенная ошибка – направление движения большого пальца в кисть. Движение должно быть направлено от струны, а не в струну (</w:t>
      </w:r>
      <w:proofErr w:type="spellStart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тирандо</w:t>
      </w:r>
      <w:proofErr w:type="spellEnd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); такое положение наилучшим образом реализует так называемый «крест».</w:t>
      </w:r>
    </w:p>
    <w:p w:rsidR="00321A6E" w:rsidRPr="00543A2A" w:rsidRDefault="00321A6E" w:rsidP="00543A2A">
      <w:pPr>
        <w:spacing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gramStart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«</w:t>
      </w:r>
      <w:proofErr w:type="spellStart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тирандо</w:t>
      </w:r>
      <w:proofErr w:type="spellEnd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движение пальцев </w:t>
      </w:r>
      <w:r w:rsidRPr="00543A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 т а 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в кисть. При исполнении аккордов с басом движение кисти напоминает движение при закручивании детского волчка по часовой стрелке.</w:t>
      </w:r>
    </w:p>
    <w:p w:rsidR="00321A6E" w:rsidRPr="00543A2A" w:rsidRDefault="00321A6E" w:rsidP="00543A2A">
      <w:pPr>
        <w:spacing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Левая рука:</w:t>
      </w:r>
    </w:p>
    <w:p w:rsidR="00321A6E" w:rsidRPr="00543A2A" w:rsidRDefault="00321A6E" w:rsidP="00543A2A">
      <w:pPr>
        <w:spacing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Особое внимание приходится уделять растяжке. Детям 7-8 лет проще начинать изучение грифа не с I, а с V лада; при этом левая рука занимает более естественное положение. Постепенно, по мере того, как ученик приспосабливается к инструменту, можно продвигаться к I ладу. Следует обращать внимание правильный разворот кисти не к 1 пальцу, а к 4.</w:t>
      </w:r>
    </w:p>
    <w:p w:rsidR="00321A6E" w:rsidRPr="00543A2A" w:rsidRDefault="00321A6E" w:rsidP="00543A2A">
      <w:pPr>
        <w:spacing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 игре одноголосных гамм, тетрахордов следует придерживаться принципа сомкнутой аппликатуры (пальцы левой руки после извлечения звука остаются на ладах, не снимаются до тех пор, пока этого не потребует дальнейшее </w:t>
      </w:r>
      <w:proofErr w:type="gramStart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развитие-музыкального</w:t>
      </w:r>
      <w:proofErr w:type="gramEnd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материала).</w:t>
      </w:r>
    </w:p>
    <w:p w:rsidR="00321A6E" w:rsidRPr="00543A2A" w:rsidRDefault="00321A6E" w:rsidP="00543A2A">
      <w:pPr>
        <w:spacing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Смена позиций – важнейший технический элемент. Чистота работы и ловкость пальцев левой руки при смене позиций зависит не только от правильного и точного прижатия струн, но и рационального кисти и пальцев. Большой палец помогает    установка кисти в другую позицию. При 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скольжении пальцы занимают пассивную позицию по отношению к струне. В качестве упражнения на смену позиций может использоваться любая </w:t>
      </w:r>
      <w:proofErr w:type="gramStart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гамма</w:t>
      </w:r>
      <w:proofErr w:type="gramEnd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исполненная одним пальцем; также хроматическая гамма на одной струне, исполненная различными вариантами аппликатуры (1 2 3 4,1 2 3, 2 3 4 и т.д.).</w:t>
      </w:r>
    </w:p>
    <w:p w:rsidR="00321A6E" w:rsidRPr="00543A2A" w:rsidRDefault="00321A6E" w:rsidP="00543A2A">
      <w:pPr>
        <w:spacing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г)  Гитара – инструмент многоголосный; следовательно, левая рука часто прижимает несколько звуков одновременно. Подготовку руки к аккордам следует начинать заблаговременно. Поскольку любой аккорд состоит из интервалов, будет логично в отдельности изучить каждый из них. Здесь можно пользоваться упражнениями секстами, терциями октавами. Вначале звуки ставятся поочередно (с баса), затем – вместе. Следующий этап – на основе уже известных интервалов добавляется третий и четвертый звук.</w:t>
      </w:r>
    </w:p>
    <w:p w:rsidR="00321A6E" w:rsidRPr="00543A2A" w:rsidRDefault="00321A6E" w:rsidP="00543A2A">
      <w:pPr>
        <w:spacing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д) Так как прижатие струн левой рукой требует значительных мышечных усилий, следует искать возможности для расслабления руки. Такими моментами могут быть паузы, смены позиций, звучание открытых струн.</w:t>
      </w:r>
    </w:p>
    <w:p w:rsid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году обучения вводится такой дополнительный аспект работы, как формирование выносливости. Это важнейшее качество исполнителя. Умение играть точно чисто и долго должно быть постоянной целью в работе с учеником. Однако увеличивать время игры следует пост</w:t>
      </w:r>
      <w:r w:rsid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епенно и осторожно.</w:t>
      </w:r>
    </w:p>
    <w:p w:rsidR="00321A6E" w:rsidRP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воспитание начинающего музыканта должно не отставать </w:t>
      </w:r>
      <w:proofErr w:type="gramStart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слухового, а идти в ногу с ним.</w:t>
      </w:r>
    </w:p>
    <w:p w:rsidR="00321A6E" w:rsidRPr="00543A2A" w:rsidRDefault="00321A6E" w:rsidP="00543A2A">
      <w:pPr>
        <w:spacing w:after="27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слуха</w:t>
      </w:r>
    </w:p>
    <w:p w:rsidR="00321A6E" w:rsidRP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ребенок мог полноценно воспринимать и понимать музыку, прежде всего, необходимо научить его внимательно слушать. Гитара как инструмент имеет специфические особенности звучания, которые требуют от ученика постоянного и целенаправленного слухового контроля.</w:t>
      </w:r>
    </w:p>
    <w:p w:rsidR="00321A6E" w:rsidRP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мы знаем, невозможно управлять извлеченным на гитаре звуком и удерживать его долговременно в динамическом напряжении.</w:t>
      </w:r>
    </w:p>
    <w:p w:rsidR="00321A6E" w:rsidRP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ученик привыкал к звучанию и тембру инструмента, занятия по развитию слуха следует проводить под гитару. Учитель проигрывает мелодию или просто отдельные звуки, а ученик должен их спеть. На начальном этапе музыкальных занятий по развитию слуха необходимо подбирать тональность, близкую к речевому диапазону ребенка, а затем, по мере овладения навыками интонирования, постепенно его расширять.</w:t>
      </w:r>
    </w:p>
    <w:p w:rsidR="00321A6E" w:rsidRP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дальнейшем, при исполнении простейших мелодий и песенок, следует выяснить ее общий характер, настроение, образность, особенности метроритмики.</w:t>
      </w:r>
    </w:p>
    <w:p w:rsidR="00321A6E" w:rsidRP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вместе с исполнением песенок петь слова или названия нот, тем самым, избегая механического исполнения.</w:t>
      </w:r>
    </w:p>
    <w:p w:rsidR="00321A6E" w:rsidRP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заметить, что на гитаре уже с первого года обучения исполняются пьесы, фактура которых состоит из 2-х и более голосов.</w:t>
      </w:r>
    </w:p>
    <w:p w:rsidR="00321A6E" w:rsidRP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фактурные варианты должны изучаться по принципу «от </w:t>
      </w:r>
      <w:proofErr w:type="gramStart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сложному».</w:t>
      </w:r>
    </w:p>
    <w:p w:rsidR="00543A2A" w:rsidRDefault="00543A2A" w:rsidP="00543A2A">
      <w:pPr>
        <w:spacing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одноголосие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(мелодия).</w:t>
      </w:r>
    </w:p>
    <w:p w:rsidR="00543A2A" w:rsidRDefault="00543A2A" w:rsidP="00543A2A">
      <w:pPr>
        <w:spacing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 мелодия с басом.</w:t>
      </w:r>
    </w:p>
    <w:p w:rsidR="00543A2A" w:rsidRDefault="00321A6E" w:rsidP="00543A2A">
      <w:pPr>
        <w:spacing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3)  мелодия с аккомпан</w:t>
      </w:r>
      <w:r w:rsid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ементом, бас с аккомпанементом.</w:t>
      </w:r>
    </w:p>
    <w:p w:rsidR="00543A2A" w:rsidRDefault="00321A6E" w:rsidP="00543A2A">
      <w:pPr>
        <w:spacing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4)  мело</w:t>
      </w:r>
      <w:r w:rsid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дия с басом и аккомпанементом.</w:t>
      </w:r>
    </w:p>
    <w:p w:rsidR="00321A6E" w:rsidRPr="00543A2A" w:rsidRDefault="00543A2A" w:rsidP="00543A2A">
      <w:pPr>
        <w:spacing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1A6E"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)  простейшие пьесы с полифонической фактурой.</w:t>
      </w:r>
    </w:p>
    <w:p w:rsidR="00321A6E" w:rsidRP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изучении многоголосных произведений важно проанализировать с ребенком не только его горизонтальное развитие, но и строение вертикали: количество голосов, главенство какого-либо из них, местонахождение мелодии. Мелодия в многоголосой фактуре обычно выделяется приемом «</w:t>
      </w:r>
      <w:proofErr w:type="spellStart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апояндо</w:t>
      </w:r>
      <w:proofErr w:type="spellEnd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аккомпанемент же играется «</w:t>
      </w:r>
      <w:proofErr w:type="spellStart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тирандо</w:t>
      </w:r>
      <w:proofErr w:type="spellEnd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что в какой-то мере позволяет «разделить» два этих компонента.</w:t>
      </w:r>
    </w:p>
    <w:p w:rsidR="00321A6E" w:rsidRP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избежание «заигрывания» полезно проигрывать каждый голос отдельно или в ансамбле с педагогом, а также петь вслух. Также нужно уделить внимание развитию </w:t>
      </w:r>
      <w:proofErr w:type="spellStart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тембро</w:t>
      </w:r>
      <w:proofErr w:type="spellEnd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-динамического слуха. На гитаре можно создать разнообразные живописно-колоритные эффекты. Сочетание звучания открытых и закрытых струн, звуковое положение с тонким слуховым контролем (педаль), смещение позиции, </w:t>
      </w:r>
      <w:proofErr w:type="spellStart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подставке или грифу создает богатую палитру для воплощения различных образов.</w:t>
      </w:r>
    </w:p>
    <w:p w:rsidR="00321A6E" w:rsidRP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три основных положения правой руки при </w:t>
      </w:r>
      <w:proofErr w:type="spellStart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звукоизвлечении</w:t>
      </w:r>
      <w:proofErr w:type="spellEnd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около розетки справа – это основная рабочая позиция.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на грифе, около розетки слева. Применяется для более мягкого, нежного звучания.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у подставки. Дает более жесткий звук; применяется в основном для подражания другим инструментам.</w:t>
      </w:r>
    </w:p>
    <w:p w:rsidR="00321A6E" w:rsidRP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возможно менять тембр посредством изменения угла между струной и ногтем, но это уже задача более позднего обучения.</w:t>
      </w:r>
    </w:p>
    <w:p w:rsidR="00321A6E" w:rsidRPr="00543A2A" w:rsidRDefault="00321A6E" w:rsidP="00543A2A">
      <w:pPr>
        <w:spacing w:after="27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с листа</w:t>
      </w:r>
    </w:p>
    <w:p w:rsidR="00321A6E" w:rsidRP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чтением с листа понимается умение сыграть без остановок, в характере и темпе, близких к авторским, ориентироваться во всех элементах нотного текста (мелодическая, гармоническая и ритмическая структуры), а 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разбираться в специфических гитарных обозначениях: аппликатура, струны, позиции, тембр и т.д.</w:t>
      </w:r>
    </w:p>
    <w:p w:rsidR="00321A6E" w:rsidRP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перечисление основных элементов навыка чтения с листа говорит о его сложности.</w:t>
      </w:r>
      <w:r w:rsid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Разумеется, чтение с листа нельзя рассматривать в стороне от общего процесса овладения инструментом.</w:t>
      </w:r>
    </w:p>
    <w:p w:rsidR="00321A6E" w:rsidRP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этапом обучения чтению с лист</w:t>
      </w:r>
      <w:r w:rsid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является освоение ритмической 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графики. Любой ритмический элемент более понятен и близок детям в сочетании со словами. Необходимо привлечь внимание ученика к произношению (быстро или медленно говорится слог). Можно </w:t>
      </w:r>
      <w:proofErr w:type="gramStart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прохлопать</w:t>
      </w:r>
      <w:proofErr w:type="gramEnd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ладоши и записать ритм известных ребенку слов, </w:t>
      </w:r>
      <w:proofErr w:type="spellStart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попевок</w:t>
      </w:r>
      <w:proofErr w:type="spellEnd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Ребенок должен научиться </w:t>
      </w:r>
      <w:proofErr w:type="gramStart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</w:t>
      </w:r>
      <w:proofErr w:type="gramEnd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прохлопывать ритм знакомых ему поговорок, пословиц коротких стихов не только по слуху, но и по нотной записи. Правая рука должна ориентироваться на струнах без помощи зрения. Воспитывать этот навык нужно начинать как можно раньше. Занятия могут проводиться в игровой форме – «найди струну». Можно продолжить эту игру, но уже с левой рукой – «найди лад».</w:t>
      </w:r>
    </w:p>
    <w:p w:rsidR="00321A6E" w:rsidRP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Быстрота и точность действий рук играющего на гитаре при чтении с листа зависит от многих факторов. Прежде всего, нужно создать оптимальные условия для глаз: расположение нот перед учеником должно быть рациональным, – чтобы они находились в поле зрения. Пюпитр ставится примерно на уровне грифа; нужно найти такое положение, чтобы в поле зрения попадали и гриф, и пальцы левой руки, и нотный текст.</w:t>
      </w:r>
    </w:p>
    <w:p w:rsid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читать с листа нужно с простейших коротких мелодий без аккомпанемента, где присутствует повторение ритмическ</w:t>
      </w:r>
      <w:r w:rsid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формул и нотных знаков.</w:t>
      </w:r>
    </w:p>
    <w:p w:rsidR="00321A6E" w:rsidRP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игры на гитаре в основном формируется из гаммаобразных пассажей, арпеджио аккордов. На начальном этапе следует выработать 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навыки бегло прочитать элементы мелодии вверх и вниз. Внимание ученика обращается на аппликатурные закономерности.</w:t>
      </w:r>
    </w:p>
    <w:p w:rsidR="00321A6E" w:rsidRP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чтении аккордов первыми изучаются трезвучья в тесном расположении и с открытыми струнами. Аккорды их 4-х звуков нужно начинать читать со знакомых ученику в аппликатурном плане трезвучий с добавлением баса.</w:t>
      </w:r>
    </w:p>
    <w:p w:rsidR="00321A6E" w:rsidRP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вырабатывать у ученика умение «видеть» во время игры с листа следующий такт, мотив фразу, и т.д.</w:t>
      </w:r>
    </w:p>
    <w:p w:rsidR="00321A6E" w:rsidRP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Немаловажное значение для развития навыков чтения с листа имеет широкое использование ансамблевой игры. Очень полезно с первых уроков вводить такое </w:t>
      </w:r>
      <w:proofErr w:type="spellStart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Ученик приобщается к восприятию сложного и объемного звучания произведений. Простая мелодия вместе с партией второй гитары приобретает законченность и логичность.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показывает практика, развитие беглости чтения с листа зависит, прежде всего, от систематических занятий. Чем больше ученик будет читать, тем больше будет развиваться этот навык. Чтение с листа формирует необходимые качества для игры на гитаре; реакция аппарата на нотный те</w:t>
      </w:r>
      <w:proofErr w:type="gramStart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сп</w:t>
      </w:r>
      <w:proofErr w:type="gramEnd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особствует развитию техники, аппликатурных навыков; позволяет ознакомиться с произведениями различных стилей, эпох и жанров.</w:t>
      </w:r>
    </w:p>
    <w:p w:rsidR="00321A6E" w:rsidRPr="00543A2A" w:rsidRDefault="00321A6E" w:rsidP="00543A2A">
      <w:pPr>
        <w:spacing w:after="27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321A6E" w:rsidRP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воспитание начинающих музыкантов – процесс объемный и многоплановый; включает в себя различные составляющие. Формы работы на уроке должны часто меняться; обучение – затрагивать каждый из вышеназванных  аспектов. Педагог, работая с детьми младшего школьного возраста, сталкивается в основном с непроизвольным видом внимания. Поэтому преподносимый детям учебный материал должен обладать яркостью, необычностью, вызывать большой интерес и 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увлеченность, должен быть доходчивым и доступным по содержанию. Подбор репертуара должен вестись в соответствии с техническими задачами и с учетом возрастных особенностей учащегося, подчиняясь принципу последовательности и постепенности усложнения материала.</w:t>
      </w:r>
    </w:p>
    <w:p w:rsidR="00321A6E" w:rsidRPr="00543A2A" w:rsidRDefault="00321A6E" w:rsidP="00543A2A">
      <w:pPr>
        <w:spacing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привести слова Л. Н. Толстого о «двух крайностях»: «Чтобы ученику было понятно и занимательно то, чему его учат, избегайте двух крайностей: не говорите ученику о том, чего он не может понять, и не говорите о том, что он знает не хуже, а иногда и лучше учителя». Только в преодолении трудностей раскрываются духовные возможности ребенка. Чрезмерно легкие задания вредны не только для сильного, но и для слабого ученика, так как отучают его мыслить, и задерживают развитие. Разумеется, такое обучение, которое требует от ученика активного преодоления трудностей, вовсе не отрицает необходимости преодолевать с ним последовательные ступени; слишком трудные задания могут привести к неуверенности ученика в собственных силах, понизить его самооценку; слишком легкие – скучны и малоинтересны; чуткий и внимательный педагог должен найти так называемую «золотую середину».</w:t>
      </w:r>
    </w:p>
    <w:p w:rsidR="00321A6E" w:rsidRPr="00543A2A" w:rsidRDefault="00321A6E" w:rsidP="00543A2A">
      <w:pPr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321A6E" w:rsidRPr="00543A2A" w:rsidRDefault="00321A6E" w:rsidP="00543A2A">
      <w:pPr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543A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Л. </w:t>
      </w:r>
      <w:proofErr w:type="spellStart"/>
      <w:r w:rsidRPr="00543A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Баренбойм</w:t>
      </w:r>
      <w:proofErr w:type="spellEnd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«Путь к </w:t>
      </w:r>
      <w:proofErr w:type="spellStart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музицированию</w:t>
      </w:r>
      <w:proofErr w:type="spellEnd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r w:rsidRPr="00543A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Р. Сапожников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</w:t>
      </w:r>
      <w:r w:rsid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 начинающего гитариста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</w:t>
      </w:r>
      <w:r w:rsidRPr="00543A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Полянский, П. Меламед, Е. Мурзина</w:t>
      </w:r>
      <w:r w:rsid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. «Гитара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класс</w:t>
      </w:r>
      <w:r w:rsid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</w:t>
      </w:r>
      <w:r w:rsidRPr="00543A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Ю. Кузин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 «Чтение с листа».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5. </w:t>
      </w:r>
      <w:r w:rsidRPr="00543A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Ю. Кузин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«Обучение начинающих</w:t>
      </w:r>
      <w:r w:rsid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гитаристов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6. </w:t>
      </w:r>
      <w:r w:rsidRPr="00543A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 Осипов, Ю. Чесноков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«Работа с начинающими </w:t>
      </w:r>
      <w:proofErr w:type="spellStart"/>
      <w:r w:rsid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гитаристами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proofErr w:type="gramEnd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ДМШ». Методические рекомендации.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7. </w:t>
      </w:r>
      <w:r w:rsidRPr="00543A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Александров 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«Профессиональные заболевания и методы борьбы с ними».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8. </w:t>
      </w:r>
      <w:r w:rsidRPr="00543A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 Цветков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«Несколько рекомендаций по первым урокам».</w:t>
      </w:r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9. </w:t>
      </w:r>
      <w:r w:rsidRPr="00543A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Э. </w:t>
      </w:r>
      <w:proofErr w:type="spellStart"/>
      <w:r w:rsidRPr="00543A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Пухоль</w:t>
      </w:r>
      <w:proofErr w:type="spellEnd"/>
      <w:r w:rsidRPr="00543A2A">
        <w:rPr>
          <w:rFonts w:ascii="Times New Roman" w:eastAsia="Times New Roman" w:hAnsi="Times New Roman" w:cs="Times New Roman"/>
          <w:sz w:val="28"/>
          <w:szCs w:val="28"/>
          <w:lang w:eastAsia="ru-RU"/>
        </w:rPr>
        <w:t> «Школа игры на шестиструнной гитаре».</w:t>
      </w:r>
    </w:p>
    <w:p w:rsidR="0000286E" w:rsidRPr="00543A2A" w:rsidRDefault="0000286E" w:rsidP="00543A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286E" w:rsidRPr="00543A2A" w:rsidSect="00DE4AD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72" w:rsidRDefault="00A24C72" w:rsidP="00DE4ADF">
      <w:pPr>
        <w:spacing w:after="0" w:line="240" w:lineRule="auto"/>
      </w:pPr>
      <w:r>
        <w:separator/>
      </w:r>
    </w:p>
  </w:endnote>
  <w:endnote w:type="continuationSeparator" w:id="0">
    <w:p w:rsidR="00A24C72" w:rsidRDefault="00A24C72" w:rsidP="00DE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252301"/>
      <w:docPartObj>
        <w:docPartGallery w:val="Page Numbers (Bottom of Page)"/>
        <w:docPartUnique/>
      </w:docPartObj>
    </w:sdtPr>
    <w:sdtEndPr/>
    <w:sdtContent>
      <w:p w:rsidR="00DE4ADF" w:rsidRDefault="00DE4A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E94">
          <w:rPr>
            <w:noProof/>
          </w:rPr>
          <w:t>5</w:t>
        </w:r>
        <w:r>
          <w:fldChar w:fldCharType="end"/>
        </w:r>
      </w:p>
    </w:sdtContent>
  </w:sdt>
  <w:p w:rsidR="00DE4ADF" w:rsidRDefault="00DE4A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72" w:rsidRDefault="00A24C72" w:rsidP="00DE4ADF">
      <w:pPr>
        <w:spacing w:after="0" w:line="240" w:lineRule="auto"/>
      </w:pPr>
      <w:r>
        <w:separator/>
      </w:r>
    </w:p>
  </w:footnote>
  <w:footnote w:type="continuationSeparator" w:id="0">
    <w:p w:rsidR="00A24C72" w:rsidRDefault="00A24C72" w:rsidP="00DE4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034B5"/>
    <w:multiLevelType w:val="multilevel"/>
    <w:tmpl w:val="9DCA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A6E"/>
    <w:rsid w:val="0000286E"/>
    <w:rsid w:val="00321A6E"/>
    <w:rsid w:val="00543A2A"/>
    <w:rsid w:val="005D79E5"/>
    <w:rsid w:val="006C22F2"/>
    <w:rsid w:val="00A24C72"/>
    <w:rsid w:val="00C95304"/>
    <w:rsid w:val="00DE4ADF"/>
    <w:rsid w:val="00E37674"/>
    <w:rsid w:val="00EA1893"/>
    <w:rsid w:val="00EA71E8"/>
    <w:rsid w:val="00EB5E94"/>
    <w:rsid w:val="00FA0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1A6E"/>
    <w:rPr>
      <w:b/>
      <w:bCs/>
    </w:rPr>
  </w:style>
  <w:style w:type="character" w:customStyle="1" w:styleId="apple-converted-space">
    <w:name w:val="apple-converted-space"/>
    <w:basedOn w:val="a0"/>
    <w:rsid w:val="00321A6E"/>
  </w:style>
  <w:style w:type="character" w:styleId="a5">
    <w:name w:val="Emphasis"/>
    <w:basedOn w:val="a0"/>
    <w:uiPriority w:val="20"/>
    <w:qFormat/>
    <w:rsid w:val="00321A6E"/>
    <w:rPr>
      <w:i/>
      <w:iCs/>
    </w:rPr>
  </w:style>
  <w:style w:type="paragraph" w:styleId="a6">
    <w:name w:val="header"/>
    <w:basedOn w:val="a"/>
    <w:link w:val="a7"/>
    <w:uiPriority w:val="99"/>
    <w:unhideWhenUsed/>
    <w:rsid w:val="00DE4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4ADF"/>
  </w:style>
  <w:style w:type="paragraph" w:styleId="a8">
    <w:name w:val="footer"/>
    <w:basedOn w:val="a"/>
    <w:link w:val="a9"/>
    <w:uiPriority w:val="99"/>
    <w:unhideWhenUsed/>
    <w:rsid w:val="00DE4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4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9695">
              <w:marLeft w:val="0"/>
              <w:marRight w:val="0"/>
              <w:marTop w:val="750"/>
              <w:marBottom w:val="0"/>
              <w:divBdr>
                <w:top w:val="single" w:sz="12" w:space="15" w:color="EAEAEA"/>
                <w:left w:val="none" w:sz="0" w:space="0" w:color="auto"/>
                <w:bottom w:val="single" w:sz="12" w:space="30" w:color="EAEAEA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2961</Words>
  <Characters>16881</Characters>
  <Application>Microsoft Office Word</Application>
  <DocSecurity>0</DocSecurity>
  <Lines>140</Lines>
  <Paragraphs>39</Paragraphs>
  <ScaleCrop>false</ScaleCrop>
  <Company>Grizli777</Company>
  <LinksUpToDate>false</LinksUpToDate>
  <CharactersWithSpaces>19803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1</cp:lastModifiedBy>
  <cp:revision>10</cp:revision>
  <dcterms:created xsi:type="dcterms:W3CDTF">2016-09-02T10:32:00Z</dcterms:created>
  <dcterms:modified xsi:type="dcterms:W3CDTF">2018-08-18T14:45:00Z</dcterms:modified>
</cp:coreProperties>
</file>