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425" w:rsidRPr="006A6425" w:rsidRDefault="006A6425" w:rsidP="006A6425">
      <w:pPr>
        <w:spacing w:after="0" w:line="240" w:lineRule="auto"/>
        <w:ind w:firstLine="720"/>
        <w:jc w:val="right"/>
        <w:rPr>
          <w:rFonts w:ascii="Times New Roman" w:eastAsia="Times New Roman" w:hAnsi="Times New Roman" w:cs="Times New Roman"/>
          <w:color w:val="000000"/>
          <w:sz w:val="24"/>
          <w:szCs w:val="24"/>
          <w:shd w:val="clear" w:color="auto" w:fill="FFFFFF"/>
          <w:lang w:eastAsia="ru-RU"/>
        </w:rPr>
      </w:pPr>
      <w:r w:rsidRPr="006A6425">
        <w:rPr>
          <w:rFonts w:ascii="Times New Roman" w:eastAsia="Times New Roman" w:hAnsi="Times New Roman" w:cs="Times New Roman"/>
          <w:color w:val="000000"/>
          <w:sz w:val="24"/>
          <w:szCs w:val="24"/>
          <w:shd w:val="clear" w:color="auto" w:fill="FFFFFF"/>
          <w:lang w:eastAsia="ru-RU"/>
        </w:rPr>
        <w:t>Панова Надежда Александровна</w:t>
      </w:r>
    </w:p>
    <w:p w:rsidR="006A6425" w:rsidRPr="006A6425" w:rsidRDefault="006A6425" w:rsidP="006A6425">
      <w:pPr>
        <w:spacing w:after="0" w:line="240" w:lineRule="auto"/>
        <w:ind w:firstLine="720"/>
        <w:jc w:val="right"/>
        <w:rPr>
          <w:rFonts w:ascii="Times New Roman" w:eastAsia="Times New Roman" w:hAnsi="Times New Roman" w:cs="Times New Roman"/>
          <w:color w:val="000000"/>
          <w:sz w:val="24"/>
          <w:szCs w:val="24"/>
          <w:shd w:val="clear" w:color="auto" w:fill="FFFFFF"/>
          <w:lang w:eastAsia="ru-RU"/>
        </w:rPr>
      </w:pPr>
      <w:r w:rsidRPr="006A6425">
        <w:rPr>
          <w:rFonts w:ascii="Times New Roman" w:eastAsia="Times New Roman" w:hAnsi="Times New Roman" w:cs="Times New Roman"/>
          <w:color w:val="000000"/>
          <w:sz w:val="24"/>
          <w:szCs w:val="24"/>
          <w:shd w:val="clear" w:color="auto" w:fill="FFFFFF"/>
          <w:lang w:eastAsia="ru-RU"/>
        </w:rPr>
        <w:t>ГБПОУ НАО "</w:t>
      </w:r>
      <w:proofErr w:type="spellStart"/>
      <w:r w:rsidRPr="006A6425">
        <w:rPr>
          <w:rFonts w:ascii="Times New Roman" w:eastAsia="Times New Roman" w:hAnsi="Times New Roman" w:cs="Times New Roman"/>
          <w:color w:val="000000"/>
          <w:sz w:val="24"/>
          <w:szCs w:val="24"/>
          <w:shd w:val="clear" w:color="auto" w:fill="FFFFFF"/>
          <w:lang w:eastAsia="ru-RU"/>
        </w:rPr>
        <w:t>Нарьян-Марский</w:t>
      </w:r>
      <w:proofErr w:type="spellEnd"/>
      <w:r w:rsidRPr="006A6425">
        <w:rPr>
          <w:rFonts w:ascii="Times New Roman" w:eastAsia="Times New Roman" w:hAnsi="Times New Roman" w:cs="Times New Roman"/>
          <w:color w:val="000000"/>
          <w:sz w:val="24"/>
          <w:szCs w:val="24"/>
          <w:shd w:val="clear" w:color="auto" w:fill="FFFFFF"/>
          <w:lang w:eastAsia="ru-RU"/>
        </w:rPr>
        <w:t xml:space="preserve"> социально-гуманитарный колледж</w:t>
      </w:r>
    </w:p>
    <w:p w:rsidR="006A6425" w:rsidRPr="006A6425" w:rsidRDefault="006A6425" w:rsidP="006A6425">
      <w:pPr>
        <w:spacing w:after="0" w:line="240" w:lineRule="auto"/>
        <w:ind w:firstLine="720"/>
        <w:jc w:val="right"/>
        <w:rPr>
          <w:rFonts w:ascii="Times New Roman" w:eastAsia="Times New Roman" w:hAnsi="Times New Roman" w:cs="Times New Roman"/>
          <w:color w:val="000000"/>
          <w:sz w:val="24"/>
          <w:szCs w:val="24"/>
          <w:shd w:val="clear" w:color="auto" w:fill="FFFFFF"/>
          <w:lang w:eastAsia="ru-RU"/>
        </w:rPr>
      </w:pPr>
      <w:r w:rsidRPr="006A6425">
        <w:rPr>
          <w:rFonts w:ascii="Times New Roman" w:eastAsia="Times New Roman" w:hAnsi="Times New Roman" w:cs="Times New Roman"/>
          <w:color w:val="000000"/>
          <w:sz w:val="24"/>
          <w:szCs w:val="24"/>
          <w:shd w:val="clear" w:color="auto" w:fill="FFFFFF"/>
          <w:lang w:eastAsia="ru-RU"/>
        </w:rPr>
        <w:t xml:space="preserve"> имени И.П. </w:t>
      </w:r>
      <w:proofErr w:type="spellStart"/>
      <w:r w:rsidRPr="006A6425">
        <w:rPr>
          <w:rFonts w:ascii="Times New Roman" w:eastAsia="Times New Roman" w:hAnsi="Times New Roman" w:cs="Times New Roman"/>
          <w:color w:val="000000"/>
          <w:sz w:val="24"/>
          <w:szCs w:val="24"/>
          <w:shd w:val="clear" w:color="auto" w:fill="FFFFFF"/>
          <w:lang w:eastAsia="ru-RU"/>
        </w:rPr>
        <w:t>Выучейского</w:t>
      </w:r>
      <w:proofErr w:type="spellEnd"/>
      <w:r w:rsidRPr="006A6425">
        <w:rPr>
          <w:rFonts w:ascii="Times New Roman" w:eastAsia="Times New Roman" w:hAnsi="Times New Roman" w:cs="Times New Roman"/>
          <w:color w:val="000000"/>
          <w:sz w:val="24"/>
          <w:szCs w:val="24"/>
          <w:shd w:val="clear" w:color="auto" w:fill="FFFFFF"/>
          <w:lang w:eastAsia="ru-RU"/>
        </w:rPr>
        <w:t>"</w:t>
      </w:r>
    </w:p>
    <w:p w:rsidR="006A6425" w:rsidRPr="006A6425" w:rsidRDefault="006A6425" w:rsidP="006A6425">
      <w:pPr>
        <w:spacing w:after="0" w:line="240" w:lineRule="auto"/>
        <w:ind w:firstLine="720"/>
        <w:jc w:val="right"/>
        <w:rPr>
          <w:rFonts w:ascii="Times New Roman" w:eastAsia="Times New Roman" w:hAnsi="Times New Roman" w:cs="Times New Roman"/>
          <w:b/>
          <w:sz w:val="24"/>
          <w:szCs w:val="24"/>
          <w:lang w:eastAsia="ru-RU"/>
        </w:rPr>
      </w:pPr>
      <w:r w:rsidRPr="006A6425">
        <w:rPr>
          <w:rFonts w:ascii="Times New Roman" w:eastAsia="Times New Roman" w:hAnsi="Times New Roman" w:cs="Times New Roman"/>
          <w:color w:val="000000"/>
          <w:sz w:val="24"/>
          <w:szCs w:val="24"/>
          <w:shd w:val="clear" w:color="auto" w:fill="FFFFFF"/>
          <w:lang w:eastAsia="ru-RU"/>
        </w:rPr>
        <w:t>Преподаватель информатики</w:t>
      </w:r>
    </w:p>
    <w:p w:rsidR="00E93163" w:rsidRPr="006A6425" w:rsidRDefault="00E93163" w:rsidP="00E93163">
      <w:pPr>
        <w:jc w:val="center"/>
        <w:rPr>
          <w:rFonts w:ascii="Times New Roman" w:hAnsi="Times New Roman" w:cs="Times New Roman"/>
          <w:b/>
          <w:sz w:val="24"/>
          <w:szCs w:val="24"/>
        </w:rPr>
      </w:pPr>
      <w:r w:rsidRPr="006A6425">
        <w:rPr>
          <w:rFonts w:ascii="Times New Roman" w:hAnsi="Times New Roman" w:cs="Times New Roman"/>
          <w:b/>
          <w:sz w:val="24"/>
          <w:szCs w:val="24"/>
        </w:rPr>
        <w:t>Создание сложных документов</w:t>
      </w:r>
    </w:p>
    <w:p w:rsidR="00E93163" w:rsidRPr="006A6425" w:rsidRDefault="00E93163" w:rsidP="00E93163">
      <w:pPr>
        <w:spacing w:after="0" w:line="240" w:lineRule="auto"/>
        <w:jc w:val="both"/>
        <w:rPr>
          <w:rFonts w:ascii="Times New Roman" w:hAnsi="Times New Roman" w:cs="Times New Roman"/>
          <w:b/>
          <w:sz w:val="24"/>
          <w:szCs w:val="24"/>
          <w:u w:val="single"/>
        </w:rPr>
      </w:pPr>
      <w:r w:rsidRPr="006A6425">
        <w:rPr>
          <w:rFonts w:ascii="Times New Roman" w:hAnsi="Times New Roman" w:cs="Times New Roman"/>
          <w:b/>
          <w:sz w:val="24"/>
          <w:szCs w:val="24"/>
          <w:u w:val="single"/>
        </w:rPr>
        <w:t>Использование слияния</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Слияние применяется в тех случаях, когда необходимо создать набор однотипных документов, каждый из которых содержит уникальные элементы.</w:t>
      </w:r>
    </w:p>
    <w:p w:rsidR="00E93163" w:rsidRPr="006A6425" w:rsidRDefault="00E93163" w:rsidP="00E93163">
      <w:pPr>
        <w:spacing w:after="0" w:line="240" w:lineRule="auto"/>
        <w:jc w:val="both"/>
        <w:rPr>
          <w:rFonts w:ascii="Times New Roman" w:hAnsi="Times New Roman" w:cs="Times New Roman"/>
          <w:sz w:val="24"/>
          <w:szCs w:val="24"/>
        </w:rPr>
      </w:pPr>
    </w:p>
    <w:p w:rsidR="00E93163" w:rsidRPr="006A6425" w:rsidRDefault="00E93163" w:rsidP="00E93163">
      <w:pPr>
        <w:spacing w:after="0" w:line="240" w:lineRule="auto"/>
        <w:jc w:val="both"/>
        <w:rPr>
          <w:rFonts w:ascii="Times New Roman" w:hAnsi="Times New Roman" w:cs="Times New Roman"/>
          <w:b/>
          <w:sz w:val="24"/>
          <w:szCs w:val="24"/>
          <w:u w:val="single"/>
        </w:rPr>
      </w:pPr>
      <w:r w:rsidRPr="006A6425">
        <w:rPr>
          <w:rFonts w:ascii="Times New Roman" w:hAnsi="Times New Roman" w:cs="Times New Roman"/>
          <w:b/>
          <w:sz w:val="24"/>
          <w:szCs w:val="24"/>
          <w:u w:val="single"/>
        </w:rPr>
        <w:t>Подготовка документов к слиянию</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Создайте основной документ. Введите постоянный текст, добавьте необходимые элементы (таблицы, рисунки и др.), установите параметры страницы, оформите документ. Сохраните документ. Например, основным документом будет подарочный сертификат</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 xml:space="preserve"> </w:t>
      </w:r>
      <w:r w:rsidRPr="006A6425">
        <w:rPr>
          <w:rFonts w:ascii="Times New Roman" w:hAnsi="Times New Roman" w:cs="Times New Roman"/>
          <w:noProof/>
          <w:sz w:val="24"/>
          <w:szCs w:val="24"/>
          <w:lang w:eastAsia="ru-RU"/>
        </w:rPr>
        <w:drawing>
          <wp:inline distT="0" distB="0" distL="0" distR="0" wp14:anchorId="1F4C9FB2" wp14:editId="59972370">
            <wp:extent cx="5254698" cy="3500307"/>
            <wp:effectExtent l="19050" t="0" r="3102"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56670" cy="3501620"/>
                    </a:xfrm>
                    <a:prstGeom prst="rect">
                      <a:avLst/>
                    </a:prstGeom>
                    <a:noFill/>
                    <a:ln w="9525">
                      <a:noFill/>
                      <a:miter lim="800000"/>
                      <a:headEnd/>
                      <a:tailEnd/>
                    </a:ln>
                  </pic:spPr>
                </pic:pic>
              </a:graphicData>
            </a:graphic>
          </wp:inline>
        </w:drawing>
      </w:r>
      <w:bookmarkStart w:id="0" w:name="_GoBack"/>
      <w:bookmarkEnd w:id="0"/>
    </w:p>
    <w:p w:rsidR="00E93163" w:rsidRPr="006A6425" w:rsidRDefault="00E93163" w:rsidP="00E93163">
      <w:pPr>
        <w:spacing w:after="0" w:line="240" w:lineRule="auto"/>
        <w:jc w:val="both"/>
        <w:rPr>
          <w:rFonts w:ascii="Times New Roman" w:hAnsi="Times New Roman" w:cs="Times New Roman"/>
          <w:sz w:val="24"/>
          <w:szCs w:val="24"/>
        </w:rPr>
      </w:pP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 xml:space="preserve">Создайте источник данных. Источником данных могут быть файлы </w:t>
      </w:r>
      <w:r w:rsidRPr="006A6425">
        <w:rPr>
          <w:rFonts w:ascii="Times New Roman" w:hAnsi="Times New Roman" w:cs="Times New Roman"/>
          <w:sz w:val="24"/>
          <w:szCs w:val="24"/>
          <w:lang w:val="en-US"/>
        </w:rPr>
        <w:t>Word</w:t>
      </w:r>
      <w:r w:rsidRPr="006A6425">
        <w:rPr>
          <w:rFonts w:ascii="Times New Roman" w:hAnsi="Times New Roman" w:cs="Times New Roman"/>
          <w:sz w:val="24"/>
          <w:szCs w:val="24"/>
        </w:rPr>
        <w:t xml:space="preserve"> и </w:t>
      </w:r>
      <w:r w:rsidRPr="006A6425">
        <w:rPr>
          <w:rFonts w:ascii="Times New Roman" w:hAnsi="Times New Roman" w:cs="Times New Roman"/>
          <w:sz w:val="24"/>
          <w:szCs w:val="24"/>
          <w:lang w:val="en-US"/>
        </w:rPr>
        <w:t>Excel</w:t>
      </w:r>
      <w:r w:rsidRPr="006A6425">
        <w:rPr>
          <w:rFonts w:ascii="Times New Roman" w:hAnsi="Times New Roman" w:cs="Times New Roman"/>
          <w:sz w:val="24"/>
          <w:szCs w:val="24"/>
        </w:rPr>
        <w:t xml:space="preserve">, базы данных </w:t>
      </w:r>
      <w:r w:rsidRPr="006A6425">
        <w:rPr>
          <w:rFonts w:ascii="Times New Roman" w:hAnsi="Times New Roman" w:cs="Times New Roman"/>
          <w:sz w:val="24"/>
          <w:szCs w:val="24"/>
          <w:lang w:val="en-US"/>
        </w:rPr>
        <w:t>Access</w:t>
      </w:r>
      <w:r w:rsidRPr="006A6425">
        <w:rPr>
          <w:rFonts w:ascii="Times New Roman" w:hAnsi="Times New Roman" w:cs="Times New Roman"/>
          <w:sz w:val="24"/>
          <w:szCs w:val="24"/>
        </w:rPr>
        <w:t xml:space="preserve">, списки адресов </w:t>
      </w:r>
      <w:r w:rsidRPr="006A6425">
        <w:rPr>
          <w:rFonts w:ascii="Times New Roman" w:hAnsi="Times New Roman" w:cs="Times New Roman"/>
          <w:sz w:val="24"/>
          <w:szCs w:val="24"/>
          <w:lang w:val="en-US"/>
        </w:rPr>
        <w:t>Microsoft</w:t>
      </w:r>
      <w:r w:rsidRPr="006A6425">
        <w:rPr>
          <w:rFonts w:ascii="Times New Roman" w:hAnsi="Times New Roman" w:cs="Times New Roman"/>
          <w:sz w:val="24"/>
          <w:szCs w:val="24"/>
        </w:rPr>
        <w:t xml:space="preserve"> </w:t>
      </w:r>
      <w:r w:rsidRPr="006A6425">
        <w:rPr>
          <w:rFonts w:ascii="Times New Roman" w:hAnsi="Times New Roman" w:cs="Times New Roman"/>
          <w:sz w:val="24"/>
          <w:szCs w:val="24"/>
          <w:lang w:val="en-US"/>
        </w:rPr>
        <w:t>Outlook</w:t>
      </w:r>
      <w:r w:rsidRPr="006A6425">
        <w:rPr>
          <w:rFonts w:ascii="Times New Roman" w:hAnsi="Times New Roman" w:cs="Times New Roman"/>
          <w:sz w:val="24"/>
          <w:szCs w:val="24"/>
        </w:rPr>
        <w:t xml:space="preserve"> и т.д., содержащие организованные данные. Например, это будет файл </w:t>
      </w:r>
      <w:r w:rsidRPr="006A6425">
        <w:rPr>
          <w:rFonts w:ascii="Times New Roman" w:hAnsi="Times New Roman" w:cs="Times New Roman"/>
          <w:sz w:val="24"/>
          <w:szCs w:val="24"/>
          <w:lang w:val="en-US"/>
        </w:rPr>
        <w:t>Excel</w:t>
      </w:r>
      <w:r w:rsidRPr="006A6425">
        <w:rPr>
          <w:rFonts w:ascii="Times New Roman" w:hAnsi="Times New Roman" w:cs="Times New Roman"/>
          <w:sz w:val="24"/>
          <w:szCs w:val="24"/>
        </w:rPr>
        <w:t xml:space="preserve"> со списками сотрудников фирм </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noProof/>
          <w:sz w:val="24"/>
          <w:szCs w:val="24"/>
          <w:lang w:eastAsia="ru-RU"/>
        </w:rPr>
        <w:drawing>
          <wp:inline distT="0" distB="0" distL="0" distR="0" wp14:anchorId="16376D3C" wp14:editId="67665FB3">
            <wp:extent cx="5998136" cy="2314575"/>
            <wp:effectExtent l="19050" t="0" r="2614"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l="31908" t="44890" b="22244"/>
                    <a:stretch>
                      <a:fillRect/>
                    </a:stretch>
                  </pic:blipFill>
                  <pic:spPr bwMode="auto">
                    <a:xfrm>
                      <a:off x="0" y="0"/>
                      <a:ext cx="5998136" cy="2314575"/>
                    </a:xfrm>
                    <a:prstGeom prst="rect">
                      <a:avLst/>
                    </a:prstGeom>
                    <a:noFill/>
                    <a:ln w="9525">
                      <a:noFill/>
                      <a:miter lim="800000"/>
                      <a:headEnd/>
                      <a:tailEnd/>
                    </a:ln>
                  </pic:spPr>
                </pic:pic>
              </a:graphicData>
            </a:graphic>
          </wp:inline>
        </w:drawing>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После подготовки основного документ и источника данных следует вставить поля слияния в основной документ.</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lastRenderedPageBreak/>
        <w:t xml:space="preserve">Откройте основной документ. Перейдите во вкладку Рассылки. Большинство элементов вкладки будут недоступны </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Нажмите кнопку</w:t>
      </w:r>
      <w:proofErr w:type="gramStart"/>
      <w:r w:rsidRPr="006A6425">
        <w:rPr>
          <w:rFonts w:ascii="Times New Roman" w:hAnsi="Times New Roman" w:cs="Times New Roman"/>
          <w:sz w:val="24"/>
          <w:szCs w:val="24"/>
        </w:rPr>
        <w:t xml:space="preserve"> В</w:t>
      </w:r>
      <w:proofErr w:type="gramEnd"/>
      <w:r w:rsidRPr="006A6425">
        <w:rPr>
          <w:rFonts w:ascii="Times New Roman" w:hAnsi="Times New Roman" w:cs="Times New Roman"/>
          <w:sz w:val="24"/>
          <w:szCs w:val="24"/>
        </w:rPr>
        <w:t xml:space="preserve">ыбрать получателей и выберите команду Использовать существующий список </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noProof/>
          <w:sz w:val="24"/>
          <w:szCs w:val="24"/>
          <w:lang w:eastAsia="ru-RU"/>
        </w:rPr>
        <w:drawing>
          <wp:inline distT="0" distB="0" distL="0" distR="0" wp14:anchorId="5D724C1D" wp14:editId="04DED892">
            <wp:extent cx="5905500" cy="135255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05500" cy="1352550"/>
                    </a:xfrm>
                    <a:prstGeom prst="rect">
                      <a:avLst/>
                    </a:prstGeom>
                    <a:noFill/>
                    <a:ln w="9525">
                      <a:noFill/>
                      <a:miter lim="800000"/>
                      <a:headEnd/>
                      <a:tailEnd/>
                    </a:ln>
                  </pic:spPr>
                </pic:pic>
              </a:graphicData>
            </a:graphic>
          </wp:inline>
        </w:drawing>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В окне Выбор источника данных  дважды щелкните по значку файла данных или выделите его и нажмите кнопку</w:t>
      </w:r>
      <w:proofErr w:type="gramStart"/>
      <w:r w:rsidRPr="006A6425">
        <w:rPr>
          <w:rFonts w:ascii="Times New Roman" w:hAnsi="Times New Roman" w:cs="Times New Roman"/>
          <w:sz w:val="24"/>
          <w:szCs w:val="24"/>
        </w:rPr>
        <w:t xml:space="preserve"> О</w:t>
      </w:r>
      <w:proofErr w:type="gramEnd"/>
      <w:r w:rsidRPr="006A6425">
        <w:rPr>
          <w:rFonts w:ascii="Times New Roman" w:hAnsi="Times New Roman" w:cs="Times New Roman"/>
          <w:sz w:val="24"/>
          <w:szCs w:val="24"/>
        </w:rPr>
        <w:t xml:space="preserve">ткрыть. </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noProof/>
          <w:sz w:val="24"/>
          <w:szCs w:val="24"/>
          <w:lang w:eastAsia="ru-RU"/>
        </w:rPr>
        <w:drawing>
          <wp:inline distT="0" distB="0" distL="0" distR="0" wp14:anchorId="7426F8F5" wp14:editId="1629B762">
            <wp:extent cx="3957527" cy="3021757"/>
            <wp:effectExtent l="19050" t="0" r="4873"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959341" cy="3023142"/>
                    </a:xfrm>
                    <a:prstGeom prst="rect">
                      <a:avLst/>
                    </a:prstGeom>
                    <a:noFill/>
                    <a:ln w="9525">
                      <a:noFill/>
                      <a:miter lim="800000"/>
                      <a:headEnd/>
                      <a:tailEnd/>
                    </a:ln>
                  </pic:spPr>
                </pic:pic>
              </a:graphicData>
            </a:graphic>
          </wp:inline>
        </w:drawing>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В окне</w:t>
      </w:r>
      <w:proofErr w:type="gramStart"/>
      <w:r w:rsidRPr="006A6425">
        <w:rPr>
          <w:rFonts w:ascii="Times New Roman" w:hAnsi="Times New Roman" w:cs="Times New Roman"/>
          <w:sz w:val="24"/>
          <w:szCs w:val="24"/>
        </w:rPr>
        <w:t xml:space="preserve"> В</w:t>
      </w:r>
      <w:proofErr w:type="gramEnd"/>
      <w:r w:rsidRPr="006A6425">
        <w:rPr>
          <w:rFonts w:ascii="Times New Roman" w:hAnsi="Times New Roman" w:cs="Times New Roman"/>
          <w:sz w:val="24"/>
          <w:szCs w:val="24"/>
        </w:rPr>
        <w:t xml:space="preserve">ыделить таблицу выберите таблицу, из которой будут извлекаться данные для слияния. </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 xml:space="preserve">После подключения источника данных станут доступными элементы вкладки Рассылки. </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noProof/>
          <w:sz w:val="24"/>
          <w:szCs w:val="24"/>
          <w:lang w:eastAsia="ru-RU"/>
        </w:rPr>
        <w:drawing>
          <wp:inline distT="0" distB="0" distL="0" distR="0" wp14:anchorId="596CDF20" wp14:editId="40B8B521">
            <wp:extent cx="5905500" cy="1247775"/>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905500" cy="1247775"/>
                    </a:xfrm>
                    <a:prstGeom prst="rect">
                      <a:avLst/>
                    </a:prstGeom>
                    <a:noFill/>
                    <a:ln w="9525">
                      <a:noFill/>
                      <a:miter lim="800000"/>
                      <a:headEnd/>
                      <a:tailEnd/>
                    </a:ln>
                  </pic:spPr>
                </pic:pic>
              </a:graphicData>
            </a:graphic>
          </wp:inline>
        </w:drawing>
      </w:r>
    </w:p>
    <w:p w:rsidR="00E93163" w:rsidRPr="006A6425" w:rsidRDefault="00E93163" w:rsidP="00E93163">
      <w:pPr>
        <w:spacing w:after="0" w:line="240" w:lineRule="auto"/>
        <w:jc w:val="both"/>
        <w:rPr>
          <w:rFonts w:ascii="Times New Roman" w:hAnsi="Times New Roman" w:cs="Times New Roman"/>
          <w:sz w:val="24"/>
          <w:szCs w:val="24"/>
        </w:rPr>
      </w:pP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Установите курсор в место основного документа, в которое требуется вставить поле слияния, и щелкните по стрелке кнопки</w:t>
      </w:r>
      <w:proofErr w:type="gramStart"/>
      <w:r w:rsidRPr="006A6425">
        <w:rPr>
          <w:rFonts w:ascii="Times New Roman" w:hAnsi="Times New Roman" w:cs="Times New Roman"/>
          <w:sz w:val="24"/>
          <w:szCs w:val="24"/>
        </w:rPr>
        <w:t xml:space="preserve"> В</w:t>
      </w:r>
      <w:proofErr w:type="gramEnd"/>
      <w:r w:rsidRPr="006A6425">
        <w:rPr>
          <w:rFonts w:ascii="Times New Roman" w:hAnsi="Times New Roman" w:cs="Times New Roman"/>
          <w:sz w:val="24"/>
          <w:szCs w:val="24"/>
        </w:rPr>
        <w:t xml:space="preserve">ставить поле слияния и выберите вставляемое поле (рис. 1.56). </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noProof/>
          <w:sz w:val="24"/>
          <w:szCs w:val="24"/>
          <w:lang w:eastAsia="ru-RU"/>
        </w:rPr>
        <w:lastRenderedPageBreak/>
        <w:drawing>
          <wp:inline distT="0" distB="0" distL="0" distR="0" wp14:anchorId="0909790D" wp14:editId="4B7594D4">
            <wp:extent cx="5905500" cy="2990850"/>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905500" cy="2990850"/>
                    </a:xfrm>
                    <a:prstGeom prst="rect">
                      <a:avLst/>
                    </a:prstGeom>
                    <a:noFill/>
                    <a:ln w="9525">
                      <a:noFill/>
                      <a:miter lim="800000"/>
                      <a:headEnd/>
                      <a:tailEnd/>
                    </a:ln>
                  </pic:spPr>
                </pic:pic>
              </a:graphicData>
            </a:graphic>
          </wp:inline>
        </w:drawing>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Таким же образом вставьте в основной документ все необходимые поля слияния.</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 xml:space="preserve">С использованием меню кнопку Правила можно добавить в документе поля </w:t>
      </w:r>
      <w:r w:rsidRPr="006A6425">
        <w:rPr>
          <w:rFonts w:ascii="Times New Roman" w:hAnsi="Times New Roman" w:cs="Times New Roman"/>
          <w:sz w:val="24"/>
          <w:szCs w:val="24"/>
          <w:lang w:val="en-US"/>
        </w:rPr>
        <w:t>Word</w:t>
      </w:r>
      <w:r w:rsidRPr="006A6425">
        <w:rPr>
          <w:rFonts w:ascii="Times New Roman" w:hAnsi="Times New Roman" w:cs="Times New Roman"/>
          <w:sz w:val="24"/>
          <w:szCs w:val="24"/>
        </w:rPr>
        <w:t xml:space="preserve">. Например, поле </w:t>
      </w:r>
      <w:r w:rsidRPr="006A6425">
        <w:rPr>
          <w:rFonts w:ascii="Times New Roman" w:hAnsi="Times New Roman" w:cs="Times New Roman"/>
          <w:sz w:val="24"/>
          <w:szCs w:val="24"/>
          <w:lang w:val="en-US"/>
        </w:rPr>
        <w:t>MERGEREC</w:t>
      </w:r>
      <w:r w:rsidRPr="006A6425">
        <w:rPr>
          <w:rFonts w:ascii="Times New Roman" w:hAnsi="Times New Roman" w:cs="Times New Roman"/>
          <w:sz w:val="24"/>
          <w:szCs w:val="24"/>
        </w:rPr>
        <w:t xml:space="preserve"> вставляет номер текущей записи данных, по сути, в данной ситуации - автоматическую нумерацию. </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noProof/>
          <w:sz w:val="24"/>
          <w:szCs w:val="24"/>
          <w:lang w:eastAsia="ru-RU"/>
        </w:rPr>
        <w:drawing>
          <wp:inline distT="0" distB="0" distL="0" distR="0" wp14:anchorId="78DB7030" wp14:editId="156BE637">
            <wp:extent cx="5905500" cy="3000375"/>
            <wp:effectExtent l="19050" t="0" r="0" b="0"/>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905500" cy="3000375"/>
                    </a:xfrm>
                    <a:prstGeom prst="rect">
                      <a:avLst/>
                    </a:prstGeom>
                    <a:noFill/>
                    <a:ln w="9525">
                      <a:noFill/>
                      <a:miter lim="800000"/>
                      <a:headEnd/>
                      <a:tailEnd/>
                    </a:ln>
                  </pic:spPr>
                </pic:pic>
              </a:graphicData>
            </a:graphic>
          </wp:inline>
        </w:drawing>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Основной документ готов к слиянию. Для удобства просмотра документа можно затенить поля слияния (кнопка</w:t>
      </w:r>
      <w:proofErr w:type="gramStart"/>
      <w:r w:rsidRPr="006A6425">
        <w:rPr>
          <w:rFonts w:ascii="Times New Roman" w:hAnsi="Times New Roman" w:cs="Times New Roman"/>
          <w:sz w:val="24"/>
          <w:szCs w:val="24"/>
        </w:rPr>
        <w:t xml:space="preserve"> В</w:t>
      </w:r>
      <w:proofErr w:type="gramEnd"/>
      <w:r w:rsidRPr="006A6425">
        <w:rPr>
          <w:rFonts w:ascii="Times New Roman" w:hAnsi="Times New Roman" w:cs="Times New Roman"/>
          <w:sz w:val="24"/>
          <w:szCs w:val="24"/>
        </w:rPr>
        <w:t>ыделить поля слияния). Вместо наименования полей можно отобразить их значения (кнопка Просмотр результатов). Пользуясь кнопками Следующая запись, Предыдущая запись и полем</w:t>
      </w:r>
      <w:proofErr w:type="gramStart"/>
      <w:r w:rsidRPr="006A6425">
        <w:rPr>
          <w:rFonts w:ascii="Times New Roman" w:hAnsi="Times New Roman" w:cs="Times New Roman"/>
          <w:sz w:val="24"/>
          <w:szCs w:val="24"/>
        </w:rPr>
        <w:t xml:space="preserve"> П</w:t>
      </w:r>
      <w:proofErr w:type="gramEnd"/>
      <w:r w:rsidRPr="006A6425">
        <w:rPr>
          <w:rFonts w:ascii="Times New Roman" w:hAnsi="Times New Roman" w:cs="Times New Roman"/>
          <w:sz w:val="24"/>
          <w:szCs w:val="24"/>
        </w:rPr>
        <w:t xml:space="preserve">ерейти к записи можно провести предварительный просмотр объединенных документов </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noProof/>
          <w:sz w:val="24"/>
          <w:szCs w:val="24"/>
          <w:lang w:eastAsia="ru-RU"/>
        </w:rPr>
        <w:lastRenderedPageBreak/>
        <w:drawing>
          <wp:inline distT="0" distB="0" distL="0" distR="0" wp14:anchorId="676B7A5C" wp14:editId="214205F9">
            <wp:extent cx="5905500" cy="2695575"/>
            <wp:effectExtent l="1905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905500" cy="2695575"/>
                    </a:xfrm>
                    <a:prstGeom prst="rect">
                      <a:avLst/>
                    </a:prstGeom>
                    <a:noFill/>
                    <a:ln w="9525">
                      <a:noFill/>
                      <a:miter lim="800000"/>
                      <a:headEnd/>
                      <a:tailEnd/>
                    </a:ln>
                  </pic:spPr>
                </pic:pic>
              </a:graphicData>
            </a:graphic>
          </wp:inline>
        </w:drawing>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Слияние можно выполнить в новый документ.</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Нажмите кнопку</w:t>
      </w:r>
      <w:proofErr w:type="gramStart"/>
      <w:r w:rsidRPr="006A6425">
        <w:rPr>
          <w:rFonts w:ascii="Times New Roman" w:hAnsi="Times New Roman" w:cs="Times New Roman"/>
          <w:sz w:val="24"/>
          <w:szCs w:val="24"/>
        </w:rPr>
        <w:t xml:space="preserve"> Н</w:t>
      </w:r>
      <w:proofErr w:type="gramEnd"/>
      <w:r w:rsidRPr="006A6425">
        <w:rPr>
          <w:rFonts w:ascii="Times New Roman" w:hAnsi="Times New Roman" w:cs="Times New Roman"/>
          <w:sz w:val="24"/>
          <w:szCs w:val="24"/>
        </w:rPr>
        <w:t xml:space="preserve">айти и объединить и выберите команду Изменить отдельные документы </w:t>
      </w:r>
      <w:r w:rsidRPr="006A6425">
        <w:rPr>
          <w:rFonts w:ascii="Times New Roman" w:hAnsi="Times New Roman" w:cs="Times New Roman"/>
          <w:noProof/>
          <w:sz w:val="24"/>
          <w:szCs w:val="24"/>
          <w:lang w:eastAsia="ru-RU"/>
        </w:rPr>
        <w:drawing>
          <wp:inline distT="0" distB="0" distL="0" distR="0" wp14:anchorId="7CEBE02B" wp14:editId="0003D31A">
            <wp:extent cx="5905500" cy="29813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5905500" cy="2981325"/>
                    </a:xfrm>
                    <a:prstGeom prst="rect">
                      <a:avLst/>
                    </a:prstGeom>
                    <a:noFill/>
                    <a:ln w="9525">
                      <a:noFill/>
                      <a:miter lim="800000"/>
                      <a:headEnd/>
                      <a:tailEnd/>
                    </a:ln>
                  </pic:spPr>
                </pic:pic>
              </a:graphicData>
            </a:graphic>
          </wp:inline>
        </w:drawing>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 xml:space="preserve">В окне Составные новые документы выберите записи источника данных, которые следует использовать для слияния. </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noProof/>
          <w:sz w:val="24"/>
          <w:szCs w:val="24"/>
          <w:lang w:eastAsia="ru-RU"/>
        </w:rPr>
        <w:drawing>
          <wp:inline distT="0" distB="0" distL="0" distR="0" wp14:anchorId="2DC63B21" wp14:editId="28D71AB0">
            <wp:extent cx="2266950" cy="149542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2266950" cy="1495425"/>
                    </a:xfrm>
                    <a:prstGeom prst="rect">
                      <a:avLst/>
                    </a:prstGeom>
                    <a:noFill/>
                    <a:ln w="9525">
                      <a:noFill/>
                      <a:miter lim="800000"/>
                      <a:headEnd/>
                      <a:tailEnd/>
                    </a:ln>
                  </pic:spPr>
                </pic:pic>
              </a:graphicData>
            </a:graphic>
          </wp:inline>
        </w:drawing>
      </w:r>
    </w:p>
    <w:p w:rsidR="00E93163" w:rsidRPr="006A6425" w:rsidRDefault="00E93163" w:rsidP="00E93163">
      <w:pPr>
        <w:spacing w:after="0" w:line="240" w:lineRule="auto"/>
        <w:jc w:val="both"/>
        <w:rPr>
          <w:rFonts w:ascii="Times New Roman" w:hAnsi="Times New Roman" w:cs="Times New Roman"/>
          <w:sz w:val="24"/>
          <w:szCs w:val="24"/>
        </w:rPr>
      </w:pPr>
    </w:p>
    <w:p w:rsidR="00E93163" w:rsidRPr="006A6425" w:rsidRDefault="00E93163" w:rsidP="00E93163">
      <w:pPr>
        <w:spacing w:after="0" w:line="240" w:lineRule="auto"/>
        <w:jc w:val="both"/>
        <w:rPr>
          <w:rFonts w:ascii="Times New Roman" w:hAnsi="Times New Roman" w:cs="Times New Roman"/>
          <w:sz w:val="24"/>
          <w:szCs w:val="24"/>
        </w:rPr>
      </w:pP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 xml:space="preserve">Результатом слияния будет новый документ, которые содержит текст основного документа со вставленными значениями источника данных. Текст основного документа повторяется столько раз, сколько записей было выбрано для слияния. Каждый фрагмент документа заканчивается разрывом раздела. </w:t>
      </w:r>
    </w:p>
    <w:p w:rsidR="00E93163" w:rsidRPr="006A6425" w:rsidRDefault="00E93163" w:rsidP="00E93163">
      <w:pPr>
        <w:spacing w:after="0" w:line="240" w:lineRule="auto"/>
        <w:jc w:val="both"/>
        <w:rPr>
          <w:rFonts w:ascii="Times New Roman" w:hAnsi="Times New Roman" w:cs="Times New Roman"/>
          <w:sz w:val="24"/>
          <w:szCs w:val="24"/>
        </w:rPr>
      </w:pPr>
      <w:r w:rsidRPr="006A6425">
        <w:rPr>
          <w:rFonts w:ascii="Times New Roman" w:hAnsi="Times New Roman" w:cs="Times New Roman"/>
          <w:sz w:val="24"/>
          <w:szCs w:val="24"/>
        </w:rPr>
        <w:t>Полученный документ можно напечатать и/или сохранить для дальнейшего использования.</w:t>
      </w:r>
    </w:p>
    <w:p w:rsidR="0084010B" w:rsidRPr="006A6425" w:rsidRDefault="00260B7F" w:rsidP="00E93163">
      <w:pPr>
        <w:spacing w:after="0" w:line="240" w:lineRule="auto"/>
        <w:jc w:val="both"/>
        <w:rPr>
          <w:rFonts w:ascii="Times New Roman" w:hAnsi="Times New Roman" w:cs="Times New Roman"/>
          <w:sz w:val="24"/>
          <w:szCs w:val="24"/>
        </w:rPr>
      </w:pPr>
    </w:p>
    <w:sectPr w:rsidR="0084010B" w:rsidRPr="006A6425" w:rsidSect="00E93163">
      <w:footerReference w:type="default" r:id="rId17"/>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B7F" w:rsidRDefault="00260B7F" w:rsidP="00893FA2">
      <w:pPr>
        <w:spacing w:after="0" w:line="240" w:lineRule="auto"/>
      </w:pPr>
      <w:r>
        <w:separator/>
      </w:r>
    </w:p>
  </w:endnote>
  <w:endnote w:type="continuationSeparator" w:id="0">
    <w:p w:rsidR="00260B7F" w:rsidRDefault="00260B7F" w:rsidP="00893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751"/>
      <w:docPartObj>
        <w:docPartGallery w:val="Page Numbers (Bottom of Page)"/>
        <w:docPartUnique/>
      </w:docPartObj>
    </w:sdtPr>
    <w:sdtEndPr/>
    <w:sdtContent>
      <w:p w:rsidR="00893FA2" w:rsidRDefault="00260B7F">
        <w:pPr>
          <w:pStyle w:val="a7"/>
          <w:jc w:val="right"/>
        </w:pPr>
        <w:r>
          <w:fldChar w:fldCharType="begin"/>
        </w:r>
        <w:r>
          <w:instrText xml:space="preserve"> PAGE   \* MERGEFORMAT </w:instrText>
        </w:r>
        <w:r>
          <w:fldChar w:fldCharType="separate"/>
        </w:r>
        <w:r w:rsidR="006A6425">
          <w:rPr>
            <w:noProof/>
          </w:rPr>
          <w:t>4</w:t>
        </w:r>
        <w:r>
          <w:rPr>
            <w:noProof/>
          </w:rPr>
          <w:fldChar w:fldCharType="end"/>
        </w:r>
      </w:p>
    </w:sdtContent>
  </w:sdt>
  <w:p w:rsidR="00893FA2" w:rsidRDefault="00893FA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B7F" w:rsidRDefault="00260B7F" w:rsidP="00893FA2">
      <w:pPr>
        <w:spacing w:after="0" w:line="240" w:lineRule="auto"/>
      </w:pPr>
      <w:r>
        <w:separator/>
      </w:r>
    </w:p>
  </w:footnote>
  <w:footnote w:type="continuationSeparator" w:id="0">
    <w:p w:rsidR="00260B7F" w:rsidRDefault="00260B7F" w:rsidP="00893F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93163"/>
    <w:rsid w:val="00156839"/>
    <w:rsid w:val="00260B7F"/>
    <w:rsid w:val="006A6425"/>
    <w:rsid w:val="007037F3"/>
    <w:rsid w:val="00893FA2"/>
    <w:rsid w:val="009B1960"/>
    <w:rsid w:val="00E931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1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31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3163"/>
    <w:rPr>
      <w:rFonts w:ascii="Tahoma" w:hAnsi="Tahoma" w:cs="Tahoma"/>
      <w:sz w:val="16"/>
      <w:szCs w:val="16"/>
    </w:rPr>
  </w:style>
  <w:style w:type="paragraph" w:styleId="a5">
    <w:name w:val="header"/>
    <w:basedOn w:val="a"/>
    <w:link w:val="a6"/>
    <w:uiPriority w:val="99"/>
    <w:semiHidden/>
    <w:unhideWhenUsed/>
    <w:rsid w:val="00893FA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93FA2"/>
  </w:style>
  <w:style w:type="paragraph" w:styleId="a7">
    <w:name w:val="footer"/>
    <w:basedOn w:val="a"/>
    <w:link w:val="a8"/>
    <w:uiPriority w:val="99"/>
    <w:unhideWhenUsed/>
    <w:rsid w:val="00893FA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93F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7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425</Words>
  <Characters>2427</Characters>
  <Application>Microsoft Office Word</Application>
  <DocSecurity>0</DocSecurity>
  <Lines>20</Lines>
  <Paragraphs>5</Paragraphs>
  <ScaleCrop>false</ScaleCrop>
  <Company/>
  <LinksUpToDate>false</LinksUpToDate>
  <CharactersWithSpaces>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Student16</dc:creator>
  <cp:keywords/>
  <dc:description/>
  <cp:lastModifiedBy>1</cp:lastModifiedBy>
  <cp:revision>5</cp:revision>
  <cp:lastPrinted>2017-10-25T05:18:00Z</cp:lastPrinted>
  <dcterms:created xsi:type="dcterms:W3CDTF">2011-03-17T11:05:00Z</dcterms:created>
  <dcterms:modified xsi:type="dcterms:W3CDTF">2017-11-14T13:24:00Z</dcterms:modified>
</cp:coreProperties>
</file>