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7BE7" w:rsidRPr="00947BE7" w:rsidRDefault="00947BE7" w:rsidP="00947BE7">
      <w:pPr>
        <w:spacing w:after="0"/>
        <w:ind w:firstLine="709"/>
        <w:jc w:val="right"/>
        <w:outlineLvl w:val="1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proofErr w:type="spellStart"/>
      <w:r w:rsidRPr="00947BE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Камартдинова</w:t>
      </w:r>
      <w:proofErr w:type="spellEnd"/>
      <w:r w:rsidRPr="00947BE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Ольга Александровна </w:t>
      </w:r>
    </w:p>
    <w:p w:rsidR="00947BE7" w:rsidRPr="00947BE7" w:rsidRDefault="00947BE7" w:rsidP="00947BE7">
      <w:pPr>
        <w:spacing w:after="0"/>
        <w:ind w:firstLine="709"/>
        <w:jc w:val="right"/>
        <w:outlineLvl w:val="1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47BE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Воспитатель. </w:t>
      </w:r>
    </w:p>
    <w:p w:rsidR="00947BE7" w:rsidRPr="00947BE7" w:rsidRDefault="00947BE7" w:rsidP="00947BE7">
      <w:pPr>
        <w:spacing w:after="0"/>
        <w:ind w:firstLine="709"/>
        <w:jc w:val="right"/>
        <w:outlineLvl w:val="1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proofErr w:type="spellStart"/>
      <w:r w:rsidRPr="00947BE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Ключникова</w:t>
      </w:r>
      <w:proofErr w:type="spellEnd"/>
      <w:r w:rsidRPr="00947BE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Светлана Александровна </w:t>
      </w:r>
    </w:p>
    <w:p w:rsidR="00947BE7" w:rsidRPr="00947BE7" w:rsidRDefault="00947BE7" w:rsidP="00947BE7">
      <w:pPr>
        <w:spacing w:after="0"/>
        <w:ind w:firstLine="709"/>
        <w:jc w:val="right"/>
        <w:outlineLvl w:val="1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47BE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Воспитатель. </w:t>
      </w:r>
    </w:p>
    <w:p w:rsidR="00947BE7" w:rsidRDefault="00947BE7" w:rsidP="00947BE7">
      <w:pPr>
        <w:spacing w:after="0"/>
        <w:ind w:firstLine="709"/>
        <w:jc w:val="right"/>
        <w:outlineLvl w:val="1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47BE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МБДОУ №1 "Огонёк" п.г.т. Актюбинский </w:t>
      </w:r>
    </w:p>
    <w:p w:rsidR="00C82F63" w:rsidRPr="00947BE7" w:rsidRDefault="00947BE7" w:rsidP="00947BE7">
      <w:pPr>
        <w:spacing w:after="0"/>
        <w:ind w:firstLine="709"/>
        <w:jc w:val="right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947BE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Азнакаевского</w:t>
      </w:r>
      <w:proofErr w:type="spellEnd"/>
      <w:r w:rsidRPr="00947BE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района</w:t>
      </w:r>
    </w:p>
    <w:p w:rsidR="00C82F63" w:rsidRPr="00947BE7" w:rsidRDefault="00C82F63" w:rsidP="00C82F63">
      <w:pPr>
        <w:spacing w:after="0"/>
        <w:ind w:firstLine="709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</w:p>
    <w:p w:rsidR="00C82F63" w:rsidRPr="00947BE7" w:rsidRDefault="00C82F63" w:rsidP="00C82F63">
      <w:pPr>
        <w:spacing w:after="0"/>
        <w:ind w:firstLine="709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</w:p>
    <w:p w:rsidR="00C82F63" w:rsidRPr="00947BE7" w:rsidRDefault="00C82F63" w:rsidP="00C82F63">
      <w:pPr>
        <w:spacing w:after="0" w:line="360" w:lineRule="auto"/>
        <w:ind w:firstLine="709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947BE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Малые формы фолькл</w:t>
      </w:r>
      <w:r w:rsidR="003719F0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о</w:t>
      </w:r>
      <w:r w:rsidRPr="00947BE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ра, как средство речевого развития дошкольников</w:t>
      </w:r>
    </w:p>
    <w:p w:rsidR="00947BE7" w:rsidRDefault="00947BE7" w:rsidP="00947BE7">
      <w:pPr>
        <w:pStyle w:val="a3"/>
        <w:shd w:val="clear" w:color="auto" w:fill="FFFFFF"/>
        <w:spacing w:before="0" w:beforeAutospacing="0" w:after="0" w:afterAutospacing="0" w:line="360" w:lineRule="auto"/>
        <w:rPr>
          <w:b/>
          <w:bCs/>
          <w:color w:val="000000"/>
          <w:sz w:val="28"/>
          <w:szCs w:val="28"/>
        </w:rPr>
      </w:pPr>
    </w:p>
    <w:p w:rsidR="00C82F63" w:rsidRPr="00AD1DBD" w:rsidRDefault="00C82F63" w:rsidP="00947BE7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AD1DBD">
        <w:rPr>
          <w:b/>
          <w:bCs/>
          <w:color w:val="000000"/>
          <w:sz w:val="28"/>
          <w:szCs w:val="28"/>
        </w:rPr>
        <w:t>Содержание</w:t>
      </w:r>
    </w:p>
    <w:p w:rsidR="00947BE7" w:rsidRDefault="00947BE7" w:rsidP="00947BE7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</w:p>
    <w:p w:rsidR="00C82F63" w:rsidRPr="00AD1DBD" w:rsidRDefault="00C82F63" w:rsidP="00947BE7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AD1DBD">
        <w:rPr>
          <w:color w:val="000000"/>
          <w:sz w:val="28"/>
          <w:szCs w:val="28"/>
        </w:rPr>
        <w:t>Введение</w:t>
      </w:r>
    </w:p>
    <w:p w:rsidR="00C82F63" w:rsidRPr="00AD1DBD" w:rsidRDefault="00C82F63" w:rsidP="00947BE7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AD1DBD">
        <w:rPr>
          <w:color w:val="000000"/>
          <w:sz w:val="28"/>
          <w:szCs w:val="28"/>
        </w:rPr>
        <w:t>1. Виды форм малого фольклора и их роль в развитии речи дошкольников</w:t>
      </w:r>
    </w:p>
    <w:p w:rsidR="00C82F63" w:rsidRPr="00AD1DBD" w:rsidRDefault="00C82F63" w:rsidP="00947BE7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AD1DBD">
        <w:rPr>
          <w:color w:val="000000"/>
          <w:sz w:val="28"/>
          <w:szCs w:val="28"/>
        </w:rPr>
        <w:t>2. Методика использования малых форм фольклора в речевом развитии ребенка</w:t>
      </w:r>
    </w:p>
    <w:p w:rsidR="00C82F63" w:rsidRPr="00AD1DBD" w:rsidRDefault="00C82F63" w:rsidP="00947BE7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AD1DBD">
        <w:rPr>
          <w:color w:val="000000"/>
          <w:sz w:val="28"/>
          <w:szCs w:val="28"/>
        </w:rPr>
        <w:t>Заключение</w:t>
      </w:r>
    </w:p>
    <w:p w:rsidR="00C82F63" w:rsidRPr="00AD1DBD" w:rsidRDefault="00C82F63" w:rsidP="00947BE7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AD1DBD">
        <w:rPr>
          <w:color w:val="000000"/>
          <w:sz w:val="28"/>
          <w:szCs w:val="28"/>
        </w:rPr>
        <w:t>Список литературы</w:t>
      </w:r>
    </w:p>
    <w:p w:rsidR="00C82F63" w:rsidRPr="00924AA0" w:rsidRDefault="00C82F63" w:rsidP="00C82F63">
      <w:pPr>
        <w:pStyle w:val="a3"/>
        <w:shd w:val="clear" w:color="auto" w:fill="FFFFFF"/>
        <w:jc w:val="center"/>
        <w:rPr>
          <w:b/>
          <w:color w:val="000000"/>
          <w:sz w:val="28"/>
          <w:szCs w:val="28"/>
        </w:rPr>
      </w:pPr>
      <w:r w:rsidRPr="00924AA0">
        <w:rPr>
          <w:b/>
          <w:bCs/>
          <w:color w:val="000000"/>
          <w:sz w:val="28"/>
          <w:szCs w:val="28"/>
        </w:rPr>
        <w:t>Введение</w:t>
      </w:r>
    </w:p>
    <w:p w:rsidR="00C82F63" w:rsidRPr="00AD1DBD" w:rsidRDefault="00C82F63" w:rsidP="00C82F63">
      <w:pPr>
        <w:pStyle w:val="a3"/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</w:t>
      </w:r>
      <w:r w:rsidRPr="00AD1DBD">
        <w:rPr>
          <w:color w:val="000000"/>
          <w:sz w:val="28"/>
          <w:szCs w:val="28"/>
        </w:rPr>
        <w:t>Слово «фольклор» в буквальном переводе с английского означает народная мудрость. Фольклор - это создаваемая народом и бытующая в народных массах поэзия, в которой он отражает свою трудовую деятельность, общественный и бытовой уклад, знание жизни, природы, культы и верования. В фольклоре воплощены воззрения, идеалы и стремления народа, его поэтическая фантазия, богатейший мир мыслей, чувств, переживаний, протест против эксплуатации и гнета, мечты о справедливости и счастье. Это устное, словесное художественное творчество, которое возникло в процессе формирования человеческой речи.</w:t>
      </w:r>
      <w:r>
        <w:rPr>
          <w:color w:val="000000"/>
          <w:sz w:val="28"/>
          <w:szCs w:val="28"/>
        </w:rPr>
        <w:t xml:space="preserve"> </w:t>
      </w:r>
      <w:r w:rsidRPr="00AD1DBD">
        <w:rPr>
          <w:color w:val="000000"/>
          <w:sz w:val="28"/>
          <w:szCs w:val="28"/>
        </w:rPr>
        <w:t xml:space="preserve">Детский малый фольклор формируется под воздействием множества факторов. Среди них - влияние различных социальных и возрастных групп, их фольклора; </w:t>
      </w:r>
      <w:r w:rsidRPr="00AD1DBD">
        <w:rPr>
          <w:color w:val="000000"/>
          <w:sz w:val="28"/>
          <w:szCs w:val="28"/>
        </w:rPr>
        <w:lastRenderedPageBreak/>
        <w:t>массовой культуры; бытующих представлений и многого другого.</w:t>
      </w:r>
      <w:r>
        <w:rPr>
          <w:color w:val="000000"/>
          <w:sz w:val="28"/>
          <w:szCs w:val="28"/>
        </w:rPr>
        <w:t xml:space="preserve"> </w:t>
      </w:r>
      <w:r w:rsidRPr="00AD1DBD">
        <w:rPr>
          <w:color w:val="000000"/>
          <w:sz w:val="28"/>
          <w:szCs w:val="28"/>
        </w:rPr>
        <w:t>Детское творчество основано на подражании, которое служит важным фактором развития ребенка, в частности развития речи. Задача педагога, опираясь на склонность детей к подражанию, развивать речь, воспитывать у них самостоятельность, активность в применении этих знаний и умений, формировать критическое мышление, целенаправленность. В дошкольном возрасте закладываются основы речевой деятельности ребенка, и необходимо использовать все возможности малого фольклора для их развития. Богатейшие возможности в работе над развитием речи обусловили выбор темы.</w:t>
      </w:r>
      <w:r>
        <w:rPr>
          <w:color w:val="000000"/>
          <w:sz w:val="28"/>
          <w:szCs w:val="28"/>
        </w:rPr>
        <w:t xml:space="preserve"> </w:t>
      </w:r>
      <w:r w:rsidRPr="00AD1DBD">
        <w:rPr>
          <w:color w:val="000000"/>
          <w:sz w:val="28"/>
          <w:szCs w:val="28"/>
        </w:rPr>
        <w:t xml:space="preserve">Детские колыбельные, </w:t>
      </w:r>
      <w:proofErr w:type="spellStart"/>
      <w:r w:rsidRPr="00AD1DBD">
        <w:rPr>
          <w:color w:val="000000"/>
          <w:sz w:val="28"/>
          <w:szCs w:val="28"/>
        </w:rPr>
        <w:t>потешки</w:t>
      </w:r>
      <w:proofErr w:type="spellEnd"/>
      <w:r w:rsidRPr="00AD1DBD">
        <w:rPr>
          <w:color w:val="000000"/>
          <w:sz w:val="28"/>
          <w:szCs w:val="28"/>
        </w:rPr>
        <w:t>, пословицы и загадки - это первое, что слышит ребенок от своих родителей. Я считаю, что работа с родителями играет большую роль в деятельности воспитателя. Поэтому я уделяла большое внимание во время педагогической практики работе с родителями.</w:t>
      </w:r>
    </w:p>
    <w:p w:rsidR="00C82F63" w:rsidRPr="00AD1DBD" w:rsidRDefault="00C82F63" w:rsidP="00C82F63">
      <w:pPr>
        <w:pStyle w:val="a3"/>
        <w:shd w:val="clear" w:color="auto" w:fill="FFFFFF"/>
        <w:spacing w:line="360" w:lineRule="auto"/>
        <w:jc w:val="center"/>
        <w:rPr>
          <w:color w:val="000000"/>
          <w:sz w:val="28"/>
          <w:szCs w:val="28"/>
        </w:rPr>
      </w:pPr>
      <w:r w:rsidRPr="00AD1DBD">
        <w:rPr>
          <w:b/>
          <w:bCs/>
          <w:color w:val="000000"/>
          <w:sz w:val="28"/>
          <w:szCs w:val="28"/>
        </w:rPr>
        <w:t>1. Виды форм малого фольклора и их роль в развитии речи дошкольников</w:t>
      </w:r>
    </w:p>
    <w:p w:rsidR="00C82F63" w:rsidRPr="00AD1DBD" w:rsidRDefault="00C82F63" w:rsidP="00C82F63">
      <w:pPr>
        <w:pStyle w:val="a3"/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</w:t>
      </w:r>
      <w:r w:rsidRPr="00AD1DBD">
        <w:rPr>
          <w:color w:val="000000"/>
          <w:sz w:val="28"/>
          <w:szCs w:val="28"/>
        </w:rPr>
        <w:t xml:space="preserve"> Дошкольный возраст - это период активного усвоения ребёнком разговорного языка, становления и развития всех сторон речи: фонетической, лексической, грамматической. В этом возрасте ребёнок овладевает, прежде всего, диалогической речью. Она имеет свои специфические особенности, проявляющиеся в использовании языковых средств, допустимых в разговорной речи. </w:t>
      </w:r>
      <w:proofErr w:type="spellStart"/>
      <w:r w:rsidRPr="00AD1DBD">
        <w:rPr>
          <w:color w:val="000000"/>
          <w:sz w:val="28"/>
          <w:szCs w:val="28"/>
        </w:rPr>
        <w:t>Потешки</w:t>
      </w:r>
      <w:proofErr w:type="spellEnd"/>
      <w:r w:rsidRPr="00AD1DBD">
        <w:rPr>
          <w:color w:val="000000"/>
          <w:sz w:val="28"/>
          <w:szCs w:val="28"/>
        </w:rPr>
        <w:t>, скороговорки, пословицы и поговорки в художественных образах зафиксировали опыт прожитой жизни во всем его многообразии и противоречивости.</w:t>
      </w:r>
      <w:r>
        <w:rPr>
          <w:color w:val="000000"/>
          <w:sz w:val="28"/>
          <w:szCs w:val="28"/>
        </w:rPr>
        <w:t xml:space="preserve"> </w:t>
      </w:r>
      <w:r w:rsidRPr="00AD1DBD">
        <w:rPr>
          <w:color w:val="000000"/>
          <w:sz w:val="28"/>
          <w:szCs w:val="28"/>
        </w:rPr>
        <w:t>Используя в своей речи пословицы и поговорки, дети учатся ясно, лаконично, выразительно выражать свои мысли и чувства, интонационно окрашивая свою речь, развивается умение творчески использовать слово, умение образно описать предмет, дать ему яркую характеристику.</w:t>
      </w:r>
      <w:r>
        <w:rPr>
          <w:color w:val="000000"/>
          <w:sz w:val="28"/>
          <w:szCs w:val="28"/>
        </w:rPr>
        <w:t xml:space="preserve"> </w:t>
      </w:r>
      <w:proofErr w:type="spellStart"/>
      <w:r w:rsidRPr="00AD1DBD">
        <w:rPr>
          <w:color w:val="000000"/>
          <w:sz w:val="28"/>
          <w:szCs w:val="28"/>
        </w:rPr>
        <w:t>Потешки</w:t>
      </w:r>
      <w:proofErr w:type="spellEnd"/>
      <w:r w:rsidRPr="00AD1DBD">
        <w:rPr>
          <w:color w:val="000000"/>
          <w:sz w:val="28"/>
          <w:szCs w:val="28"/>
        </w:rPr>
        <w:t xml:space="preserve">, скороговорки, пословицы, поговорки являются богатейшим материалом для развития звуковой культуры речи. Развивая чувство ритма и рифмы, мы готовим ребенка к дальнейшему </w:t>
      </w:r>
      <w:r w:rsidRPr="00AD1DBD">
        <w:rPr>
          <w:color w:val="000000"/>
          <w:sz w:val="28"/>
          <w:szCs w:val="28"/>
        </w:rPr>
        <w:lastRenderedPageBreak/>
        <w:t>восприятию поэтической речи и формируем интонационную выразительность его речи.</w:t>
      </w:r>
      <w:r>
        <w:rPr>
          <w:color w:val="000000"/>
          <w:sz w:val="28"/>
          <w:szCs w:val="28"/>
        </w:rPr>
        <w:t xml:space="preserve">  </w:t>
      </w:r>
      <w:r w:rsidRPr="00AD1DBD">
        <w:rPr>
          <w:color w:val="000000"/>
          <w:sz w:val="28"/>
          <w:szCs w:val="28"/>
        </w:rPr>
        <w:t>Созданный народом язык изобилует образными разговорными формами, выразительной лексикой. Это богатство родного языка может быть донесено до детей и с помощью народных игр. Содержащийся в них фольклорный материал способствует овладению родной речью. Например, игра - забава «Ладушки - хлопушки», где взрослый задает вопросы, а ребенок отвечает, сопровождая свои ответы имитационными движениями. По меткому определению К.Д. Ушинского, пословицы и поговорки помогают «выломать язык ребенка на русский лад».</w:t>
      </w:r>
    </w:p>
    <w:p w:rsidR="00C82F63" w:rsidRPr="00AD1DBD" w:rsidRDefault="00C82F63" w:rsidP="00C82F63">
      <w:pPr>
        <w:pStyle w:val="a3"/>
        <w:shd w:val="clear" w:color="auto" w:fill="FFFFFF"/>
        <w:spacing w:line="360" w:lineRule="auto"/>
        <w:jc w:val="center"/>
        <w:rPr>
          <w:color w:val="000000"/>
          <w:sz w:val="28"/>
          <w:szCs w:val="28"/>
        </w:rPr>
      </w:pPr>
      <w:r w:rsidRPr="00AD1DBD">
        <w:rPr>
          <w:b/>
          <w:bCs/>
          <w:color w:val="000000"/>
          <w:sz w:val="28"/>
          <w:szCs w:val="28"/>
        </w:rPr>
        <w:t>2.</w:t>
      </w:r>
      <w:r w:rsidRPr="00AD1DBD">
        <w:rPr>
          <w:rStyle w:val="apple-converted-space"/>
          <w:b/>
          <w:bCs/>
          <w:color w:val="000000"/>
          <w:sz w:val="28"/>
          <w:szCs w:val="28"/>
        </w:rPr>
        <w:t> </w:t>
      </w:r>
      <w:r w:rsidRPr="00AD1DBD">
        <w:rPr>
          <w:b/>
          <w:bCs/>
          <w:color w:val="000000"/>
          <w:sz w:val="28"/>
          <w:szCs w:val="28"/>
        </w:rPr>
        <w:t>Методика использования малых форм фольклора в речевом развитии ребенка</w:t>
      </w:r>
    </w:p>
    <w:p w:rsidR="00C82F63" w:rsidRPr="00AD1DBD" w:rsidRDefault="00C82F63" w:rsidP="00C82F63">
      <w:pPr>
        <w:pStyle w:val="a3"/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</w:t>
      </w:r>
      <w:r w:rsidRPr="00AD1DBD">
        <w:rPr>
          <w:color w:val="000000"/>
          <w:sz w:val="28"/>
          <w:szCs w:val="28"/>
        </w:rPr>
        <w:t>Свободное владение словом, понимание его значения, точность словоупотребления являются необходимыми условиями освоения грамматического строя языка, звуковой стороны речи, а также развития умения самостоятельно строить связное высказывание.</w:t>
      </w:r>
      <w:r>
        <w:rPr>
          <w:color w:val="000000"/>
          <w:sz w:val="28"/>
          <w:szCs w:val="28"/>
        </w:rPr>
        <w:t xml:space="preserve"> </w:t>
      </w:r>
      <w:r w:rsidRPr="00AD1DBD">
        <w:rPr>
          <w:color w:val="000000"/>
          <w:sz w:val="28"/>
          <w:szCs w:val="28"/>
        </w:rPr>
        <w:t>Практика речевого общения сталкивает детей с различными по значению словами: с антонимами, синонимами. У детей дошкольного возраста ориентировка на смысловое содержание очень развита - слово для ребенка выступает, прежде всего, как носитель смысла, значения Развитие речи детей дошкольного в</w:t>
      </w:r>
      <w:r>
        <w:rPr>
          <w:color w:val="000000"/>
          <w:sz w:val="28"/>
          <w:szCs w:val="28"/>
        </w:rPr>
        <w:t xml:space="preserve">озраста. </w:t>
      </w:r>
      <w:r w:rsidRPr="00AD1DBD">
        <w:rPr>
          <w:color w:val="000000"/>
          <w:sz w:val="28"/>
          <w:szCs w:val="28"/>
        </w:rPr>
        <w:t>Предметность, конкретность загадки, направленность на деталь делают ее отличным приемом дидактического воздействия на детей. Загадки предлагаются детям в начале занятий, наблюдений, бесед. Таким образом, использование малых форм фольклора в речевом развитии детей вполне оправдывает себя.</w:t>
      </w:r>
    </w:p>
    <w:p w:rsidR="00C82F63" w:rsidRPr="00AD1DBD" w:rsidRDefault="00C82F63" w:rsidP="00C82F63">
      <w:pPr>
        <w:pStyle w:val="a3"/>
        <w:shd w:val="clear" w:color="auto" w:fill="FFFFFF"/>
        <w:spacing w:line="360" w:lineRule="auto"/>
        <w:jc w:val="center"/>
        <w:rPr>
          <w:color w:val="000000"/>
          <w:sz w:val="28"/>
          <w:szCs w:val="28"/>
        </w:rPr>
      </w:pPr>
      <w:r w:rsidRPr="00AD1DBD">
        <w:rPr>
          <w:b/>
          <w:bCs/>
          <w:color w:val="000000"/>
          <w:sz w:val="28"/>
          <w:szCs w:val="28"/>
        </w:rPr>
        <w:t>Заключение</w:t>
      </w:r>
    </w:p>
    <w:p w:rsidR="00C82F63" w:rsidRDefault="00C82F63" w:rsidP="00C82F63">
      <w:pPr>
        <w:pStyle w:val="a3"/>
        <w:shd w:val="clear" w:color="auto" w:fill="FFFFFF"/>
        <w:spacing w:line="360" w:lineRule="auto"/>
        <w:jc w:val="both"/>
        <w:rPr>
          <w:b/>
          <w:b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</w:t>
      </w:r>
      <w:r w:rsidRPr="00AD1DBD">
        <w:rPr>
          <w:color w:val="000000"/>
          <w:sz w:val="28"/>
          <w:szCs w:val="28"/>
        </w:rPr>
        <w:t xml:space="preserve">Малый фольклор играет важную роль в воспитании детей. Деление его на жанры позволяет в определённом возрасте ребёнка обогащать его духовный </w:t>
      </w:r>
      <w:r w:rsidRPr="00AD1DBD">
        <w:rPr>
          <w:color w:val="000000"/>
          <w:sz w:val="28"/>
          <w:szCs w:val="28"/>
        </w:rPr>
        <w:lastRenderedPageBreak/>
        <w:t>мир, развивать патриотизм, уважение к прошлому своего народа, изучение его традиций, усвоение морально-нравственных норм поведения в обществе.</w:t>
      </w:r>
      <w:r>
        <w:rPr>
          <w:color w:val="000000"/>
          <w:sz w:val="28"/>
          <w:szCs w:val="28"/>
        </w:rPr>
        <w:t xml:space="preserve"> </w:t>
      </w:r>
      <w:r w:rsidRPr="00AD1DBD">
        <w:rPr>
          <w:color w:val="000000"/>
          <w:sz w:val="28"/>
          <w:szCs w:val="28"/>
        </w:rPr>
        <w:t>Малый фольклор развивает устную речь ребёнка, влияет на его духовное развитие, на его фантазию. Каждый жанр детского фольклора учит определённым нравственным нормам. С помощью малых форм фольклора можно решать практически все задачи методики развития речи и наряду с основными методами и приемами речевого развития старших дошкольников можно и нужно использовать этот богатейший материал словесного творчества народа.</w:t>
      </w:r>
      <w:r w:rsidR="00947BE7">
        <w:rPr>
          <w:b/>
          <w:bCs/>
          <w:color w:val="000000"/>
          <w:sz w:val="28"/>
          <w:szCs w:val="28"/>
        </w:rPr>
        <w:t xml:space="preserve"> </w:t>
      </w:r>
    </w:p>
    <w:p w:rsidR="00C82F63" w:rsidRPr="00924AA0" w:rsidRDefault="00C82F63" w:rsidP="00C82F63">
      <w:pPr>
        <w:pStyle w:val="a3"/>
        <w:shd w:val="clear" w:color="auto" w:fill="FFFFFF"/>
        <w:spacing w:line="360" w:lineRule="auto"/>
        <w:jc w:val="center"/>
        <w:rPr>
          <w:b/>
          <w:bCs/>
          <w:color w:val="000000"/>
          <w:sz w:val="28"/>
          <w:szCs w:val="28"/>
        </w:rPr>
      </w:pPr>
      <w:r w:rsidRPr="00AD1DBD">
        <w:rPr>
          <w:b/>
          <w:bCs/>
          <w:color w:val="000000"/>
          <w:sz w:val="28"/>
          <w:szCs w:val="28"/>
        </w:rPr>
        <w:t>Список литературы</w:t>
      </w:r>
    </w:p>
    <w:p w:rsidR="00C82F63" w:rsidRPr="00AD1DBD" w:rsidRDefault="00C82F63" w:rsidP="00947BE7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AD1DBD">
        <w:rPr>
          <w:color w:val="000000"/>
          <w:sz w:val="28"/>
          <w:szCs w:val="28"/>
        </w:rPr>
        <w:t xml:space="preserve">1. Алексеева М.М., Яшина В.И. Методика развития речи и обучения родному языку дошкольников. - М.: Академия, 2000 - 400 </w:t>
      </w:r>
      <w:proofErr w:type="gramStart"/>
      <w:r w:rsidRPr="00AD1DBD">
        <w:rPr>
          <w:color w:val="000000"/>
          <w:sz w:val="28"/>
          <w:szCs w:val="28"/>
        </w:rPr>
        <w:t>с</w:t>
      </w:r>
      <w:proofErr w:type="gramEnd"/>
      <w:r w:rsidRPr="00AD1DBD">
        <w:rPr>
          <w:color w:val="000000"/>
          <w:sz w:val="28"/>
          <w:szCs w:val="28"/>
        </w:rPr>
        <w:t>.</w:t>
      </w:r>
    </w:p>
    <w:p w:rsidR="00C82F63" w:rsidRPr="00AD1DBD" w:rsidRDefault="00C82F63" w:rsidP="00947BE7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AD1DBD">
        <w:rPr>
          <w:color w:val="000000"/>
          <w:sz w:val="28"/>
          <w:szCs w:val="28"/>
        </w:rPr>
        <w:t xml:space="preserve">2. </w:t>
      </w:r>
      <w:proofErr w:type="spellStart"/>
      <w:r w:rsidRPr="00AD1DBD">
        <w:rPr>
          <w:color w:val="000000"/>
          <w:sz w:val="28"/>
          <w:szCs w:val="28"/>
        </w:rPr>
        <w:t>Генералова</w:t>
      </w:r>
      <w:proofErr w:type="spellEnd"/>
      <w:r w:rsidRPr="00AD1DBD">
        <w:rPr>
          <w:color w:val="000000"/>
          <w:sz w:val="28"/>
          <w:szCs w:val="28"/>
        </w:rPr>
        <w:t xml:space="preserve"> Н. Русские народные </w:t>
      </w:r>
      <w:proofErr w:type="spellStart"/>
      <w:r w:rsidRPr="00AD1DBD">
        <w:rPr>
          <w:color w:val="000000"/>
          <w:sz w:val="28"/>
          <w:szCs w:val="28"/>
        </w:rPr>
        <w:t>потешки</w:t>
      </w:r>
      <w:proofErr w:type="spellEnd"/>
      <w:r w:rsidRPr="00AD1DBD">
        <w:rPr>
          <w:color w:val="000000"/>
          <w:sz w:val="28"/>
          <w:szCs w:val="28"/>
        </w:rPr>
        <w:t xml:space="preserve"> в жизни малышей // Дошкольное воспитание. - 1985. - № 11. - С.21-24.</w:t>
      </w:r>
    </w:p>
    <w:p w:rsidR="00C82F63" w:rsidRPr="00AD1DBD" w:rsidRDefault="00C82F63" w:rsidP="00947BE7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AD1DBD">
        <w:rPr>
          <w:color w:val="000000"/>
          <w:sz w:val="28"/>
          <w:szCs w:val="28"/>
        </w:rPr>
        <w:t xml:space="preserve">3. </w:t>
      </w:r>
      <w:proofErr w:type="spellStart"/>
      <w:r w:rsidRPr="00AD1DBD">
        <w:rPr>
          <w:color w:val="000000"/>
          <w:sz w:val="28"/>
          <w:szCs w:val="28"/>
        </w:rPr>
        <w:t>Загрутдинова</w:t>
      </w:r>
      <w:proofErr w:type="spellEnd"/>
      <w:r w:rsidRPr="00AD1DBD">
        <w:rPr>
          <w:color w:val="000000"/>
          <w:sz w:val="28"/>
          <w:szCs w:val="28"/>
        </w:rPr>
        <w:t xml:space="preserve"> М., </w:t>
      </w:r>
      <w:proofErr w:type="spellStart"/>
      <w:r w:rsidRPr="00AD1DBD">
        <w:rPr>
          <w:color w:val="000000"/>
          <w:sz w:val="28"/>
          <w:szCs w:val="28"/>
        </w:rPr>
        <w:t>Гавриш</w:t>
      </w:r>
      <w:proofErr w:type="spellEnd"/>
      <w:r w:rsidRPr="00AD1DBD">
        <w:rPr>
          <w:color w:val="000000"/>
          <w:sz w:val="28"/>
          <w:szCs w:val="28"/>
        </w:rPr>
        <w:t xml:space="preserve"> Н. Использование малых фольклорных форм // Дошкольное воспитание. - 1991. - № 9. - С.16-22.</w:t>
      </w:r>
    </w:p>
    <w:p w:rsidR="00C82F63" w:rsidRPr="00AD1DBD" w:rsidRDefault="00C82F63" w:rsidP="00947BE7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Pr="00AD1DBD">
        <w:rPr>
          <w:color w:val="000000"/>
          <w:sz w:val="28"/>
          <w:szCs w:val="28"/>
        </w:rPr>
        <w:t xml:space="preserve">. </w:t>
      </w:r>
      <w:proofErr w:type="spellStart"/>
      <w:r w:rsidRPr="00AD1DBD">
        <w:rPr>
          <w:color w:val="000000"/>
          <w:sz w:val="28"/>
          <w:szCs w:val="28"/>
        </w:rPr>
        <w:t>Криницына</w:t>
      </w:r>
      <w:proofErr w:type="spellEnd"/>
      <w:r w:rsidRPr="00AD1DBD">
        <w:rPr>
          <w:color w:val="000000"/>
          <w:sz w:val="28"/>
          <w:szCs w:val="28"/>
        </w:rPr>
        <w:t xml:space="preserve"> Н. Дети любят </w:t>
      </w:r>
      <w:proofErr w:type="spellStart"/>
      <w:r w:rsidRPr="00AD1DBD">
        <w:rPr>
          <w:color w:val="000000"/>
          <w:sz w:val="28"/>
          <w:szCs w:val="28"/>
        </w:rPr>
        <w:t>потешки</w:t>
      </w:r>
      <w:proofErr w:type="spellEnd"/>
      <w:r w:rsidRPr="00AD1DBD">
        <w:rPr>
          <w:color w:val="000000"/>
          <w:sz w:val="28"/>
          <w:szCs w:val="28"/>
        </w:rPr>
        <w:t xml:space="preserve"> // Дошкольное воспитание.-1991.-№ 11.- С.16-17.</w:t>
      </w:r>
    </w:p>
    <w:p w:rsidR="00C82F63" w:rsidRPr="00AD1DBD" w:rsidRDefault="00C82F63" w:rsidP="00947BE7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</w:t>
      </w:r>
      <w:r w:rsidRPr="00AD1DBD">
        <w:rPr>
          <w:color w:val="000000"/>
          <w:sz w:val="28"/>
          <w:szCs w:val="28"/>
        </w:rPr>
        <w:t>. Развитие речи детей дошкольного возраста</w:t>
      </w:r>
      <w:proofErr w:type="gramStart"/>
      <w:r w:rsidRPr="00AD1DBD">
        <w:rPr>
          <w:color w:val="000000"/>
          <w:sz w:val="28"/>
          <w:szCs w:val="28"/>
        </w:rPr>
        <w:t xml:space="preserve"> / П</w:t>
      </w:r>
      <w:proofErr w:type="gramEnd"/>
      <w:r w:rsidRPr="00AD1DBD">
        <w:rPr>
          <w:color w:val="000000"/>
          <w:sz w:val="28"/>
          <w:szCs w:val="28"/>
        </w:rPr>
        <w:t xml:space="preserve">од ред. Ф.А. Сохина. - М.: Просвещение, 2004. - 223 </w:t>
      </w:r>
      <w:proofErr w:type="gramStart"/>
      <w:r w:rsidRPr="00AD1DBD">
        <w:rPr>
          <w:color w:val="000000"/>
          <w:sz w:val="28"/>
          <w:szCs w:val="28"/>
        </w:rPr>
        <w:t>с</w:t>
      </w:r>
      <w:proofErr w:type="gramEnd"/>
      <w:r w:rsidRPr="00AD1DBD">
        <w:rPr>
          <w:color w:val="000000"/>
          <w:sz w:val="28"/>
          <w:szCs w:val="28"/>
        </w:rPr>
        <w:t>.</w:t>
      </w:r>
    </w:p>
    <w:p w:rsidR="00C82F63" w:rsidRPr="00AD1DBD" w:rsidRDefault="00C82F63" w:rsidP="00947BE7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</w:t>
      </w:r>
      <w:r w:rsidRPr="00AD1DBD">
        <w:rPr>
          <w:color w:val="000000"/>
          <w:sz w:val="28"/>
          <w:szCs w:val="28"/>
        </w:rPr>
        <w:t>. Романенко Л. Устное народное творчество в развитии речевой активности детей // Дошкольное воспитание. - 1990. - № 7. - С.15-18.</w:t>
      </w:r>
    </w:p>
    <w:p w:rsidR="00C82F63" w:rsidRPr="00AD1DBD" w:rsidRDefault="00C82F63" w:rsidP="00947BE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D509C" w:rsidRDefault="00CD509C" w:rsidP="00947BE7">
      <w:pPr>
        <w:spacing w:after="0"/>
      </w:pPr>
    </w:p>
    <w:sectPr w:rsidR="00CD509C" w:rsidSect="00AD3FB5">
      <w:foot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277FD" w:rsidRDefault="00F277FD" w:rsidP="00991D3F">
      <w:pPr>
        <w:spacing w:after="0" w:line="240" w:lineRule="auto"/>
      </w:pPr>
      <w:r>
        <w:separator/>
      </w:r>
    </w:p>
  </w:endnote>
  <w:endnote w:type="continuationSeparator" w:id="0">
    <w:p w:rsidR="00F277FD" w:rsidRDefault="00F277FD" w:rsidP="00991D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30235"/>
      <w:docPartObj>
        <w:docPartGallery w:val="Page Numbers (Bottom of Page)"/>
        <w:docPartUnique/>
      </w:docPartObj>
    </w:sdtPr>
    <w:sdtContent>
      <w:p w:rsidR="00924AA0" w:rsidRDefault="0008376E">
        <w:pPr>
          <w:pStyle w:val="a4"/>
          <w:jc w:val="center"/>
        </w:pPr>
        <w:r>
          <w:fldChar w:fldCharType="begin"/>
        </w:r>
        <w:r w:rsidR="00C82F63">
          <w:instrText xml:space="preserve"> PAGE   \* MERGEFORMAT </w:instrText>
        </w:r>
        <w:r>
          <w:fldChar w:fldCharType="separate"/>
        </w:r>
        <w:r w:rsidR="003719F0">
          <w:rPr>
            <w:noProof/>
          </w:rPr>
          <w:t>1</w:t>
        </w:r>
        <w:r>
          <w:fldChar w:fldCharType="end"/>
        </w:r>
      </w:p>
    </w:sdtContent>
  </w:sdt>
  <w:p w:rsidR="00924AA0" w:rsidRDefault="00F277FD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277FD" w:rsidRDefault="00F277FD" w:rsidP="00991D3F">
      <w:pPr>
        <w:spacing w:after="0" w:line="240" w:lineRule="auto"/>
      </w:pPr>
      <w:r>
        <w:separator/>
      </w:r>
    </w:p>
  </w:footnote>
  <w:footnote w:type="continuationSeparator" w:id="0">
    <w:p w:rsidR="00F277FD" w:rsidRDefault="00F277FD" w:rsidP="00991D3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82F63"/>
    <w:rsid w:val="0008376E"/>
    <w:rsid w:val="003719F0"/>
    <w:rsid w:val="004C78CE"/>
    <w:rsid w:val="00947BE7"/>
    <w:rsid w:val="00991D3F"/>
    <w:rsid w:val="00A96B1A"/>
    <w:rsid w:val="00C82F63"/>
    <w:rsid w:val="00CD509C"/>
    <w:rsid w:val="00F277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2F63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82F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82F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C82F63"/>
  </w:style>
  <w:style w:type="paragraph" w:styleId="a4">
    <w:name w:val="footer"/>
    <w:basedOn w:val="a"/>
    <w:link w:val="a5"/>
    <w:uiPriority w:val="99"/>
    <w:unhideWhenUsed/>
    <w:rsid w:val="00C82F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rsid w:val="00C82F63"/>
  </w:style>
  <w:style w:type="character" w:customStyle="1" w:styleId="30">
    <w:name w:val="Заголовок 3 Знак"/>
    <w:basedOn w:val="a0"/>
    <w:link w:val="3"/>
    <w:uiPriority w:val="9"/>
    <w:semiHidden/>
    <w:rsid w:val="00C82F63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892</Words>
  <Characters>5089</Characters>
  <Application>Microsoft Office Word</Application>
  <DocSecurity>0</DocSecurity>
  <Lines>42</Lines>
  <Paragraphs>11</Paragraphs>
  <ScaleCrop>false</ScaleCrop>
  <Company/>
  <LinksUpToDate>false</LinksUpToDate>
  <CharactersWithSpaces>5970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1</cp:lastModifiedBy>
  <cp:revision>6</cp:revision>
  <dcterms:created xsi:type="dcterms:W3CDTF">2015-03-25T02:45:00Z</dcterms:created>
  <dcterms:modified xsi:type="dcterms:W3CDTF">2015-09-25T11:41:00Z</dcterms:modified>
</cp:coreProperties>
</file>