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29" w:rsidRDefault="00040729" w:rsidP="0004072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Валиуллина</w:t>
      </w:r>
      <w:proofErr w:type="spellEnd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Николаевна </w:t>
      </w:r>
    </w:p>
    <w:p w:rsidR="00040729" w:rsidRDefault="00040729" w:rsidP="00040729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МАДОУ детский сад комбинированного вида №5 "</w:t>
      </w:r>
      <w:proofErr w:type="spellStart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Цветик-Семицветик</w:t>
      </w:r>
      <w:proofErr w:type="spellEnd"/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040729" w:rsidRPr="00040729" w:rsidRDefault="00040729" w:rsidP="0004072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40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040729" w:rsidRDefault="00040729" w:rsidP="00040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BC" w:rsidRDefault="009A32BC" w:rsidP="00040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BC">
        <w:rPr>
          <w:rFonts w:ascii="Times New Roman" w:hAnsi="Times New Roman" w:cs="Times New Roman"/>
          <w:b/>
          <w:sz w:val="24"/>
          <w:szCs w:val="24"/>
        </w:rPr>
        <w:t xml:space="preserve">Возрастные особенности развития детей первой группы раннего возраста </w:t>
      </w:r>
    </w:p>
    <w:p w:rsidR="006F12DD" w:rsidRDefault="009A32BC" w:rsidP="00040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BC">
        <w:rPr>
          <w:rFonts w:ascii="Times New Roman" w:hAnsi="Times New Roman" w:cs="Times New Roman"/>
          <w:b/>
          <w:sz w:val="24"/>
          <w:szCs w:val="24"/>
        </w:rPr>
        <w:t>(от года до двух лет)</w:t>
      </w:r>
    </w:p>
    <w:p w:rsidR="00040729" w:rsidRPr="009A32BC" w:rsidRDefault="00040729" w:rsidP="00040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сотрудничества. Совершенствуются восприятие, речь, наглядно-действенное мышление, чувственное познание действительности. Ежемесячная прибавка в весе составляет 200–250 г, а в росте — 1 см.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 Длительность каждого периода активного бодрствования у детей до полутора лет составляет 3–4 часа, у детей двух лет — 4–5,5 часа.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После полутора лет у малышей кроме основных развиваются и подражательные движения (мишке, зайчику).</w:t>
      </w:r>
      <w:proofErr w:type="gramEnd"/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В простых подвижных играх и плясках дети привыкают координировать свои движения и действия друг с другом (при участии не более 8–10 человек). 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В разных видах деятельности обогащается сенсорный опыт.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В процессе знакомства с предметами ребенок слышит названия форм (кубик, кирпичик, шарик, «крыша» — призма), одновременно воспринимая их (гладит предмет, обводит пальцем по контуру, стучит, бросает и т. п.) и уточняя физические качества.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При этом происходит и ознакомление с основными фигурами (квадрат,  четырехугольник,  круг, 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— маленький синий мяч, большой белый мишка—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ма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>ленький черный мишка и т. д.).</w:t>
      </w:r>
    </w:p>
    <w:p w:rsidR="009A32BC" w:rsidRPr="009A32BC" w:rsidRDefault="009A32BC" w:rsidP="000407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:rsid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lastRenderedPageBreak/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Воспроизводя подряд 2–3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привычная им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жизненная последовательность: погуляв с куклой, кормят ее и укладывают спать.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Бытовые действия с сюжетными игрушками дети воспроизводят на протяжении всего периода дошкольного детства. Но при этом дети 3–5 лет и старше устраивают из каждого действия «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многозвеньевой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 ритуал». Перед едой кукле вымоют руки, завяжут салфетку, проверят, не горяча ли каша, кормить будут ложкой, а пить дадут из чашки. Всего  этого на  втором году жизни нет. 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характерным для нее сенсорным уклоном, конструктивная и сюжетная игра. В предметной деятельности появляются соотносящие и орудийные действия.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устремляется к нему. Постепенно он с помощью взрослого учится доводить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начатое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до конца, добиваясь результата.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Второй год жизни — период интенсивного формирования речи. Связи между предметом, действием и словами, их обозначающими, формируются в 6–10 раз быстрее, чем в конце первого года жизни.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большая и маленькая, голышом и одетая, кукла-мальчик и кукла-девочка). Способность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>» он мог обозначать и кошку, и меховой воротник.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lastRenderedPageBreak/>
        <w:t>Малыш привыкает к тому, что между предметами существуют разные связи, а взрослые и дети действуют в разных ситуациях, поэтому ему понятны сюжетные инсценировки (показ игрушек, персонажей кукольного и настольного театра).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поддерживать диалог-воспоминание с взрослым о недавних событиях или вещах, связанных с их личным опытом: «Кто гулял?»— «Что видели?» — «Собачку».— «Кого кормили зернышками?» — «Птичку».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Активный словарь на протяжении года увеличивается неравномерно. К полутора годам он равен примерно 20–30 словам. После 1 года 8–10 месяцев происходит скачок, развивается активно используемый словарь. В нем много глаголов и существительных, встречаются простые прилагательные и наречия (тут, там, туда и т. д.), а также предлоги. Упрощенные слова (</w:t>
      </w:r>
      <w:proofErr w:type="spellStart"/>
      <w:proofErr w:type="gramStart"/>
      <w:r w:rsidRPr="009A32BC">
        <w:rPr>
          <w:rFonts w:ascii="Times New Roman" w:hAnsi="Times New Roman" w:cs="Times New Roman"/>
          <w:sz w:val="24"/>
          <w:szCs w:val="24"/>
        </w:rPr>
        <w:t>ту-ту</w:t>
      </w:r>
      <w:proofErr w:type="spellEnd"/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ав-ав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>) заменяются обычными, пусть и несовершенными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слышимому образцу.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Попытки  улучшить  произношение,  повторяя  слово  за  взрослым,  в этом возрасте не приносят успеха. Это становится возможным лишь  на третьем году жизни. Ребенок в большинстве случаев после полутора лет правильно произносит губно-губные звуки (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б, м), передние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Pr="009A32BC">
        <w:rPr>
          <w:rFonts w:ascii="Times New Roman" w:hAnsi="Times New Roman" w:cs="Times New Roman"/>
          <w:sz w:val="24"/>
          <w:szCs w:val="24"/>
        </w:rPr>
        <w:t>бноязычные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 (т,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), задние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небноязычные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 (г,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>). Свистящие, шипящие   и сонорные звуки, а также слитные фонемы в словах, произносимых ребенком, встречаются крайне редко.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— что он сам упал и ушибся.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Ребенок старше полутора лет активно обращается к взрослым с вопросами. Но выражает их преимущественно интонационно: «И я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куся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>?» — то есть «Ира кушала?» Вопросительными словами дети пользуются реже, но  могут спросить: «Где  платок?», «Баба куда    пошла?», «Это что?»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Дети учатся выполнять словесные просьбы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взрослого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в пределах видимой, наглядной ситуации.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 втором году жизни ребенок усваивает имена взрослых и детей,     с которыми общается повседневно, а также некоторые родственные отношения (мама, папа, бабушка). Он понимает элементарные человеческие чувства,  обозначаемые  словами  «радуется</w:t>
      </w:r>
      <w:r>
        <w:rPr>
          <w:rFonts w:ascii="Times New Roman" w:hAnsi="Times New Roman" w:cs="Times New Roman"/>
          <w:sz w:val="24"/>
          <w:szCs w:val="24"/>
        </w:rPr>
        <w:t xml:space="preserve">»,  «сердится»,    «испугался», </w:t>
      </w:r>
      <w:r w:rsidRPr="009A32BC">
        <w:rPr>
          <w:rFonts w:ascii="Times New Roman" w:hAnsi="Times New Roman" w:cs="Times New Roman"/>
          <w:sz w:val="24"/>
          <w:szCs w:val="24"/>
        </w:rPr>
        <w:t>«жалеет». В речи появляются оценочные суждения: «плохой», «хороший», «красивый».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Совершенствуется самостоятельность детей в предметно-игровой деятельности и самообслуживании. Малыш постепенно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овладевает умением самостоятельно есть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любую пищу, умываться и мыть руки, приобретает навыки опрятности, аккуратности.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Расширяется ориентировка в ближайшем окружении. Знание того, как называются части помещения группы (мебель, одежда, посуда), помогает ребенку выполнять несложные (состоящие из одного, а к концу года из 2–3 действий) поручения взрослых. Постепенно он привыкает соблюдать элементарные правила поведения, обозначаемые </w:t>
      </w:r>
      <w:r w:rsidRPr="009A32BC">
        <w:rPr>
          <w:rFonts w:ascii="Times New Roman" w:hAnsi="Times New Roman" w:cs="Times New Roman"/>
          <w:sz w:val="24"/>
          <w:szCs w:val="24"/>
        </w:rPr>
        <w:lastRenderedPageBreak/>
        <w:t>словами «можно», «нельзя», «нужно». Общение с взрослым носит деловой, объектно-направленный характер.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 втором году закрепляется и углубляется деловое сотрудничество  с взрослым, потребность общения с ним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На втором году жизни между детьми сохраняется и  развивается  тип эмоционального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взаимообщения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>. Они самостоятельно играют друг  с другом (по двое-трое) в разученные ранее при помощи взрослого игры («Прятки»,  «Догонялки»).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Однако опыт </w:t>
      </w: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взаимообщения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2BC">
        <w:rPr>
          <w:rFonts w:ascii="Times New Roman" w:hAnsi="Times New Roman" w:cs="Times New Roman"/>
          <w:sz w:val="24"/>
          <w:szCs w:val="24"/>
        </w:rPr>
        <w:t>Игрушка в руках другого гораздо интереснее для малыша, чем та, что стоит рядом.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Отобрав игрушку у соседа, </w:t>
      </w:r>
      <w:proofErr w:type="gramStart"/>
      <w:r w:rsidRPr="009A32BC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 xml:space="preserve">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2BC">
        <w:rPr>
          <w:rFonts w:ascii="Times New Roman" w:hAnsi="Times New Roman" w:cs="Times New Roman"/>
          <w:sz w:val="24"/>
          <w:szCs w:val="24"/>
        </w:rPr>
        <w:t>Взаимообщение</w:t>
      </w:r>
      <w:proofErr w:type="spellEnd"/>
      <w:r w:rsidRPr="009A32BC">
        <w:rPr>
          <w:rFonts w:ascii="Times New Roman" w:hAnsi="Times New Roman" w:cs="Times New Roman"/>
          <w:sz w:val="24"/>
          <w:szCs w:val="24"/>
        </w:rPr>
        <w:t xml:space="preserve">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формируются, самостоятельность, заинтересованность в их выполнении следует всячески оберегать.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32BC">
        <w:rPr>
          <w:rFonts w:ascii="Times New Roman" w:hAnsi="Times New Roman" w:cs="Times New Roman"/>
          <w:sz w:val="24"/>
          <w:szCs w:val="24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2–3 человека, вести себя в группе соответствующим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</w:t>
      </w:r>
      <w:proofErr w:type="gramEnd"/>
      <w:r w:rsidRPr="009A32BC">
        <w:rPr>
          <w:rFonts w:ascii="Times New Roman" w:hAnsi="Times New Roman" w:cs="Times New Roman"/>
          <w:sz w:val="24"/>
          <w:szCs w:val="24"/>
        </w:rPr>
        <w:t>»), «дай», «пусти», «не хочу» и  др.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пирамидки, одеяло для куклы). Подражая маме или воспитателю, один малыш пытается «накормить, причесать» другого.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Возможны несложные плясовые действия малышей парами на музыкальных занятиях.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Подвижность ребенка порой даже мешает ему сосредоточиться на спокойных занятиях.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:rsidR="009A32BC" w:rsidRPr="009A32BC" w:rsidRDefault="009A32BC" w:rsidP="00040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 xml:space="preserve">Происходит быстрое развитие разных сторон речи и ее функций. Хотя темп развития понимания речи окружающих по-прежнему опережает умение говорить, в конце </w:t>
      </w:r>
      <w:r w:rsidRPr="009A32BC">
        <w:rPr>
          <w:rFonts w:ascii="Times New Roman" w:hAnsi="Times New Roman" w:cs="Times New Roman"/>
          <w:sz w:val="24"/>
          <w:szCs w:val="24"/>
        </w:rPr>
        <w:lastRenderedPageBreak/>
        <w:t>второго года активный словарь   состоит уже из 200–300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:rsidR="009A32BC" w:rsidRPr="009A32BC" w:rsidRDefault="009A32BC" w:rsidP="000407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BC">
        <w:rPr>
          <w:rFonts w:ascii="Times New Roman" w:hAnsi="Times New Roman" w:cs="Times New Roman"/>
          <w:sz w:val="24"/>
          <w:szCs w:val="24"/>
        </w:rPr>
        <w:t>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:rsidR="009A32BC" w:rsidRPr="009A32BC" w:rsidRDefault="009A32BC" w:rsidP="0004072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A32BC" w:rsidRPr="009A32BC" w:rsidSect="0014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2BC"/>
    <w:rsid w:val="00040729"/>
    <w:rsid w:val="00143676"/>
    <w:rsid w:val="006F12DD"/>
    <w:rsid w:val="008035BB"/>
    <w:rsid w:val="009A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</cp:lastModifiedBy>
  <cp:revision>3</cp:revision>
  <dcterms:created xsi:type="dcterms:W3CDTF">2015-11-29T11:43:00Z</dcterms:created>
  <dcterms:modified xsi:type="dcterms:W3CDTF">2015-11-29T13:30:00Z</dcterms:modified>
</cp:coreProperties>
</file>