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F52" w:rsidRDefault="00AD4F52" w:rsidP="00AD4F52">
      <w:pPr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Миних Татьяна Владимировна</w:t>
      </w:r>
    </w:p>
    <w:p w:rsidR="00AD4F52" w:rsidRDefault="00AD4F52" w:rsidP="00AD4F52">
      <w:pPr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ГБОУ Лицей №1568 имени Пабло Неруды</w:t>
      </w:r>
    </w:p>
    <w:p w:rsidR="00AD4F52" w:rsidRDefault="00AD4F52" w:rsidP="00AD4F52">
      <w:pPr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дошкольное отделение №7/8</w:t>
      </w:r>
    </w:p>
    <w:p w:rsidR="00AD4F52" w:rsidRPr="00AD4F52" w:rsidRDefault="00AD4F52" w:rsidP="00AD4F52">
      <w:pPr>
        <w:spacing w:line="240" w:lineRule="auto"/>
        <w:jc w:val="right"/>
        <w:rPr>
          <w:rFonts w:ascii="Times New Roman" w:hAnsi="Times New Roman" w:cs="Times New Roman"/>
          <w:b/>
          <w:sz w:val="52"/>
          <w:szCs w:val="52"/>
        </w:rPr>
      </w:pPr>
      <w:r w:rsidRPr="00AD4F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0F52FE" w:rsidRPr="00AD4F52" w:rsidRDefault="000F52FE" w:rsidP="000F52F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4F52">
        <w:rPr>
          <w:rFonts w:ascii="Times New Roman" w:hAnsi="Times New Roman" w:cs="Times New Roman"/>
          <w:b/>
          <w:sz w:val="28"/>
          <w:szCs w:val="28"/>
        </w:rPr>
        <w:t>Консультация на тему: «Роль воспитателя в организации и руководстве сюжетно – ролевой игрой»</w:t>
      </w:r>
    </w:p>
    <w:p w:rsidR="000F52FE" w:rsidRPr="000F52FE" w:rsidRDefault="000F52FE" w:rsidP="000F52F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52F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380230" cy="3239770"/>
            <wp:effectExtent l="19050" t="0" r="1270" b="0"/>
            <wp:docPr id="51" name="Рисунок 51" descr="Педагогические принципы организации сюжетной игры в детском сад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Педагогические принципы организации сюжетной игры в детском саду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0230" cy="3239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52FE" w:rsidRPr="000F52FE" w:rsidRDefault="000F52FE" w:rsidP="000F52F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52FE">
        <w:rPr>
          <w:rFonts w:ascii="Times New Roman" w:hAnsi="Times New Roman" w:cs="Times New Roman"/>
          <w:sz w:val="28"/>
          <w:szCs w:val="28"/>
        </w:rPr>
        <w:t xml:space="preserve">Особая роль в развитии детей принадлежит сюжетно – ролевой игре. В дошкольном возрасте  заложены большие возможности, чтобы игра стала ведущей деятельностью ребёнка. Но будет ли она определять психическое развитие детей и активно влиять на их всестороннее воспитание – это зависит от взрослых. Игра издавна использовалась для воспитания и обучения. Народная педагогика умело применяла её для воспитания детей разных возрастов. В одних играх на первый план выступали задачи умственного воспитания, в других физического, в – третьих – художественного. Особый характер носит игра, которую дети создают сами, воспроизводя в ней то, что им близко и интересно (действия с предметами быта, трудовые процессы, отношения людей друг к другу, их отдых, развлечения и т.д.) </w:t>
      </w:r>
    </w:p>
    <w:p w:rsidR="000F52FE" w:rsidRPr="000F52FE" w:rsidRDefault="000F52FE" w:rsidP="000F52F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52FE">
        <w:rPr>
          <w:rFonts w:ascii="Times New Roman" w:hAnsi="Times New Roman" w:cs="Times New Roman"/>
          <w:sz w:val="28"/>
          <w:szCs w:val="28"/>
        </w:rPr>
        <w:t>В таких играх тема, содержание, последовательность отображаемых явлений не заданы заранее взрослыми, они основываются на жизненном опыте детей, правила как бы скрыты в содержании отображаемых событий (шофёр ведёт машину, лётчик – самолёт, мама учит дочку). Такие игры называются творческими, сюжетно – ролевыми.</w:t>
      </w:r>
    </w:p>
    <w:p w:rsidR="000F52FE" w:rsidRPr="000F52FE" w:rsidRDefault="000F52FE" w:rsidP="000F52F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52FE">
        <w:rPr>
          <w:rFonts w:ascii="Times New Roman" w:hAnsi="Times New Roman" w:cs="Times New Roman"/>
          <w:sz w:val="28"/>
          <w:szCs w:val="28"/>
        </w:rPr>
        <w:t>Роль взрослого в играх детей обусловлена не только чисто «техническими средствами»; педагогическое воздействие на игровую деятельность ребят во многом определяется личностью самого воспитания.</w:t>
      </w:r>
    </w:p>
    <w:p w:rsidR="000F52FE" w:rsidRPr="000F52FE" w:rsidRDefault="000F52FE" w:rsidP="000F52F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52FE">
        <w:rPr>
          <w:rFonts w:ascii="Times New Roman" w:hAnsi="Times New Roman" w:cs="Times New Roman"/>
          <w:sz w:val="28"/>
          <w:szCs w:val="28"/>
        </w:rPr>
        <w:lastRenderedPageBreak/>
        <w:t>Пробудить интерес детей к игре может лишь тот педагог, который не только умеет всколыхнуть их эмоции, владеет теорией и практикой игры, но и является просто не равнодушным человеком.</w:t>
      </w:r>
    </w:p>
    <w:p w:rsidR="000F52FE" w:rsidRPr="000F52FE" w:rsidRDefault="000F52FE" w:rsidP="000F52F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52FE">
        <w:rPr>
          <w:rFonts w:ascii="Times New Roman" w:hAnsi="Times New Roman" w:cs="Times New Roman"/>
          <w:sz w:val="28"/>
          <w:szCs w:val="28"/>
        </w:rPr>
        <w:t>Воспитатель не может стоять в стороне от играющих в ролевые игры детей. Он должен уметь наблюдать за игрой для того, чтобы вовремя дать ей новую жизнь, новое направление.</w:t>
      </w:r>
    </w:p>
    <w:p w:rsidR="000F52FE" w:rsidRPr="000F52FE" w:rsidRDefault="000F52FE" w:rsidP="000F52F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52F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190553" cy="3467100"/>
            <wp:effectExtent l="19050" t="0" r="0" b="0"/>
            <wp:docPr id="66" name="Рисунок 66" descr="Как выбрать детские игрушки. - 31 May 2013 - Blog - Horonth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Как выбрать детские игрушки. - 31 May 2013 - Blog - Horonthr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0553" cy="346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52FE" w:rsidRPr="000F52FE" w:rsidRDefault="000F52FE" w:rsidP="000F52F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F52FE">
        <w:rPr>
          <w:rFonts w:ascii="Times New Roman" w:hAnsi="Times New Roman" w:cs="Times New Roman"/>
          <w:sz w:val="28"/>
          <w:szCs w:val="28"/>
        </w:rPr>
        <w:t>В разветвленной детской игре воспитатель является партнером – координатором: он посоветует, что делать в тупиковой ситуации (если на станции скопились неразгруженные вагоны, то их следует разгрузить, а товар отправить в магазин, доставить в детский сад), вовлечет в игру так, чтобы предоставить каждому на выбор роли, в которых они будут взаимодействовать попарно, втроем.</w:t>
      </w:r>
      <w:proofErr w:type="gramEnd"/>
      <w:r w:rsidRPr="000F52FE">
        <w:rPr>
          <w:rFonts w:ascii="Times New Roman" w:hAnsi="Times New Roman" w:cs="Times New Roman"/>
          <w:sz w:val="28"/>
          <w:szCs w:val="28"/>
        </w:rPr>
        <w:t xml:space="preserve"> При нехватке ролей следует объяснить детям, что для игры в магазин будут необходимы еще и менеджеры, грузчики, водители, кассиры.</w:t>
      </w:r>
    </w:p>
    <w:p w:rsidR="000F52FE" w:rsidRPr="000F52FE" w:rsidRDefault="000F52FE" w:rsidP="000F52F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52FE">
        <w:rPr>
          <w:rFonts w:ascii="Times New Roman" w:hAnsi="Times New Roman" w:cs="Times New Roman"/>
          <w:sz w:val="28"/>
          <w:szCs w:val="28"/>
        </w:rPr>
        <w:t>Для того</w:t>
      </w:r>
      <w:proofErr w:type="gramStart"/>
      <w:r w:rsidRPr="000F52F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0F52FE">
        <w:rPr>
          <w:rFonts w:ascii="Times New Roman" w:hAnsi="Times New Roman" w:cs="Times New Roman"/>
          <w:sz w:val="28"/>
          <w:szCs w:val="28"/>
        </w:rPr>
        <w:t xml:space="preserve"> чтобы дети почувствовали себя уверенно в игре, нужно дать им возможность проиграть все роли, которые есть в игре. Таким </w:t>
      </w:r>
      <w:proofErr w:type="gramStart"/>
      <w:r w:rsidRPr="000F52FE"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 w:rsidRPr="000F52FE">
        <w:rPr>
          <w:rFonts w:ascii="Times New Roman" w:hAnsi="Times New Roman" w:cs="Times New Roman"/>
          <w:sz w:val="28"/>
          <w:szCs w:val="28"/>
        </w:rPr>
        <w:t xml:space="preserve"> происходит обмен ролями, накапливается игровой опыт; каждый ребенок побывал в роли грузчика, машиниста, кассира. </w:t>
      </w:r>
      <w:proofErr w:type="gramStart"/>
      <w:r w:rsidRPr="000F52FE">
        <w:rPr>
          <w:rFonts w:ascii="Times New Roman" w:hAnsi="Times New Roman" w:cs="Times New Roman"/>
          <w:sz w:val="28"/>
          <w:szCs w:val="28"/>
        </w:rPr>
        <w:t>Воспитатель</w:t>
      </w:r>
      <w:proofErr w:type="gramEnd"/>
      <w:r w:rsidRPr="000F52FE">
        <w:rPr>
          <w:rFonts w:ascii="Times New Roman" w:hAnsi="Times New Roman" w:cs="Times New Roman"/>
          <w:sz w:val="28"/>
          <w:szCs w:val="28"/>
        </w:rPr>
        <w:t xml:space="preserve"> наблюдающий детскую игру не должен прерывать ее без надобности, вмешиваться в детские отношения. Если игра явно завершится не скоро, следует тактично и твердо заранее предупредить детей о том, что надо делать перерыв в игре или остановить ее до следующего раза.</w:t>
      </w:r>
    </w:p>
    <w:p w:rsidR="000F52FE" w:rsidRPr="000F52FE" w:rsidRDefault="000F52FE" w:rsidP="000F52F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F52FE">
        <w:rPr>
          <w:rFonts w:ascii="Times New Roman" w:hAnsi="Times New Roman" w:cs="Times New Roman"/>
          <w:sz w:val="28"/>
          <w:szCs w:val="28"/>
        </w:rPr>
        <w:t xml:space="preserve">Для развития сюжетно–ролевой игры, воспитатель должен: расширять жизненные и игровые представления детей, раскрывая смысл отношений между людьми в профессиональной деятельности: читать книги и </w:t>
      </w:r>
      <w:r w:rsidRPr="000F52FE">
        <w:rPr>
          <w:rFonts w:ascii="Times New Roman" w:hAnsi="Times New Roman" w:cs="Times New Roman"/>
          <w:sz w:val="28"/>
          <w:szCs w:val="28"/>
        </w:rPr>
        <w:lastRenderedPageBreak/>
        <w:t>рассказывать о профессиях, водить на экскурсию, в том числе и по детскому саду и продолжать знакомить с трудом работников дошкольного учреждения, побуждать к разговору о профессиях родителей, водить их в зоопарк, учить наблюдать за природой, отражать свои</w:t>
      </w:r>
      <w:proofErr w:type="gramEnd"/>
      <w:r w:rsidRPr="000F52FE">
        <w:rPr>
          <w:rFonts w:ascii="Times New Roman" w:hAnsi="Times New Roman" w:cs="Times New Roman"/>
          <w:sz w:val="28"/>
          <w:szCs w:val="28"/>
        </w:rPr>
        <w:t xml:space="preserve"> впечатления в игре.</w:t>
      </w:r>
    </w:p>
    <w:p w:rsidR="000F52FE" w:rsidRPr="000F52FE" w:rsidRDefault="000F52FE" w:rsidP="000F52FE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F52FE">
        <w:rPr>
          <w:rFonts w:ascii="Times New Roman" w:hAnsi="Times New Roman" w:cs="Times New Roman"/>
          <w:sz w:val="28"/>
          <w:szCs w:val="28"/>
        </w:rPr>
        <w:t xml:space="preserve">Педагог должен подбирать художественную литературу соответствующего содержания, которая смогла бы увлечь детей, дать сюжет для игры. </w:t>
      </w:r>
    </w:p>
    <w:p w:rsidR="000F52FE" w:rsidRPr="000F52FE" w:rsidRDefault="000F52FE" w:rsidP="000F52F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52FE">
        <w:rPr>
          <w:rFonts w:ascii="Times New Roman" w:hAnsi="Times New Roman" w:cs="Times New Roman"/>
          <w:sz w:val="28"/>
          <w:szCs w:val="28"/>
        </w:rPr>
        <w:t xml:space="preserve">Хорошим действенным средством для развертывания сюжета являются – игры – упражнения, в которых у детей формируется умение придумывать истории и сказки. Такие упражнения будят фантазию, развивают речь и первоначальные навыки </w:t>
      </w:r>
      <w:proofErr w:type="spellStart"/>
      <w:r w:rsidRPr="000F52FE">
        <w:rPr>
          <w:rFonts w:ascii="Times New Roman" w:hAnsi="Times New Roman" w:cs="Times New Roman"/>
          <w:sz w:val="28"/>
          <w:szCs w:val="28"/>
        </w:rPr>
        <w:t>сюжетосложения</w:t>
      </w:r>
      <w:proofErr w:type="spellEnd"/>
      <w:r w:rsidRPr="000F52FE">
        <w:rPr>
          <w:rFonts w:ascii="Times New Roman" w:hAnsi="Times New Roman" w:cs="Times New Roman"/>
          <w:sz w:val="28"/>
          <w:szCs w:val="28"/>
        </w:rPr>
        <w:t>.</w:t>
      </w:r>
    </w:p>
    <w:p w:rsidR="000F52FE" w:rsidRPr="000F52FE" w:rsidRDefault="000F52FE" w:rsidP="000F52F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52FE">
        <w:rPr>
          <w:rFonts w:ascii="Times New Roman" w:hAnsi="Times New Roman" w:cs="Times New Roman"/>
          <w:sz w:val="28"/>
          <w:szCs w:val="28"/>
        </w:rPr>
        <w:t>Таким образом, игра при правильном ее формировании решает задачи умственного, нравственного, физического, эстетического развития каждого ребенка начиная с раннего возраста.</w:t>
      </w:r>
    </w:p>
    <w:p w:rsidR="000F52FE" w:rsidRPr="000F52FE" w:rsidRDefault="000F52FE" w:rsidP="000F52F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52FE">
        <w:rPr>
          <w:rFonts w:ascii="Times New Roman" w:hAnsi="Times New Roman" w:cs="Times New Roman"/>
          <w:sz w:val="28"/>
          <w:szCs w:val="28"/>
        </w:rPr>
        <w:t>В игре с первых этапов ее развития формируется личность ребенка, развиваются те качества, которые потребуются ему в учебной деятельности, в труде, в общении с людьми.</w:t>
      </w:r>
    </w:p>
    <w:p w:rsidR="00FB189D" w:rsidRDefault="000F52FE">
      <w:r w:rsidRPr="000F52FE">
        <w:rPr>
          <w:noProof/>
        </w:rPr>
        <w:drawing>
          <wp:inline distT="0" distB="0" distL="0" distR="0">
            <wp:extent cx="5938308" cy="3675382"/>
            <wp:effectExtent l="19050" t="0" r="5292" b="0"/>
            <wp:docPr id="69" name="Рисунок 69" descr="Дети - Коллекция клипарта - Люди, Дети - Бесплатный клипарт,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Дети - Коллекция клипарта - Люди, Дети - Бесплатный клипарт,…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766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B189D" w:rsidSect="001259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F52FE"/>
    <w:rsid w:val="000F52FE"/>
    <w:rsid w:val="0012599B"/>
    <w:rsid w:val="00AD4F52"/>
    <w:rsid w:val="00AF107D"/>
    <w:rsid w:val="00FB18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9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5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52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1</cp:lastModifiedBy>
  <cp:revision>4</cp:revision>
  <dcterms:created xsi:type="dcterms:W3CDTF">2016-05-12T15:02:00Z</dcterms:created>
  <dcterms:modified xsi:type="dcterms:W3CDTF">2016-05-13T03:50:00Z</dcterms:modified>
</cp:coreProperties>
</file>