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30" w:rsidRPr="00747E30" w:rsidRDefault="00747E30" w:rsidP="00747E30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47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Катасонова</w:t>
      </w:r>
      <w:proofErr w:type="spellEnd"/>
      <w:r w:rsidRPr="00747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Анна Александровна</w:t>
      </w:r>
    </w:p>
    <w:p w:rsidR="00747E30" w:rsidRPr="00747E30" w:rsidRDefault="00747E30" w:rsidP="00747E30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7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МДОУ "Центр развития ребенка - детский сад №78" г. Магнитогорск</w:t>
      </w:r>
    </w:p>
    <w:p w:rsidR="00747E30" w:rsidRPr="00747E30" w:rsidRDefault="00747E30" w:rsidP="00747E3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747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едагог-психолог</w:t>
      </w:r>
    </w:p>
    <w:p w:rsidR="00747E30" w:rsidRPr="00747E30" w:rsidRDefault="00747E30" w:rsidP="00747E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47E30">
        <w:rPr>
          <w:rFonts w:ascii="Times New Roman" w:hAnsi="Times New Roman" w:cs="Times New Roman"/>
          <w:b/>
          <w:sz w:val="24"/>
          <w:szCs w:val="24"/>
        </w:rPr>
        <w:t>Формирование игровой деятельности у детей с ЗПР</w:t>
      </w:r>
    </w:p>
    <w:bookmarkEnd w:id="0"/>
    <w:p w:rsidR="00F64E5E" w:rsidRPr="000A2DAE" w:rsidRDefault="00F64E5E" w:rsidP="00747E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E30">
        <w:rPr>
          <w:rFonts w:ascii="Times New Roman" w:hAnsi="Times New Roman" w:cs="Times New Roman"/>
          <w:sz w:val="24"/>
          <w:szCs w:val="24"/>
        </w:rPr>
        <w:t>Для эффективного развития игровой деятельности необходимо создать условия.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способствует формированию игровых умений, развитию культурных форм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DAE">
        <w:rPr>
          <w:rFonts w:ascii="Times New Roman" w:hAnsi="Times New Roman" w:cs="Times New Roman"/>
          <w:sz w:val="24"/>
          <w:szCs w:val="24"/>
        </w:rPr>
        <w:t>Игра должна бы</w:t>
      </w:r>
      <w:r>
        <w:rPr>
          <w:rFonts w:ascii="Times New Roman" w:hAnsi="Times New Roman" w:cs="Times New Roman"/>
          <w:sz w:val="24"/>
          <w:szCs w:val="24"/>
        </w:rPr>
        <w:t>ть ведущей деятельностью, обесп</w:t>
      </w:r>
      <w:r w:rsidRPr="000A2DAE">
        <w:rPr>
          <w:rFonts w:ascii="Times New Roman" w:hAnsi="Times New Roman" w:cs="Times New Roman"/>
          <w:sz w:val="24"/>
          <w:szCs w:val="24"/>
        </w:rPr>
        <w:t>ечивающей зону ближайшего развития,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оказывающей развивающие воздействие на формирование психологического облика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ребёнка с ЗПР.</w:t>
      </w:r>
      <w:proofErr w:type="gramEnd"/>
      <w:r w:rsidRPr="000A2DAE">
        <w:rPr>
          <w:rFonts w:ascii="Times New Roman" w:hAnsi="Times New Roman" w:cs="Times New Roman"/>
          <w:sz w:val="24"/>
          <w:szCs w:val="24"/>
        </w:rPr>
        <w:t xml:space="preserve"> Развитие самостоятельности, инициативы, творчество, 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DA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0A2DAE">
        <w:rPr>
          <w:rFonts w:ascii="Times New Roman" w:hAnsi="Times New Roman" w:cs="Times New Roman"/>
          <w:sz w:val="24"/>
          <w:szCs w:val="24"/>
        </w:rPr>
        <w:t>, формирование доброжелательного отношения к сверстникам, 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воздействовать и договариваться положительный итог игровой деятельности. Ведь в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с особенностями развития детей с ЗПР они остро нуждаются в целенаправленном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обучении. Поэтому для организации обучения и воспитания данной группы детей особую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роль играют способы воздействия, направленные на активизацию их познавательной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деятельности, т.е. через игру. Ведь игра – это, прежде всего позитив.  В жизни любого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ребенка она играет огромную роль, способствуя успешному психическому и физическому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развитию. Развитие детей с ЗПР отличается тем, что их предметная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соответствующая их возрасту не становится ведущей. Из-за этого возникают сложности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с игровой деятельностью, поскольку она вытекает именно из предметной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 xml:space="preserve"> Детей с  ЗПР совершают действия, которые остаются на уровне элементарных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манипуляций. Вследствие этого у детей отсутствует интерес к предметам, они не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состоянии выделять их свойства. Их интерес ограничивается только внешним видом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предметов. По достижении 5-летнего возраста у детей все еще игра не становится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настоящей. Для того</w:t>
      </w:r>
      <w:proofErr w:type="gramStart"/>
      <w:r w:rsidRPr="000A2DA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A2DAE">
        <w:rPr>
          <w:rFonts w:ascii="Times New Roman" w:hAnsi="Times New Roman" w:cs="Times New Roman"/>
          <w:sz w:val="24"/>
          <w:szCs w:val="24"/>
        </w:rPr>
        <w:t xml:space="preserve"> чтобы ведущая предметная деятельность ребенка перешла в стадию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игровой, его нужно обучить игре. Известно, что игровая деятельность ребёнка весьма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многогранна, так же как разнообразны и игры. При всём том главенствующее 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отводится среди них сюжетно - ролевым играм. Именно это вид игр воплощает в себе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наиболее значимые и существенные черты игры как деятельности. Учитывая особую её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значимость для развития детей с ЗПР, программа делает особый акцент на поэтапное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формирование у ребенка  сложенного механизма сюжетно - ролевой игры. Практика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показывает, если такой ребенок не обучен игровой деятельности, то он совершает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неадекватные действия, играя с игрушками. Он использует предметы не по назначению.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Его действия не определены ни логикой, ни функциями предметов. Также во время игры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такой ребенок все время молчит, никак не комментируя процесс, не называет названия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lastRenderedPageBreak/>
        <w:t>игрушек или действий. Он быстро устает от своей игры, которая длится не более 15 минут.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E5E" w:rsidRPr="000A2DAE" w:rsidRDefault="00F64E5E" w:rsidP="00F64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>Поэтому во время обучения различным способам игры для  детей с ЗПР создаются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специальные условия, в которых дети учатся самостоятельно придумывать игровую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ситуацию, героев и их действия. Сначала педагог показывает, как это делается и 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создает такую ситуацию в качестве примера. Также он рассказывает обо всех предметах,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которые оказываются включенными в игру, объясняет смысл всех действий и дает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названия. Затем вместе с ребенком выполняет все эти действия еще раз.</w:t>
      </w:r>
    </w:p>
    <w:p w:rsidR="00F64E5E" w:rsidRPr="000A2DAE" w:rsidRDefault="00F64E5E" w:rsidP="00F64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>Благодаря игре дети с ЗПР могут:</w:t>
      </w:r>
    </w:p>
    <w:p w:rsidR="00F64E5E" w:rsidRPr="00F64E5E" w:rsidRDefault="00F64E5E" w:rsidP="00F64E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5E">
        <w:rPr>
          <w:rFonts w:ascii="Times New Roman" w:hAnsi="Times New Roman" w:cs="Times New Roman"/>
          <w:sz w:val="24"/>
          <w:szCs w:val="24"/>
        </w:rPr>
        <w:t>научиться принимать себя. Дети познают свое тело, понимают свое эмоциональное состояние, учатся с помощью мимики выражать свои чувства.</w:t>
      </w:r>
    </w:p>
    <w:p w:rsidR="00F64E5E" w:rsidRPr="00F64E5E" w:rsidRDefault="00F64E5E" w:rsidP="00F64E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5E">
        <w:rPr>
          <w:rFonts w:ascii="Times New Roman" w:hAnsi="Times New Roman" w:cs="Times New Roman"/>
          <w:sz w:val="24"/>
          <w:szCs w:val="24"/>
        </w:rPr>
        <w:t>учатся общаться с окружающими людьми эмоционально, осваивая простейшую импровизацию и ориентацию в пространстве, формируются основы нравственного поведения.</w:t>
      </w:r>
    </w:p>
    <w:p w:rsidR="00F64E5E" w:rsidRPr="00F64E5E" w:rsidRDefault="00F64E5E" w:rsidP="00F64E5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5E">
        <w:rPr>
          <w:rFonts w:ascii="Times New Roman" w:hAnsi="Times New Roman" w:cs="Times New Roman"/>
          <w:sz w:val="24"/>
          <w:szCs w:val="24"/>
        </w:rPr>
        <w:t>стимулируется мелкая моторика.</w:t>
      </w:r>
    </w:p>
    <w:p w:rsidR="00E56032" w:rsidRDefault="00F64E5E" w:rsidP="00F64E5E">
      <w:pPr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>Все вместе это способствует общему развитию познавательной деятельности ребенка,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также его интеллектуальной, эмоциональной и двигательной активности. Именно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специальное обучение игре способно помочь развитию  детей с ЗПР наверстать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DAE">
        <w:rPr>
          <w:rFonts w:ascii="Times New Roman" w:hAnsi="Times New Roman" w:cs="Times New Roman"/>
          <w:sz w:val="24"/>
          <w:szCs w:val="24"/>
        </w:rPr>
        <w:t>упущенное и стать основной целью всей коррекционной работы.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3402"/>
        <w:gridCol w:w="4360"/>
      </w:tblGrid>
      <w:tr w:rsidR="00F64E5E" w:rsidTr="006846C6">
        <w:tc>
          <w:tcPr>
            <w:tcW w:w="1809" w:type="dxa"/>
          </w:tcPr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3402" w:type="dxa"/>
          </w:tcPr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Задачи  </w:t>
            </w:r>
          </w:p>
        </w:tc>
        <w:tc>
          <w:tcPr>
            <w:tcW w:w="4360" w:type="dxa"/>
          </w:tcPr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 w:rsidRPr="00CF7A76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>развивающей работы</w:t>
            </w:r>
          </w:p>
        </w:tc>
      </w:tr>
      <w:tr w:rsidR="00F64E5E" w:rsidTr="006846C6">
        <w:tc>
          <w:tcPr>
            <w:tcW w:w="1809" w:type="dxa"/>
          </w:tcPr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внимания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1)  развивать способность </w:t>
            </w:r>
            <w:proofErr w:type="gramStart"/>
            <w:r w:rsidRPr="00CF7A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>переключению внимания;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2)  развивать концентрацию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внимания;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3)  развивать произвольное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внимание;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 4) развивать объём внимания;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5)развивать н</w:t>
            </w: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аблюдательность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«Хлопни в ладоши, если услышишь слово,  -  обозначающее животное» (растения, обувь и т.д.);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«Встань, если услышишь слово, обозначающее  - растение» (одежда, транспорт и т. д.); </w:t>
            </w:r>
            <w:proofErr w:type="gramEnd"/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 «Хлопни в ладоши, если услышишь слово,  -  обозначающее животное; встань, если услышишь -   слово, обозначающее растение».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«Найди отличия»,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«Что неправильно?»,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«Что задумал художник?»,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«Что </w:t>
            </w:r>
            <w:proofErr w:type="spellStart"/>
            <w:r w:rsidRPr="00CF7A76">
              <w:rPr>
                <w:rFonts w:ascii="Times New Roman" w:hAnsi="Times New Roman" w:cs="Times New Roman"/>
                <w:sz w:val="24"/>
                <w:szCs w:val="24"/>
              </w:rPr>
              <w:t>недорисовано</w:t>
            </w:r>
            <w:proofErr w:type="spellEnd"/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«Нарисуй 10 треугольников, закрась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красным карандашом 3 и 5 треугольники» и т. д.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«Расставь точки на своей карточке так, как ты видел»,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«Найди пару», «Найди такой же».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«Раскрась фрукты» (как только проявляется небрежность, работа прекращается),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«Копирование образца»,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«Найди такой же предмет»,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«Рисую палочки»,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  «Расставь значки» </w:t>
            </w:r>
          </w:p>
        </w:tc>
      </w:tr>
      <w:tr w:rsidR="00F64E5E" w:rsidTr="00F64E5E">
        <w:tc>
          <w:tcPr>
            <w:tcW w:w="1809" w:type="dxa"/>
          </w:tcPr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восприятия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1)  развивать восприятие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геометрических фигур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2) развивать точность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восприятия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3) развивать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цветоразличение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4)  развивать восприятие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длительности временного </w:t>
            </w: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интервала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5)  развивать представление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о частях суток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6)  развивать представления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о временах года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пространственные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Назови фигуру»,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«Геометрическое лото»,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«Нарисуй фигуру, которую я назову»,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«Закрась фигуры»,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«Из каких фигур состоит предмет?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 (вариативность),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«Составь целое из частей (с </w:t>
            </w:r>
            <w:proofErr w:type="gramEnd"/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Геометрическими </w:t>
            </w: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фигурами) (вариативность)», </w:t>
            </w:r>
            <w:proofErr w:type="gramEnd"/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«Рисование картин, состоящих </w:t>
            </w:r>
            <w:proofErr w:type="gramStart"/>
            <w:r w:rsidRPr="00CF7A7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геометрических 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фигур»,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 «Кто больше найдет в группе предметов  треугольной,  круглой формы, в форме куба и т.д.».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«Дорисуй фигуры»,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«Угадай, что хотел нарисовать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художник?»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«Радужный хоровод», </w:t>
            </w:r>
          </w:p>
          <w:p w:rsidR="00F64E5E" w:rsidRPr="00CF7A76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t xml:space="preserve">- «Уточним цвет предметов </w:t>
            </w:r>
          </w:p>
          <w:p w:rsidR="00F64E5E" w:rsidRDefault="00F64E5E" w:rsidP="006846C6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(вариативность)»,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«Цветное лото»,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«Найди 5 предметов одного цвета»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(вариативность)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«Рассматривание часов, движения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секундной стрелки»,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«Посиди тихо и встань, когда минута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закончится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 (по мнению ребёнка)»,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 «Сделай за 1 минуту: разрежь бумагу на полоски (заранее разлинованные листы бумаги, ширина  полос - 3 см; нарисуй фигуры; сложи палочки в </w:t>
            </w:r>
            <w:proofErr w:type="gramEnd"/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коробку и т.д.)».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Беседа по картинкам (части суток),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«Разложи картинки»,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«Я начну, ты продолжай, дни недели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называй!»,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«Угадай время года по описанию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(вариативность)»,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Отгадывание загадок о временах года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Заучивание стихотворений,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Беседа о временах года,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«Назови время года»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«Покажи правую, левую руку, ногу ухо и т.д.»,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 «Г де сидит мишка? Какая игрушка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стоит перед  (слева, справа, позади) мишкой? И т. д.»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«Нарисуй в центре круг, справа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 и т. д.»,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 «Расскажи, где, какая игрушка стоит?»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«Посмотри и найди предметы круглой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формы»,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«Кто больше назовёт?»,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  «Назови все предметы, которые были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спрятаны» </w:t>
            </w:r>
          </w:p>
        </w:tc>
      </w:tr>
      <w:tr w:rsidR="00F64E5E" w:rsidTr="00F64E5E">
        <w:tc>
          <w:tcPr>
            <w:tcW w:w="1809" w:type="dxa"/>
          </w:tcPr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мышления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1)  развивать мыслительные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процессы: обобщение,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отвлечение, выделение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существенных признаков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2)  развивать гибкость ума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и словарный запас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>сообразительность</w:t>
            </w:r>
          </w:p>
        </w:tc>
        <w:tc>
          <w:tcPr>
            <w:tcW w:w="4360" w:type="dxa"/>
          </w:tcPr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«Расставь по порядку (от самого </w:t>
            </w:r>
            <w:proofErr w:type="gramEnd"/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2499"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  <w:proofErr w:type="gramEnd"/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 к самому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 маленькому и т. д.)»,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«Четвёртый лишний»,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«Найди отличия».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«Назови слова, обозначающие деревья;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слова,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2499">
              <w:rPr>
                <w:rFonts w:ascii="Times New Roman" w:hAnsi="Times New Roman" w:cs="Times New Roman"/>
                <w:sz w:val="24"/>
                <w:szCs w:val="24"/>
              </w:rPr>
              <w:t>относящиеся</w:t>
            </w:r>
            <w:proofErr w:type="gramEnd"/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 к спорту и т. д.»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«Как это можно использовать?»,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«Говори наоборот»,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 - «Бывает - не бывает»,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Загадывание загадок </w:t>
            </w:r>
          </w:p>
        </w:tc>
      </w:tr>
      <w:tr w:rsidR="00F64E5E" w:rsidTr="00F64E5E">
        <w:tc>
          <w:tcPr>
            <w:tcW w:w="1809" w:type="dxa"/>
          </w:tcPr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</w:p>
        </w:tc>
        <w:tc>
          <w:tcPr>
            <w:tcW w:w="3402" w:type="dxa"/>
          </w:tcPr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1)  увеличивать объём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памяти </w:t>
            </w:r>
            <w:proofErr w:type="gramStart"/>
            <w:r w:rsidRPr="00BA24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 зрительной,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2499">
              <w:rPr>
                <w:rFonts w:ascii="Times New Roman" w:hAnsi="Times New Roman" w:cs="Times New Roman"/>
                <w:sz w:val="24"/>
                <w:szCs w:val="24"/>
              </w:rPr>
              <w:t>слуховой</w:t>
            </w:r>
            <w:proofErr w:type="gramEnd"/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 и осязательной </w:t>
            </w: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>модальностях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</w:t>
            </w: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приёмы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ассоциативного и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опосредованного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запоминания предметов </w:t>
            </w:r>
            <w:proofErr w:type="gramStart"/>
            <w:r w:rsidRPr="009E76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процессе </w:t>
            </w:r>
            <w:proofErr w:type="gramStart"/>
            <w:r w:rsidRPr="009E7670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proofErr w:type="gramEnd"/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</w:p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F64E5E" w:rsidRPr="00BA2499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-  «Посмотри внимательно на фигуру,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запомни и сделай </w:t>
            </w:r>
            <w:proofErr w:type="gramStart"/>
            <w:r w:rsidRPr="00BA2499">
              <w:rPr>
                <w:rFonts w:ascii="Times New Roman" w:hAnsi="Times New Roman" w:cs="Times New Roman"/>
                <w:sz w:val="24"/>
                <w:szCs w:val="24"/>
              </w:rPr>
              <w:t>такую</w:t>
            </w:r>
            <w:proofErr w:type="gramEnd"/>
            <w:r w:rsidRPr="00BA2499">
              <w:rPr>
                <w:rFonts w:ascii="Times New Roman" w:hAnsi="Times New Roman" w:cs="Times New Roman"/>
                <w:sz w:val="24"/>
                <w:szCs w:val="24"/>
              </w:rPr>
              <w:t xml:space="preserve"> же» (выкладывание из палочек  одного цвета или нескольких цветов),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-  «Я положил в мешок» (первый игрок </w:t>
            </w:r>
            <w:proofErr w:type="gramEnd"/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называет  слово, второй повторяет предыдущее слово и называет своё и т д.),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- «Смотри и делай».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- «Пиктограмма» (запоминание слов и </w:t>
            </w:r>
            <w:proofErr w:type="gramEnd"/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фраз),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-  «Перескажи сказку (небольшой </w:t>
            </w:r>
            <w:proofErr w:type="gramEnd"/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рассказ)»,  беседа по произведению с уточняющими вопросами,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- «10 слов» (запоминание слов с </w:t>
            </w:r>
            <w:proofErr w:type="gramEnd"/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 смысловой системы: связывание слов в один сюжет)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E5E" w:rsidTr="00F64E5E">
        <w:tc>
          <w:tcPr>
            <w:tcW w:w="1809" w:type="dxa"/>
          </w:tcPr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воображения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и творческих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развивать воображение и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творческие способности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7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«Пантомима» (изобразить жестами, </w:t>
            </w:r>
            <w:proofErr w:type="gramEnd"/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мимикой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 какой - либо предмет),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- «Дорисуй»,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- «Рисование по точкам»,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-  «Комбинирование» (рисование или </w:t>
            </w:r>
            <w:proofErr w:type="gramEnd"/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предметов </w:t>
            </w:r>
            <w:proofErr w:type="gramStart"/>
            <w:r w:rsidRPr="009E767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геометрических 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фигур),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«Что будет, если ...» </w:t>
            </w:r>
          </w:p>
        </w:tc>
      </w:tr>
      <w:tr w:rsidR="00F64E5E" w:rsidTr="00F64E5E">
        <w:tc>
          <w:tcPr>
            <w:tcW w:w="1809" w:type="dxa"/>
          </w:tcPr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тонкой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моторики рук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  1) развивать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тонкую моторику рук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-  Комплекс № 1 (гимнастический): 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выпрямление  кисти, сжимание пальцев, присоединение  пальцев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 друг к другу и т. д.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-  Комплекс № 2 (рисуночный): «Обведи  контур»,  «Угадай, кто я», «Самолёты за облаками» и т. д. </w:t>
            </w:r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-  Комплекс № 3 (развитие тонкой </w:t>
            </w:r>
            <w:proofErr w:type="gramEnd"/>
          </w:p>
          <w:p w:rsidR="00F64E5E" w:rsidRPr="009E7670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 моторики </w:t>
            </w:r>
            <w:proofErr w:type="spellStart"/>
            <w:r w:rsidRPr="009E7670">
              <w:rPr>
                <w:rFonts w:ascii="Times New Roman" w:hAnsi="Times New Roman" w:cs="Times New Roman"/>
                <w:sz w:val="24"/>
                <w:szCs w:val="24"/>
              </w:rPr>
              <w:t>пальцеврук</w:t>
            </w:r>
            <w:proofErr w:type="spellEnd"/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): «Гребешок»,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670">
              <w:rPr>
                <w:rFonts w:ascii="Times New Roman" w:hAnsi="Times New Roman" w:cs="Times New Roman"/>
                <w:sz w:val="24"/>
                <w:szCs w:val="24"/>
              </w:rPr>
              <w:t xml:space="preserve">-   «Лесенка», «Бег», «Колечки» и т. д. </w:t>
            </w:r>
          </w:p>
          <w:p w:rsidR="00F64E5E" w:rsidRDefault="00F64E5E" w:rsidP="006846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E5E" w:rsidRDefault="00F64E5E" w:rsidP="00F64E5E"/>
    <w:sectPr w:rsidR="00F64E5E" w:rsidSect="00E56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C446C"/>
    <w:multiLevelType w:val="hybridMultilevel"/>
    <w:tmpl w:val="3050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E5E"/>
    <w:rsid w:val="00001BBB"/>
    <w:rsid w:val="000079D0"/>
    <w:rsid w:val="0003341A"/>
    <w:rsid w:val="00037B2D"/>
    <w:rsid w:val="00040652"/>
    <w:rsid w:val="000639C4"/>
    <w:rsid w:val="0007133C"/>
    <w:rsid w:val="0007722F"/>
    <w:rsid w:val="000827F2"/>
    <w:rsid w:val="00093903"/>
    <w:rsid w:val="000A0A50"/>
    <w:rsid w:val="000A63B7"/>
    <w:rsid w:val="000C32CA"/>
    <w:rsid w:val="000C75C5"/>
    <w:rsid w:val="000F1FAF"/>
    <w:rsid w:val="00122539"/>
    <w:rsid w:val="001246C3"/>
    <w:rsid w:val="001359C9"/>
    <w:rsid w:val="00163DC2"/>
    <w:rsid w:val="001973C7"/>
    <w:rsid w:val="001A1F1D"/>
    <w:rsid w:val="001A7DE7"/>
    <w:rsid w:val="001B1C19"/>
    <w:rsid w:val="001B2EFF"/>
    <w:rsid w:val="001C0842"/>
    <w:rsid w:val="001E5213"/>
    <w:rsid w:val="00202954"/>
    <w:rsid w:val="00220C37"/>
    <w:rsid w:val="002341A4"/>
    <w:rsid w:val="00237FCF"/>
    <w:rsid w:val="002506FD"/>
    <w:rsid w:val="002522F8"/>
    <w:rsid w:val="00257361"/>
    <w:rsid w:val="00272EE8"/>
    <w:rsid w:val="00274E9F"/>
    <w:rsid w:val="002B1204"/>
    <w:rsid w:val="002C12B7"/>
    <w:rsid w:val="002C28E1"/>
    <w:rsid w:val="002D2CC4"/>
    <w:rsid w:val="002E22BC"/>
    <w:rsid w:val="002E6CE9"/>
    <w:rsid w:val="002E79FD"/>
    <w:rsid w:val="002F44B7"/>
    <w:rsid w:val="0031367B"/>
    <w:rsid w:val="00322426"/>
    <w:rsid w:val="00350AB2"/>
    <w:rsid w:val="003616CD"/>
    <w:rsid w:val="003A1C9A"/>
    <w:rsid w:val="003B21E1"/>
    <w:rsid w:val="003B6F5B"/>
    <w:rsid w:val="003D0EEA"/>
    <w:rsid w:val="003F0685"/>
    <w:rsid w:val="003F3434"/>
    <w:rsid w:val="003F6027"/>
    <w:rsid w:val="003F797C"/>
    <w:rsid w:val="00437C2D"/>
    <w:rsid w:val="0044478F"/>
    <w:rsid w:val="0045401B"/>
    <w:rsid w:val="00454D29"/>
    <w:rsid w:val="00455DD3"/>
    <w:rsid w:val="004934F7"/>
    <w:rsid w:val="004A232E"/>
    <w:rsid w:val="004A3BE1"/>
    <w:rsid w:val="004A65DC"/>
    <w:rsid w:val="004D3341"/>
    <w:rsid w:val="004D50EC"/>
    <w:rsid w:val="004E5386"/>
    <w:rsid w:val="005015EA"/>
    <w:rsid w:val="005049B7"/>
    <w:rsid w:val="00505A90"/>
    <w:rsid w:val="00531700"/>
    <w:rsid w:val="00540164"/>
    <w:rsid w:val="00545F34"/>
    <w:rsid w:val="00550634"/>
    <w:rsid w:val="00550B97"/>
    <w:rsid w:val="00572CF7"/>
    <w:rsid w:val="005761F9"/>
    <w:rsid w:val="0058533D"/>
    <w:rsid w:val="005A5540"/>
    <w:rsid w:val="005A658E"/>
    <w:rsid w:val="005E33B7"/>
    <w:rsid w:val="005F439F"/>
    <w:rsid w:val="005F45A8"/>
    <w:rsid w:val="006356E2"/>
    <w:rsid w:val="00640696"/>
    <w:rsid w:val="00651FB6"/>
    <w:rsid w:val="006B5BFC"/>
    <w:rsid w:val="006D4CFC"/>
    <w:rsid w:val="00707FDB"/>
    <w:rsid w:val="007175FF"/>
    <w:rsid w:val="00737215"/>
    <w:rsid w:val="007466E0"/>
    <w:rsid w:val="00747E30"/>
    <w:rsid w:val="00757334"/>
    <w:rsid w:val="0076464C"/>
    <w:rsid w:val="00766577"/>
    <w:rsid w:val="00784A7E"/>
    <w:rsid w:val="007A0BCA"/>
    <w:rsid w:val="007C3A6E"/>
    <w:rsid w:val="007D4823"/>
    <w:rsid w:val="007D6645"/>
    <w:rsid w:val="007F592C"/>
    <w:rsid w:val="008104A0"/>
    <w:rsid w:val="00824DA8"/>
    <w:rsid w:val="008252DB"/>
    <w:rsid w:val="008254FF"/>
    <w:rsid w:val="00840D42"/>
    <w:rsid w:val="008521DC"/>
    <w:rsid w:val="008857F4"/>
    <w:rsid w:val="008A398F"/>
    <w:rsid w:val="008A3B75"/>
    <w:rsid w:val="008F0EF7"/>
    <w:rsid w:val="00906F6F"/>
    <w:rsid w:val="00910BC4"/>
    <w:rsid w:val="00920334"/>
    <w:rsid w:val="009442BE"/>
    <w:rsid w:val="0094482C"/>
    <w:rsid w:val="00976EA7"/>
    <w:rsid w:val="009A1B0C"/>
    <w:rsid w:val="009C6908"/>
    <w:rsid w:val="009D27F2"/>
    <w:rsid w:val="00A25CEC"/>
    <w:rsid w:val="00A62AFB"/>
    <w:rsid w:val="00A664E5"/>
    <w:rsid w:val="00A84FDE"/>
    <w:rsid w:val="00A86421"/>
    <w:rsid w:val="00AB7471"/>
    <w:rsid w:val="00AC1FC4"/>
    <w:rsid w:val="00AC3572"/>
    <w:rsid w:val="00AE5EB8"/>
    <w:rsid w:val="00AF6818"/>
    <w:rsid w:val="00B0522E"/>
    <w:rsid w:val="00B173BA"/>
    <w:rsid w:val="00B22D13"/>
    <w:rsid w:val="00B31044"/>
    <w:rsid w:val="00B31D74"/>
    <w:rsid w:val="00B4648A"/>
    <w:rsid w:val="00B6073F"/>
    <w:rsid w:val="00B70BAC"/>
    <w:rsid w:val="00B878BB"/>
    <w:rsid w:val="00B90324"/>
    <w:rsid w:val="00BB37F7"/>
    <w:rsid w:val="00BD3296"/>
    <w:rsid w:val="00C02052"/>
    <w:rsid w:val="00C169F7"/>
    <w:rsid w:val="00C666E4"/>
    <w:rsid w:val="00C71FCF"/>
    <w:rsid w:val="00C74039"/>
    <w:rsid w:val="00C81A07"/>
    <w:rsid w:val="00C96FA3"/>
    <w:rsid w:val="00CA7C2B"/>
    <w:rsid w:val="00CC628C"/>
    <w:rsid w:val="00CD56FB"/>
    <w:rsid w:val="00D00C3E"/>
    <w:rsid w:val="00D16344"/>
    <w:rsid w:val="00D173F6"/>
    <w:rsid w:val="00D633E5"/>
    <w:rsid w:val="00D6441C"/>
    <w:rsid w:val="00D7712F"/>
    <w:rsid w:val="00D907CA"/>
    <w:rsid w:val="00D912FB"/>
    <w:rsid w:val="00D96BE7"/>
    <w:rsid w:val="00DA5E77"/>
    <w:rsid w:val="00DB7A81"/>
    <w:rsid w:val="00DC0EDE"/>
    <w:rsid w:val="00DD61D1"/>
    <w:rsid w:val="00DD6DAF"/>
    <w:rsid w:val="00DF4D66"/>
    <w:rsid w:val="00E01D64"/>
    <w:rsid w:val="00E078A0"/>
    <w:rsid w:val="00E20C1D"/>
    <w:rsid w:val="00E22BD3"/>
    <w:rsid w:val="00E36CA3"/>
    <w:rsid w:val="00E41B49"/>
    <w:rsid w:val="00E5234D"/>
    <w:rsid w:val="00E56032"/>
    <w:rsid w:val="00E9005D"/>
    <w:rsid w:val="00E95F0F"/>
    <w:rsid w:val="00EC7DCE"/>
    <w:rsid w:val="00ED63DD"/>
    <w:rsid w:val="00EF2E69"/>
    <w:rsid w:val="00EF3EAC"/>
    <w:rsid w:val="00F15398"/>
    <w:rsid w:val="00F156C6"/>
    <w:rsid w:val="00F23120"/>
    <w:rsid w:val="00F24508"/>
    <w:rsid w:val="00F274CA"/>
    <w:rsid w:val="00F354EA"/>
    <w:rsid w:val="00F530E0"/>
    <w:rsid w:val="00F53AD9"/>
    <w:rsid w:val="00F64E5E"/>
    <w:rsid w:val="00F71875"/>
    <w:rsid w:val="00F74401"/>
    <w:rsid w:val="00F751BC"/>
    <w:rsid w:val="00F87367"/>
    <w:rsid w:val="00F90EF5"/>
    <w:rsid w:val="00F96563"/>
    <w:rsid w:val="00FB1E71"/>
    <w:rsid w:val="00FB600C"/>
    <w:rsid w:val="00FC4B7F"/>
    <w:rsid w:val="00FD2FE7"/>
    <w:rsid w:val="00FD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E5E"/>
    <w:pPr>
      <w:ind w:left="720"/>
      <w:contextualSpacing/>
    </w:pPr>
  </w:style>
  <w:style w:type="table" w:styleId="a4">
    <w:name w:val="Table Grid"/>
    <w:basedOn w:val="a1"/>
    <w:uiPriority w:val="59"/>
    <w:rsid w:val="00F6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1304</Words>
  <Characters>7436</Characters>
  <Application>Microsoft Office Word</Application>
  <DocSecurity>0</DocSecurity>
  <Lines>61</Lines>
  <Paragraphs>17</Paragraphs>
  <ScaleCrop>false</ScaleCrop>
  <Company>Microsoft</Company>
  <LinksUpToDate>false</LinksUpToDate>
  <CharactersWithSpaces>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2017-10-19T19:22:00Z</dcterms:created>
  <dcterms:modified xsi:type="dcterms:W3CDTF">2017-10-20T10:37:00Z</dcterms:modified>
</cp:coreProperties>
</file>