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DF" w:rsidRPr="00FD3EDF" w:rsidRDefault="00FD3EDF" w:rsidP="00FD3EDF">
      <w:pPr>
        <w:spacing w:after="0"/>
        <w:jc w:val="right"/>
        <w:rPr>
          <w:rFonts w:ascii="Times New Roman" w:eastAsia="Calibri" w:hAnsi="Times New Roman" w:cs="Times New Roman"/>
          <w:color w:val="000000"/>
          <w:sz w:val="28"/>
          <w:szCs w:val="28"/>
          <w:shd w:val="clear" w:color="auto" w:fill="FFFFFF"/>
        </w:rPr>
      </w:pPr>
      <w:proofErr w:type="spellStart"/>
      <w:r w:rsidRPr="00FD3EDF">
        <w:rPr>
          <w:rFonts w:ascii="Times New Roman" w:eastAsia="Calibri" w:hAnsi="Times New Roman" w:cs="Times New Roman"/>
          <w:color w:val="000000"/>
          <w:sz w:val="28"/>
          <w:szCs w:val="28"/>
          <w:shd w:val="clear" w:color="auto" w:fill="FFFFFF"/>
        </w:rPr>
        <w:t>Маргарян</w:t>
      </w:r>
      <w:proofErr w:type="spellEnd"/>
      <w:r w:rsidRPr="00FD3EDF">
        <w:rPr>
          <w:rFonts w:ascii="Times New Roman" w:eastAsia="Calibri" w:hAnsi="Times New Roman" w:cs="Times New Roman"/>
          <w:color w:val="000000"/>
          <w:sz w:val="28"/>
          <w:szCs w:val="28"/>
          <w:shd w:val="clear" w:color="auto" w:fill="FFFFFF"/>
        </w:rPr>
        <w:t xml:space="preserve"> </w:t>
      </w:r>
      <w:proofErr w:type="gramStart"/>
      <w:r w:rsidRPr="00FD3EDF">
        <w:rPr>
          <w:rFonts w:ascii="Times New Roman" w:eastAsia="Calibri" w:hAnsi="Times New Roman" w:cs="Times New Roman"/>
          <w:color w:val="000000"/>
          <w:sz w:val="28"/>
          <w:szCs w:val="28"/>
          <w:shd w:val="clear" w:color="auto" w:fill="FFFFFF"/>
        </w:rPr>
        <w:t xml:space="preserve">( </w:t>
      </w:r>
      <w:proofErr w:type="gramEnd"/>
      <w:r w:rsidRPr="00FD3EDF">
        <w:rPr>
          <w:rFonts w:ascii="Times New Roman" w:eastAsia="Calibri" w:hAnsi="Times New Roman" w:cs="Times New Roman"/>
          <w:color w:val="000000"/>
          <w:sz w:val="28"/>
          <w:szCs w:val="28"/>
          <w:shd w:val="clear" w:color="auto" w:fill="FFFFFF"/>
        </w:rPr>
        <w:t>Бет) Татьяна Николаевна</w:t>
      </w:r>
    </w:p>
    <w:p w:rsidR="00FD3EDF" w:rsidRPr="00FD3EDF" w:rsidRDefault="00FD3EDF" w:rsidP="00FD3EDF">
      <w:pPr>
        <w:spacing w:after="0"/>
        <w:jc w:val="right"/>
        <w:rPr>
          <w:rFonts w:ascii="Times New Roman" w:eastAsia="Calibri" w:hAnsi="Times New Roman" w:cs="Times New Roman"/>
          <w:color w:val="000000"/>
          <w:sz w:val="28"/>
          <w:szCs w:val="28"/>
          <w:shd w:val="clear" w:color="auto" w:fill="FFFFFF"/>
        </w:rPr>
      </w:pPr>
      <w:r w:rsidRPr="00FD3EDF">
        <w:rPr>
          <w:rFonts w:ascii="Times New Roman" w:eastAsia="Calibri" w:hAnsi="Times New Roman" w:cs="Times New Roman"/>
          <w:color w:val="000000"/>
          <w:sz w:val="28"/>
          <w:szCs w:val="28"/>
          <w:shd w:val="clear" w:color="auto" w:fill="FFFFFF"/>
        </w:rPr>
        <w:t>ГБОУ ШКОЛА № 1568 им. Пабло Неруды</w:t>
      </w:r>
    </w:p>
    <w:p w:rsidR="00FD3EDF" w:rsidRDefault="00FD3EDF" w:rsidP="00FD3EDF">
      <w:pPr>
        <w:spacing w:after="0"/>
        <w:jc w:val="right"/>
        <w:rPr>
          <w:rFonts w:ascii="Times New Roman" w:eastAsia="Calibri" w:hAnsi="Times New Roman" w:cs="Times New Roman"/>
          <w:color w:val="000000"/>
          <w:sz w:val="28"/>
          <w:szCs w:val="28"/>
          <w:shd w:val="clear" w:color="auto" w:fill="FFFFFF"/>
        </w:rPr>
      </w:pPr>
      <w:r w:rsidRPr="00FD3EDF">
        <w:rPr>
          <w:rFonts w:ascii="Times New Roman" w:eastAsia="Calibri" w:hAnsi="Times New Roman" w:cs="Times New Roman"/>
          <w:color w:val="000000"/>
          <w:sz w:val="28"/>
          <w:szCs w:val="28"/>
          <w:shd w:val="clear" w:color="auto" w:fill="FFFFFF"/>
        </w:rPr>
        <w:t xml:space="preserve">Педагог </w:t>
      </w:r>
      <w:r>
        <w:rPr>
          <w:rFonts w:ascii="Times New Roman" w:eastAsia="Calibri" w:hAnsi="Times New Roman" w:cs="Times New Roman"/>
          <w:color w:val="000000"/>
          <w:sz w:val="28"/>
          <w:szCs w:val="28"/>
          <w:shd w:val="clear" w:color="auto" w:fill="FFFFFF"/>
        </w:rPr>
        <w:t>–</w:t>
      </w:r>
      <w:r w:rsidRPr="00FD3EDF">
        <w:rPr>
          <w:rFonts w:ascii="Times New Roman" w:eastAsia="Calibri" w:hAnsi="Times New Roman" w:cs="Times New Roman"/>
          <w:color w:val="000000"/>
          <w:sz w:val="28"/>
          <w:szCs w:val="28"/>
          <w:shd w:val="clear" w:color="auto" w:fill="FFFFFF"/>
        </w:rPr>
        <w:t xml:space="preserve"> воспитатель</w:t>
      </w:r>
    </w:p>
    <w:p w:rsidR="00FD3EDF" w:rsidRPr="00FD3EDF" w:rsidRDefault="00FD3EDF" w:rsidP="00FD3EDF">
      <w:pPr>
        <w:spacing w:after="0"/>
        <w:jc w:val="right"/>
        <w:rPr>
          <w:rFonts w:ascii="Times New Roman" w:eastAsia="Calibri" w:hAnsi="Times New Roman" w:cs="Times New Roman"/>
          <w:color w:val="000000"/>
          <w:sz w:val="28"/>
          <w:szCs w:val="28"/>
          <w:shd w:val="clear" w:color="auto" w:fill="FFFFFF"/>
        </w:rPr>
      </w:pPr>
    </w:p>
    <w:p w:rsidR="00F21AC0" w:rsidRPr="00FD3EDF" w:rsidRDefault="00F21AC0" w:rsidP="00FD3EDF">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r w:rsidRPr="00FD3EDF">
        <w:rPr>
          <w:rFonts w:ascii="Times New Roman" w:eastAsia="Times New Roman" w:hAnsi="Times New Roman" w:cs="Times New Roman"/>
          <w:b/>
          <w:color w:val="333333"/>
          <w:kern w:val="36"/>
          <w:sz w:val="28"/>
          <w:szCs w:val="28"/>
          <w:lang w:eastAsia="ru-RU"/>
        </w:rPr>
        <w:t>Организация предметно-развивающей среды в ДОУ с учетом ФГОС </w:t>
      </w:r>
      <w:proofErr w:type="gramStart"/>
      <w:r w:rsidRPr="00FD3EDF">
        <w:rPr>
          <w:rFonts w:ascii="Times New Roman" w:eastAsia="Times New Roman" w:hAnsi="Times New Roman" w:cs="Times New Roman"/>
          <w:b/>
          <w:color w:val="333333"/>
          <w:kern w:val="36"/>
          <w:sz w:val="28"/>
          <w:szCs w:val="28"/>
          <w:lang w:eastAsia="ru-RU"/>
        </w:rPr>
        <w:t>ДО</w:t>
      </w:r>
      <w:proofErr w:type="gramEnd"/>
    </w:p>
    <w:p w:rsidR="00FD3EDF" w:rsidRPr="00FD3EDF" w:rsidRDefault="00FD3EDF" w:rsidP="00FD3EDF">
      <w:pPr>
        <w:shd w:val="clear" w:color="auto" w:fill="FFFFFF"/>
        <w:spacing w:after="0" w:line="240" w:lineRule="atLeast"/>
        <w:outlineLvl w:val="0"/>
        <w:rPr>
          <w:rFonts w:ascii="Times New Roman" w:eastAsia="Times New Roman" w:hAnsi="Times New Roman" w:cs="Times New Roman"/>
          <w:color w:val="333333"/>
          <w:kern w:val="36"/>
          <w:sz w:val="28"/>
          <w:szCs w:val="28"/>
          <w:lang w:eastAsia="ru-RU"/>
        </w:rPr>
      </w:pP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Образовательная среда</w:t>
      </w:r>
      <w:r w:rsidRPr="00FD3EDF">
        <w:rPr>
          <w:rFonts w:ascii="Times New Roman" w:eastAsia="Times New Roman" w:hAnsi="Times New Roman" w:cs="Times New Roman"/>
          <w:color w:val="111111"/>
          <w:sz w:val="28"/>
          <w:szCs w:val="28"/>
          <w:lang w:eastAsia="ru-RU"/>
        </w:rPr>
        <w:t> – часть совокупность условий, целенаправленно создаваемых в целях обеспечения полноценного образования и развития детей.</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proofErr w:type="gramStart"/>
      <w:r w:rsidRPr="00FD3EDF">
        <w:rPr>
          <w:rFonts w:ascii="Times New Roman" w:eastAsia="Times New Roman" w:hAnsi="Times New Roman" w:cs="Times New Roman"/>
          <w:color w:val="111111"/>
          <w:sz w:val="28"/>
          <w:szCs w:val="28"/>
          <w:lang w:eastAsia="ru-RU"/>
        </w:rPr>
        <w:t>Согласно ФГОС ДО, развивающая предметно-пространственная среда (РППС)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Другими словами, РППС – это специфические для каждой Программы ДОУ (группы) образовательное оборудование, мебель и т. п., в сочетании с определенными принципами разделения пространства ДОУ.</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В соответствии с ФГОС ДО РППС гарантирует:</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охрану и укрепление физического и психического здоровья и эмоционального благополучия детей;</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максимальную реализацию образовательного потенциала пространства ДОУ, группы и прилегающей территории, приспособленной для реализации Программы ФГОС;</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открытость дошкольного образования и вовлечение родителей (законных представителей) в образовательную деятельность;</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построение образовательной деятельности на основе взаимодействия взрослых с детьми, ориентированной на интересы и возможности каждого ребенка;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создание равных условий, максимально способствующих реализации различных образовательных программ в ДОУ для детей, принадлежащих к разным общностям и социальным слоям, с различными возможностями здоровья.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В соответствии с ФГОС РППС строится с учетом принципа интеграции образовательных областей и в соответствии с возрастными возможностями и особенностями воспитанников.</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РППС должна быть:</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proofErr w:type="gramStart"/>
      <w:r w:rsidRPr="00FD3EDF">
        <w:rPr>
          <w:rFonts w:ascii="Times New Roman" w:eastAsia="Times New Roman" w:hAnsi="Times New Roman" w:cs="Times New Roman"/>
          <w:color w:val="111111"/>
          <w:sz w:val="28"/>
          <w:szCs w:val="28"/>
          <w:lang w:eastAsia="ru-RU"/>
        </w:rPr>
        <w:t xml:space="preserve">- Содержательно-насыщенной, т. е. включать средства обучения, материалы, инвентарь, оборудование, которые позволяют обеспечить </w:t>
      </w:r>
      <w:r w:rsidRPr="00FD3EDF">
        <w:rPr>
          <w:rFonts w:ascii="Times New Roman" w:eastAsia="Times New Roman" w:hAnsi="Times New Roman" w:cs="Times New Roman"/>
          <w:color w:val="111111"/>
          <w:sz w:val="28"/>
          <w:szCs w:val="28"/>
          <w:lang w:eastAsia="ru-RU"/>
        </w:rPr>
        <w:lastRenderedPageBreak/>
        <w:t>игровую, познавательную, исследовательскую, двигательную и творческую активность всех детей;</w:t>
      </w:r>
      <w:proofErr w:type="gramEnd"/>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Полифункциональной, т. е.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proofErr w:type="gramStart"/>
      <w:r w:rsidRPr="00FD3EDF">
        <w:rPr>
          <w:rFonts w:ascii="Times New Roman" w:eastAsia="Times New Roman" w:hAnsi="Times New Roman" w:cs="Times New Roman"/>
          <w:color w:val="111111"/>
          <w:sz w:val="28"/>
          <w:szCs w:val="28"/>
          <w:lang w:eastAsia="ru-RU"/>
        </w:rPr>
        <w:t>- Трансформируемой, т. е. обеспечивать возможность изменений РППС в зависимости от образовательной ситуации и меняющихся интересов и возможностей детей;</w:t>
      </w:r>
      <w:proofErr w:type="gramEnd"/>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w:t>
      </w:r>
      <w:proofErr w:type="gramStart"/>
      <w:r w:rsidRPr="00FD3EDF">
        <w:rPr>
          <w:rFonts w:ascii="Times New Roman" w:eastAsia="Times New Roman" w:hAnsi="Times New Roman" w:cs="Times New Roman"/>
          <w:color w:val="111111"/>
          <w:sz w:val="28"/>
          <w:szCs w:val="28"/>
          <w:lang w:eastAsia="ru-RU"/>
        </w:rPr>
        <w:t>Вариативной</w:t>
      </w:r>
      <w:proofErr w:type="gramEnd"/>
      <w:r w:rsidRPr="00FD3EDF">
        <w:rPr>
          <w:rFonts w:ascii="Times New Roman" w:eastAsia="Times New Roman" w:hAnsi="Times New Roman" w:cs="Times New Roman"/>
          <w:color w:val="111111"/>
          <w:sz w:val="28"/>
          <w:szCs w:val="28"/>
          <w:lang w:eastAsia="ru-RU"/>
        </w:rPr>
        <w:t>, т. е. наличие различных пространств, периодическая сменяемость игрового материала, разнообразие материалов и игрушек для обеспечения свободного выбора детьми, появление новых предметов.</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Доступной, т. е. обеспечивать свободный доступ воспитанников к играм, игрушкам, материалам, пособиям, обеспечивающим все основные виды детской активности;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Безопасной, т. е. все элементы РППС должны соответствовать требованиям по обеспечению </w:t>
      </w:r>
      <w:proofErr w:type="spellStart"/>
      <w:r w:rsidRPr="00FD3EDF">
        <w:rPr>
          <w:rFonts w:ascii="Times New Roman" w:eastAsia="Times New Roman" w:hAnsi="Times New Roman" w:cs="Times New Roman"/>
          <w:color w:val="111111"/>
          <w:sz w:val="28"/>
          <w:szCs w:val="28"/>
          <w:lang w:eastAsia="ru-RU"/>
        </w:rPr>
        <w:t>наджности</w:t>
      </w:r>
      <w:proofErr w:type="spellEnd"/>
      <w:r w:rsidRPr="00FD3EDF">
        <w:rPr>
          <w:rFonts w:ascii="Times New Roman" w:eastAsia="Times New Roman" w:hAnsi="Times New Roman" w:cs="Times New Roman"/>
          <w:color w:val="111111"/>
          <w:sz w:val="28"/>
          <w:szCs w:val="28"/>
          <w:lang w:eastAsia="ru-RU"/>
        </w:rPr>
        <w:t xml:space="preserve"> и безопасность их использования, </w:t>
      </w:r>
      <w:proofErr w:type="gramStart"/>
      <w:r w:rsidRPr="00FD3EDF">
        <w:rPr>
          <w:rFonts w:ascii="Times New Roman" w:eastAsia="Times New Roman" w:hAnsi="Times New Roman" w:cs="Times New Roman"/>
          <w:color w:val="111111"/>
          <w:sz w:val="28"/>
          <w:szCs w:val="28"/>
          <w:lang w:eastAsia="ru-RU"/>
        </w:rPr>
        <w:t>такими</w:t>
      </w:r>
      <w:proofErr w:type="gramEnd"/>
      <w:r w:rsidRPr="00FD3EDF">
        <w:rPr>
          <w:rFonts w:ascii="Times New Roman" w:eastAsia="Times New Roman" w:hAnsi="Times New Roman" w:cs="Times New Roman"/>
          <w:color w:val="111111"/>
          <w:sz w:val="28"/>
          <w:szCs w:val="28"/>
          <w:lang w:eastAsia="ru-RU"/>
        </w:rPr>
        <w:t xml:space="preserve"> как санитарно-эпидемиологические правила и нормативы и правила пожарной безопасности.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Принципы</w:t>
      </w:r>
      <w:r w:rsidRPr="00FD3EDF">
        <w:rPr>
          <w:rFonts w:ascii="Times New Roman" w:eastAsia="Times New Roman" w:hAnsi="Times New Roman" w:cs="Times New Roman"/>
          <w:color w:val="111111"/>
          <w:sz w:val="28"/>
          <w:szCs w:val="28"/>
          <w:lang w:eastAsia="ru-RU"/>
        </w:rPr>
        <w:t> конструирования предметно-пространственной среды: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дистанции позиции при взаимодействии;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активности самостоятельности, творчества;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стабильност</w:t>
      </w:r>
      <w:proofErr w:type="gramStart"/>
      <w:r w:rsidRPr="00FD3EDF">
        <w:rPr>
          <w:rFonts w:ascii="Times New Roman" w:eastAsia="Times New Roman" w:hAnsi="Times New Roman" w:cs="Times New Roman"/>
          <w:color w:val="111111"/>
          <w:sz w:val="28"/>
          <w:szCs w:val="28"/>
          <w:lang w:eastAsia="ru-RU"/>
        </w:rPr>
        <w:t>и-</w:t>
      </w:r>
      <w:proofErr w:type="gramEnd"/>
      <w:r w:rsidRPr="00FD3EDF">
        <w:rPr>
          <w:rFonts w:ascii="Times New Roman" w:eastAsia="Times New Roman" w:hAnsi="Times New Roman" w:cs="Times New Roman"/>
          <w:color w:val="111111"/>
          <w:sz w:val="28"/>
          <w:szCs w:val="28"/>
          <w:lang w:eastAsia="ru-RU"/>
        </w:rPr>
        <w:t xml:space="preserve"> динамичности развивающей среды;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комплексирования и гибкого зонирования;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сочетания привычных и неординарных элементов в эстетической организации среды);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принцип открытости и закрытости (природе, культуре, Я - образ);</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гендерный принцип реализует возможность для девочек и мальчиков проявлять свои склонности в соответствии с общественными нормами;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принцип </w:t>
      </w:r>
      <w:proofErr w:type="spellStart"/>
      <w:r w:rsidRPr="00FD3EDF">
        <w:rPr>
          <w:rFonts w:ascii="Times New Roman" w:eastAsia="Times New Roman" w:hAnsi="Times New Roman" w:cs="Times New Roman"/>
          <w:color w:val="111111"/>
          <w:sz w:val="28"/>
          <w:szCs w:val="28"/>
          <w:lang w:eastAsia="ru-RU"/>
        </w:rPr>
        <w:t>эмоциогенности</w:t>
      </w:r>
      <w:proofErr w:type="spellEnd"/>
      <w:r w:rsidRPr="00FD3EDF">
        <w:rPr>
          <w:rFonts w:ascii="Times New Roman" w:eastAsia="Times New Roman" w:hAnsi="Times New Roman" w:cs="Times New Roman"/>
          <w:color w:val="111111"/>
          <w:sz w:val="28"/>
          <w:szCs w:val="28"/>
          <w:lang w:eastAsia="ru-RU"/>
        </w:rPr>
        <w:t xml:space="preserve"> среды, индивидуальной комфортности и эмоционального благополучия каждого ребёнка и взрослого.</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Предметно-развивающая среда организуется так, чтобы каждый ребенок имел возможность свободно заниматься любимым делом. Гибкое зонирование предполагает наличие различных пространств (центров) для осуществления свободного выбора детьми разных видов деятельности. Размещение оборудования по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Примерный </w:t>
      </w:r>
      <w:r w:rsidRPr="00FD3EDF">
        <w:rPr>
          <w:rFonts w:ascii="Times New Roman" w:eastAsia="Times New Roman" w:hAnsi="Times New Roman" w:cs="Times New Roman"/>
          <w:b/>
          <w:bCs/>
          <w:color w:val="111111"/>
          <w:sz w:val="28"/>
          <w:szCs w:val="28"/>
          <w:bdr w:val="none" w:sz="0" w:space="0" w:color="auto" w:frame="1"/>
          <w:lang w:eastAsia="ru-RU"/>
        </w:rPr>
        <w:t>перечень</w:t>
      </w:r>
      <w:r w:rsidRPr="00FD3EDF">
        <w:rPr>
          <w:rFonts w:ascii="Times New Roman" w:eastAsia="Times New Roman" w:hAnsi="Times New Roman" w:cs="Times New Roman"/>
          <w:color w:val="111111"/>
          <w:sz w:val="28"/>
          <w:szCs w:val="28"/>
          <w:lang w:eastAsia="ru-RU"/>
        </w:rPr>
        <w:t> зон для организации РППС:</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для сюжетно-ролевых и режиссерских игр (театрализованная деятельность, </w:t>
      </w:r>
      <w:proofErr w:type="spellStart"/>
      <w:r w:rsidRPr="00FD3EDF">
        <w:rPr>
          <w:rFonts w:ascii="Times New Roman" w:eastAsia="Times New Roman" w:hAnsi="Times New Roman" w:cs="Times New Roman"/>
          <w:color w:val="111111"/>
          <w:sz w:val="28"/>
          <w:szCs w:val="28"/>
          <w:lang w:eastAsia="ru-RU"/>
        </w:rPr>
        <w:t>ряжение</w:t>
      </w:r>
      <w:proofErr w:type="spellEnd"/>
      <w:r w:rsidRPr="00FD3EDF">
        <w:rPr>
          <w:rFonts w:ascii="Times New Roman" w:eastAsia="Times New Roman" w:hAnsi="Times New Roman" w:cs="Times New Roman"/>
          <w:color w:val="111111"/>
          <w:sz w:val="28"/>
          <w:szCs w:val="28"/>
          <w:lang w:eastAsia="ru-RU"/>
        </w:rPr>
        <w:t>, освоение социальных ролей и профессий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lastRenderedPageBreak/>
        <w:t>– для самостоятельной деятельности детей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двигательной активности (спортивные игры, соревнования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настольно-печатных и развивающих игр (рассматривание иллюстрированного материала, дидактические игры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экспериментирования и наблюдения за природными явлениями (экспериментальные лаборатории, календарь природы, центры для организации различных проектов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отдыха (уединение, общение и пр.).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Примерная тематика центров развития: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Социально-коммуникативное развитие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Игровой центр (центр сюжетно-ролевой игры и центр дидактической игры) «Играем сами»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ПДД «Светофор»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ОБЖ «01.02.03»</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труда (уголок дежурств).</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Познавательное развитие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познания «Мы познаем мир»;</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Мини-музей или уголок краеведения;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Патриотический уголок «Наша родина – Россия»;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математического развития «Посчитай-ка»;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экспериментирования (лаборатория, центр песка и воды);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конструирования.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Речевое развитие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речевого развития;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художественной литературы («Мои первые книжки», «Читаем сами», «Здравствуй, сказка!»)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Художественно-эстетическое развитие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Центр </w:t>
      </w:r>
      <w:proofErr w:type="spellStart"/>
      <w:r w:rsidRPr="00FD3EDF">
        <w:rPr>
          <w:rFonts w:ascii="Times New Roman" w:eastAsia="Times New Roman" w:hAnsi="Times New Roman" w:cs="Times New Roman"/>
          <w:color w:val="111111"/>
          <w:sz w:val="28"/>
          <w:szCs w:val="28"/>
          <w:lang w:eastAsia="ru-RU"/>
        </w:rPr>
        <w:t>изодеятельности</w:t>
      </w:r>
      <w:proofErr w:type="spellEnd"/>
      <w:r w:rsidRPr="00FD3EDF">
        <w:rPr>
          <w:rFonts w:ascii="Times New Roman" w:eastAsia="Times New Roman" w:hAnsi="Times New Roman" w:cs="Times New Roman"/>
          <w:color w:val="111111"/>
          <w:sz w:val="28"/>
          <w:szCs w:val="28"/>
          <w:lang w:eastAsia="ru-RU"/>
        </w:rPr>
        <w:t xml:space="preserve"> «Радуга»;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ручного труда или уголок творчества («Наши руки не для скуки», «Умелые ручки»);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музыкального творчества;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театрализованной игры «</w:t>
      </w:r>
      <w:proofErr w:type="spellStart"/>
      <w:r w:rsidRPr="00FD3EDF">
        <w:rPr>
          <w:rFonts w:ascii="Times New Roman" w:eastAsia="Times New Roman" w:hAnsi="Times New Roman" w:cs="Times New Roman"/>
          <w:color w:val="111111"/>
          <w:sz w:val="28"/>
          <w:szCs w:val="28"/>
          <w:lang w:eastAsia="ru-RU"/>
        </w:rPr>
        <w:t>Актерики</w:t>
      </w:r>
      <w:proofErr w:type="spellEnd"/>
      <w:r w:rsidRPr="00FD3EDF">
        <w:rPr>
          <w:rFonts w:ascii="Times New Roman" w:eastAsia="Times New Roman" w:hAnsi="Times New Roman" w:cs="Times New Roman"/>
          <w:color w:val="111111"/>
          <w:sz w:val="28"/>
          <w:szCs w:val="28"/>
          <w:lang w:eastAsia="ru-RU"/>
        </w:rPr>
        <w:t>».</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proofErr w:type="gramStart"/>
      <w:r w:rsidRPr="00FD3EDF">
        <w:rPr>
          <w:rFonts w:ascii="Times New Roman" w:eastAsia="Times New Roman" w:hAnsi="Times New Roman" w:cs="Times New Roman"/>
          <w:color w:val="111111"/>
          <w:sz w:val="28"/>
          <w:szCs w:val="28"/>
          <w:lang w:eastAsia="ru-RU"/>
        </w:rPr>
        <w:t>Физическое развитие - Центр физического развития «Смелые, сильные, ловкие»</w:t>
      </w:r>
      <w:proofErr w:type="gramEnd"/>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 сохранения здоровья «Будь здоров!»</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Требования</w:t>
      </w:r>
      <w:r w:rsidRPr="00FD3EDF">
        <w:rPr>
          <w:rFonts w:ascii="Times New Roman" w:eastAsia="Times New Roman" w:hAnsi="Times New Roman" w:cs="Times New Roman"/>
          <w:color w:val="111111"/>
          <w:sz w:val="28"/>
          <w:szCs w:val="28"/>
          <w:lang w:eastAsia="ru-RU"/>
        </w:rPr>
        <w:t> к организации центров развития: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центры должны быть разграничены между собой (мебель, столы, мольберты и т. д., но 1/3 пространства группы свободна для организации игр и деятельности большого количества детей;</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мебель и оборудование </w:t>
      </w:r>
      <w:proofErr w:type="gramStart"/>
      <w:r w:rsidRPr="00FD3EDF">
        <w:rPr>
          <w:rFonts w:ascii="Times New Roman" w:eastAsia="Times New Roman" w:hAnsi="Times New Roman" w:cs="Times New Roman"/>
          <w:color w:val="111111"/>
          <w:sz w:val="28"/>
          <w:szCs w:val="28"/>
          <w:lang w:eastAsia="ru-RU"/>
        </w:rPr>
        <w:t>расставлены</w:t>
      </w:r>
      <w:proofErr w:type="gramEnd"/>
      <w:r w:rsidRPr="00FD3EDF">
        <w:rPr>
          <w:rFonts w:ascii="Times New Roman" w:eastAsia="Times New Roman" w:hAnsi="Times New Roman" w:cs="Times New Roman"/>
          <w:color w:val="111111"/>
          <w:sz w:val="28"/>
          <w:szCs w:val="28"/>
          <w:lang w:eastAsia="ru-RU"/>
        </w:rPr>
        <w:t xml:space="preserve"> таким образом, чтобы обеспечивать свободное и безопасное передвижение детей;</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lastRenderedPageBreak/>
        <w:t>- «тихие» и «шумные» центры разнесены, чтобы дети не мешали друг другу;</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материалы, которые стимулируют познавательную и речевую деятельность детей, должны быть включены во все центры;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материалы, которые позволяют ребенку разворачивать самостоятельную деятельность должны быть представлены в достаточном количестве;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центры предназначены как для самостоятельной, совместной деятельности детей и взрослых, так и для проведения ОД и допускают как индивидуальные занятия детей, так и объединения детей в группы;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для чтения, прослушивания музыки, отдыха должно быть достаточно «посадочных мест»;</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в помещении достаточно столов и стульев, чтобы все дети могли одновременно разместиться за ними;</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 РППС в группе </w:t>
      </w:r>
      <w:proofErr w:type="gramStart"/>
      <w:r w:rsidRPr="00FD3EDF">
        <w:rPr>
          <w:rFonts w:ascii="Times New Roman" w:eastAsia="Times New Roman" w:hAnsi="Times New Roman" w:cs="Times New Roman"/>
          <w:color w:val="111111"/>
          <w:sz w:val="28"/>
          <w:szCs w:val="28"/>
          <w:lang w:eastAsia="ru-RU"/>
        </w:rPr>
        <w:t>организована</w:t>
      </w:r>
      <w:proofErr w:type="gramEnd"/>
      <w:r w:rsidRPr="00FD3EDF">
        <w:rPr>
          <w:rFonts w:ascii="Times New Roman" w:eastAsia="Times New Roman" w:hAnsi="Times New Roman" w:cs="Times New Roman"/>
          <w:color w:val="111111"/>
          <w:sz w:val="28"/>
          <w:szCs w:val="28"/>
          <w:lang w:eastAsia="ru-RU"/>
        </w:rPr>
        <w:t xml:space="preserve"> так, чтобы воспитатель мог одновременно наблюдать за тем, что происходит в большинстве центров;</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все материалы, а так же детские рисунки и поделки развешаны на уровне глаз ребенка;</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у каждого ребенка должно быть индивидуальное место, куда он может положить свои вещи и предметы.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РППС в младшем дошкольном возрасте: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Для детей младшего дошкольного возраста – достаточно большое пространство в группе для удовлетворения потребности в двигательной активности. 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proofErr w:type="gramStart"/>
      <w:r w:rsidRPr="00FD3EDF">
        <w:rPr>
          <w:rFonts w:ascii="Times New Roman" w:eastAsia="Times New Roman" w:hAnsi="Times New Roman" w:cs="Times New Roman"/>
          <w:color w:val="111111"/>
          <w:sz w:val="28"/>
          <w:szCs w:val="28"/>
          <w:lang w:eastAsia="ru-RU"/>
        </w:rPr>
        <w:t>При создании развивающего пространства в групповом помещении необходимо учитывать ведущую роль игровой деятельности в развитии, это в свою очередь обеспечит эмоциональное благополучие каждого ребёнка, развитие его 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w:t>
      </w:r>
      <w:proofErr w:type="gramEnd"/>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РППС в среднем дошкольном возрасте: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Организация жизни и воспитание детей пятого года жизни направлены на дальнейшее развитие умения понимать окружающих людей, проявлять к ним доброжелательное отношение, стремиться к общению и взаимодействию.</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Предметно-развивающая среда группы организуется с учётом возможностей для детей играть и заниматься отдельными подгруппами. Пособия и игрушки располагаются так, чтобы не мешать их свободному перемещению. Необходимо предусмотреть место для временного уединения дошкольника, где он может подумать, помечтать.</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b/>
          <w:bCs/>
          <w:color w:val="111111"/>
          <w:sz w:val="28"/>
          <w:szCs w:val="28"/>
          <w:bdr w:val="none" w:sz="0" w:space="0" w:color="auto" w:frame="1"/>
          <w:lang w:eastAsia="ru-RU"/>
        </w:rPr>
        <w:t>РППС в старшем дошкольном возрасте: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lastRenderedPageBreak/>
        <w:t>В старшем дошкольном возрасте происходит интенсивное развитие интеллектуальной, нравственно-волевой и эмоциональной сфер личности. Переход в старшую группу связан с изменением психологической позиции детей: они впервые начинают ощущать себя старшими среди других детей в детском саду. Воспитатель помогает дошкольникам понять это новое положение.</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Предметно-развивающая среда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w:t>
      </w:r>
    </w:p>
    <w:p w:rsidR="00FD3EDF" w:rsidRDefault="00FD3EDF" w:rsidP="00FD3EDF">
      <w:pPr>
        <w:spacing w:after="0" w:line="240" w:lineRule="auto"/>
        <w:ind w:firstLine="360"/>
        <w:rPr>
          <w:rFonts w:ascii="Times New Roman" w:eastAsia="Times New Roman" w:hAnsi="Times New Roman" w:cs="Times New Roman"/>
          <w:color w:val="111111"/>
          <w:sz w:val="28"/>
          <w:szCs w:val="28"/>
          <w:lang w:eastAsia="ru-RU"/>
        </w:rPr>
      </w:pP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bookmarkStart w:id="0" w:name="_GoBack"/>
      <w:bookmarkEnd w:id="0"/>
      <w:r w:rsidRPr="00FD3EDF">
        <w:rPr>
          <w:rFonts w:ascii="Times New Roman" w:eastAsia="Times New Roman" w:hAnsi="Times New Roman" w:cs="Times New Roman"/>
          <w:color w:val="111111"/>
          <w:sz w:val="28"/>
          <w:szCs w:val="28"/>
          <w:lang w:eastAsia="ru-RU"/>
        </w:rPr>
        <w:t>Список использованной литературы:</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1. Карабанова, О. А.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[Текст] / О. А. Карабанова, Э. Ф. Алиева, О. Р. </w:t>
      </w:r>
      <w:proofErr w:type="spellStart"/>
      <w:r w:rsidRPr="00FD3EDF">
        <w:rPr>
          <w:rFonts w:ascii="Times New Roman" w:eastAsia="Times New Roman" w:hAnsi="Times New Roman" w:cs="Times New Roman"/>
          <w:color w:val="111111"/>
          <w:sz w:val="28"/>
          <w:szCs w:val="28"/>
          <w:lang w:eastAsia="ru-RU"/>
        </w:rPr>
        <w:t>Радионова</w:t>
      </w:r>
      <w:proofErr w:type="spellEnd"/>
      <w:r w:rsidRPr="00FD3EDF">
        <w:rPr>
          <w:rFonts w:ascii="Times New Roman" w:eastAsia="Times New Roman" w:hAnsi="Times New Roman" w:cs="Times New Roman"/>
          <w:color w:val="111111"/>
          <w:sz w:val="28"/>
          <w:szCs w:val="28"/>
          <w:lang w:eastAsia="ru-RU"/>
        </w:rPr>
        <w:t xml:space="preserve">, П. Д. Рабинович, Е. М. </w:t>
      </w:r>
      <w:proofErr w:type="spellStart"/>
      <w:r w:rsidRPr="00FD3EDF">
        <w:rPr>
          <w:rFonts w:ascii="Times New Roman" w:eastAsia="Times New Roman" w:hAnsi="Times New Roman" w:cs="Times New Roman"/>
          <w:color w:val="111111"/>
          <w:sz w:val="28"/>
          <w:szCs w:val="28"/>
          <w:lang w:eastAsia="ru-RU"/>
        </w:rPr>
        <w:t>Марич</w:t>
      </w:r>
      <w:proofErr w:type="spellEnd"/>
      <w:r w:rsidRPr="00FD3EDF">
        <w:rPr>
          <w:rFonts w:ascii="Times New Roman" w:eastAsia="Times New Roman" w:hAnsi="Times New Roman" w:cs="Times New Roman"/>
          <w:color w:val="111111"/>
          <w:sz w:val="28"/>
          <w:szCs w:val="28"/>
          <w:lang w:eastAsia="ru-RU"/>
        </w:rPr>
        <w:t>. – М.</w:t>
      </w:r>
      <w:proofErr w:type="gramStart"/>
      <w:r w:rsidRPr="00FD3EDF">
        <w:rPr>
          <w:rFonts w:ascii="Times New Roman" w:eastAsia="Times New Roman" w:hAnsi="Times New Roman" w:cs="Times New Roman"/>
          <w:color w:val="111111"/>
          <w:sz w:val="28"/>
          <w:szCs w:val="28"/>
          <w:lang w:eastAsia="ru-RU"/>
        </w:rPr>
        <w:t xml:space="preserve"> :</w:t>
      </w:r>
      <w:proofErr w:type="gramEnd"/>
      <w:r w:rsidRPr="00FD3EDF">
        <w:rPr>
          <w:rFonts w:ascii="Times New Roman" w:eastAsia="Times New Roman" w:hAnsi="Times New Roman" w:cs="Times New Roman"/>
          <w:color w:val="111111"/>
          <w:sz w:val="28"/>
          <w:szCs w:val="28"/>
          <w:lang w:eastAsia="ru-RU"/>
        </w:rPr>
        <w:t xml:space="preserve"> Федеральный институт развития образования, 2014. – 96 с.</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2. Кирьянова, Р. А. Принципы построения предметно-развивающей среды в дошкольном образовательном учреждении / Р. А. Кирьянова// Детство-Пресс. – 2010. – с. 5-12.</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3. От рождения до школы. Примерная основная общеобразовательная программа дошкольного образования [Текст] / под ред. Е. Н. </w:t>
      </w:r>
      <w:proofErr w:type="spellStart"/>
      <w:r w:rsidRPr="00FD3EDF">
        <w:rPr>
          <w:rFonts w:ascii="Times New Roman" w:eastAsia="Times New Roman" w:hAnsi="Times New Roman" w:cs="Times New Roman"/>
          <w:color w:val="111111"/>
          <w:sz w:val="28"/>
          <w:szCs w:val="28"/>
          <w:lang w:eastAsia="ru-RU"/>
        </w:rPr>
        <w:t>Вераксы</w:t>
      </w:r>
      <w:proofErr w:type="spellEnd"/>
      <w:r w:rsidRPr="00FD3EDF">
        <w:rPr>
          <w:rFonts w:ascii="Times New Roman" w:eastAsia="Times New Roman" w:hAnsi="Times New Roman" w:cs="Times New Roman"/>
          <w:color w:val="111111"/>
          <w:sz w:val="28"/>
          <w:szCs w:val="28"/>
          <w:lang w:eastAsia="ru-RU"/>
        </w:rPr>
        <w:t>, Т. С. Комаровой, М. А. Васильевой. – М.</w:t>
      </w:r>
      <w:proofErr w:type="gramStart"/>
      <w:r w:rsidRPr="00FD3EDF">
        <w:rPr>
          <w:rFonts w:ascii="Times New Roman" w:eastAsia="Times New Roman" w:hAnsi="Times New Roman" w:cs="Times New Roman"/>
          <w:color w:val="111111"/>
          <w:sz w:val="28"/>
          <w:szCs w:val="28"/>
          <w:lang w:eastAsia="ru-RU"/>
        </w:rPr>
        <w:t xml:space="preserve"> :</w:t>
      </w:r>
      <w:proofErr w:type="gramEnd"/>
      <w:r w:rsidRPr="00FD3EDF">
        <w:rPr>
          <w:rFonts w:ascii="Times New Roman" w:eastAsia="Times New Roman" w:hAnsi="Times New Roman" w:cs="Times New Roman"/>
          <w:color w:val="111111"/>
          <w:sz w:val="28"/>
          <w:szCs w:val="28"/>
          <w:lang w:eastAsia="ru-RU"/>
        </w:rPr>
        <w:t xml:space="preserve"> МОЗАИКА-СИНТЕЗ, 2011. – 336 с.</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 xml:space="preserve">4. Приказ </w:t>
      </w:r>
      <w:proofErr w:type="spellStart"/>
      <w:r w:rsidRPr="00FD3EDF">
        <w:rPr>
          <w:rFonts w:ascii="Times New Roman" w:eastAsia="Times New Roman" w:hAnsi="Times New Roman" w:cs="Times New Roman"/>
          <w:color w:val="111111"/>
          <w:sz w:val="28"/>
          <w:szCs w:val="28"/>
          <w:lang w:eastAsia="ru-RU"/>
        </w:rPr>
        <w:t>Минобрнауки</w:t>
      </w:r>
      <w:proofErr w:type="spellEnd"/>
      <w:r w:rsidRPr="00FD3EDF">
        <w:rPr>
          <w:rFonts w:ascii="Times New Roman" w:eastAsia="Times New Roman" w:hAnsi="Times New Roman" w:cs="Times New Roman"/>
          <w:color w:val="111111"/>
          <w:sz w:val="28"/>
          <w:szCs w:val="28"/>
          <w:lang w:eastAsia="ru-RU"/>
        </w:rPr>
        <w:t xml:space="preserve"> России от 17.10.2013 № 1155 «Об утверждении федерального государственного образовательного стандарта дошкольного образования» (Зарегистрировано в Минюсте России 14.11.2013 № 30384) // Российская газета. – 2013. – 25.11 (№ 265)</w:t>
      </w:r>
    </w:p>
    <w:p w:rsidR="00F21AC0" w:rsidRPr="00FD3EDF" w:rsidRDefault="00F21AC0" w:rsidP="00FD3EDF">
      <w:pPr>
        <w:spacing w:after="0" w:line="240" w:lineRule="auto"/>
        <w:ind w:firstLine="360"/>
        <w:rPr>
          <w:rFonts w:ascii="Times New Roman" w:eastAsia="Times New Roman" w:hAnsi="Times New Roman" w:cs="Times New Roman"/>
          <w:color w:val="111111"/>
          <w:sz w:val="28"/>
          <w:szCs w:val="28"/>
          <w:lang w:eastAsia="ru-RU"/>
        </w:rPr>
      </w:pPr>
      <w:r w:rsidRPr="00FD3EDF">
        <w:rPr>
          <w:rFonts w:ascii="Times New Roman" w:eastAsia="Times New Roman" w:hAnsi="Times New Roman" w:cs="Times New Roman"/>
          <w:color w:val="111111"/>
          <w:sz w:val="28"/>
          <w:szCs w:val="28"/>
          <w:lang w:eastAsia="ru-RU"/>
        </w:rPr>
        <w:t>5. Савченко, В. И. Унифицированный вид консультаций для воспитателей [Текст] / В. И. Савченко // Практика управления ДОУ. – 2015. - №5. – с. 37</w:t>
      </w:r>
    </w:p>
    <w:p w:rsidR="00691E26" w:rsidRPr="00FD3EDF" w:rsidRDefault="00FD3EDF" w:rsidP="00FD3EDF">
      <w:pPr>
        <w:spacing w:after="0"/>
        <w:rPr>
          <w:rFonts w:ascii="Times New Roman" w:hAnsi="Times New Roman" w:cs="Times New Roman"/>
          <w:sz w:val="28"/>
          <w:szCs w:val="28"/>
        </w:rPr>
      </w:pPr>
    </w:p>
    <w:sectPr w:rsidR="00691E26" w:rsidRPr="00FD3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C0"/>
    <w:rsid w:val="00090FF8"/>
    <w:rsid w:val="009D6BEE"/>
    <w:rsid w:val="00F21AC0"/>
    <w:rsid w:val="00FD3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1430">
      <w:bodyDiv w:val="1"/>
      <w:marLeft w:val="0"/>
      <w:marRight w:val="0"/>
      <w:marTop w:val="0"/>
      <w:marBottom w:val="0"/>
      <w:divBdr>
        <w:top w:val="none" w:sz="0" w:space="0" w:color="auto"/>
        <w:left w:val="none" w:sz="0" w:space="0" w:color="auto"/>
        <w:bottom w:val="none" w:sz="0" w:space="0" w:color="auto"/>
        <w:right w:val="none" w:sz="0" w:space="0" w:color="auto"/>
      </w:divBdr>
    </w:div>
    <w:div w:id="381709250">
      <w:bodyDiv w:val="1"/>
      <w:marLeft w:val="0"/>
      <w:marRight w:val="0"/>
      <w:marTop w:val="0"/>
      <w:marBottom w:val="0"/>
      <w:divBdr>
        <w:top w:val="none" w:sz="0" w:space="0" w:color="auto"/>
        <w:left w:val="none" w:sz="0" w:space="0" w:color="auto"/>
        <w:bottom w:val="none" w:sz="0" w:space="0" w:color="auto"/>
        <w:right w:val="none" w:sz="0" w:space="0" w:color="auto"/>
      </w:divBdr>
      <w:divsChild>
        <w:div w:id="204112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3</cp:revision>
  <dcterms:created xsi:type="dcterms:W3CDTF">2019-04-05T12:05:00Z</dcterms:created>
  <dcterms:modified xsi:type="dcterms:W3CDTF">2019-11-09T15:05:00Z</dcterms:modified>
</cp:coreProperties>
</file>