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4F" w:rsidRDefault="00E33C4F" w:rsidP="00E33C4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Серикова Наталья Ивановна </w:t>
      </w:r>
    </w:p>
    <w:p w:rsidR="008963D8" w:rsidRDefault="00E33C4F" w:rsidP="00E33C4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 №12 с УИОП</w:t>
      </w:r>
    </w:p>
    <w:p w:rsidR="00E33C4F" w:rsidRPr="00E33C4F" w:rsidRDefault="00E33C4F" w:rsidP="00E33C4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E33C4F" w:rsidRPr="00E33C4F" w:rsidRDefault="00E33C4F" w:rsidP="00E33C4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E33C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Профессиограмма</w:t>
      </w:r>
      <w:proofErr w:type="spellEnd"/>
      <w:r w:rsidRPr="00E33C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воспитателя дошкольного образовательного учреждения</w:t>
      </w:r>
    </w:p>
    <w:tbl>
      <w:tblPr>
        <w:tblStyle w:val="a3"/>
        <w:tblW w:w="0" w:type="auto"/>
        <w:tblLook w:val="04A0"/>
      </w:tblPr>
      <w:tblGrid>
        <w:gridCol w:w="1474"/>
        <w:gridCol w:w="1623"/>
        <w:gridCol w:w="3101"/>
        <w:gridCol w:w="2995"/>
        <w:gridCol w:w="2324"/>
        <w:gridCol w:w="1976"/>
        <w:gridCol w:w="1293"/>
      </w:tblGrid>
      <w:tr w:rsidR="00E33C4F" w:rsidRPr="00E33C4F" w:rsidTr="00E33C4F">
        <w:tc>
          <w:tcPr>
            <w:tcW w:w="1178" w:type="dxa"/>
          </w:tcPr>
          <w:p w:rsidR="00E33C4F" w:rsidRPr="00E33C4F" w:rsidRDefault="00E33C4F" w:rsidP="00E33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>Модули профессии</w:t>
            </w:r>
          </w:p>
        </w:tc>
        <w:tc>
          <w:tcPr>
            <w:tcW w:w="1599" w:type="dxa"/>
          </w:tcPr>
          <w:p w:rsidR="00E33C4F" w:rsidRPr="00E33C4F" w:rsidRDefault="00E33C4F" w:rsidP="00E33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>Задачи труда в профессии</w:t>
            </w:r>
          </w:p>
        </w:tc>
        <w:tc>
          <w:tcPr>
            <w:tcW w:w="3251" w:type="dxa"/>
          </w:tcPr>
          <w:p w:rsidR="00E33C4F" w:rsidRPr="00E33C4F" w:rsidRDefault="00E33C4F" w:rsidP="00E33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труда</w:t>
            </w:r>
          </w:p>
        </w:tc>
        <w:tc>
          <w:tcPr>
            <w:tcW w:w="3095" w:type="dxa"/>
          </w:tcPr>
          <w:p w:rsidR="00E33C4F" w:rsidRPr="00E33C4F" w:rsidRDefault="00E33C4F" w:rsidP="00E33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</w:t>
            </w:r>
            <w:proofErr w:type="gramStart"/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>нания</w:t>
            </w:r>
          </w:p>
        </w:tc>
        <w:tc>
          <w:tcPr>
            <w:tcW w:w="2392" w:type="dxa"/>
          </w:tcPr>
          <w:p w:rsidR="00E33C4F" w:rsidRPr="00E33C4F" w:rsidRDefault="00E33C4F" w:rsidP="00E33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>Проф. действия</w:t>
            </w:r>
          </w:p>
        </w:tc>
        <w:tc>
          <w:tcPr>
            <w:tcW w:w="1976" w:type="dxa"/>
          </w:tcPr>
          <w:p w:rsidR="00E33C4F" w:rsidRPr="00E33C4F" w:rsidRDefault="00E33C4F" w:rsidP="00E33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труда</w:t>
            </w:r>
          </w:p>
        </w:tc>
        <w:tc>
          <w:tcPr>
            <w:tcW w:w="1295" w:type="dxa"/>
          </w:tcPr>
          <w:p w:rsidR="00E33C4F" w:rsidRPr="00E33C4F" w:rsidRDefault="00E33C4F" w:rsidP="00E33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труда</w:t>
            </w:r>
          </w:p>
        </w:tc>
      </w:tr>
      <w:tr w:rsidR="00E33C4F" w:rsidTr="00E33C4F">
        <w:tc>
          <w:tcPr>
            <w:tcW w:w="1178" w:type="dxa"/>
          </w:tcPr>
          <w:p w:rsidR="00E33C4F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</w:tcPr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Познавательные (</w:t>
            </w:r>
            <w:proofErr w:type="spellStart"/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гносиологические</w:t>
            </w:r>
            <w:proofErr w:type="spellEnd"/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). Для воспитателя это изучение детей, оценка знаний и умений дошкольников, определение их возможностей, их состояний.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 xml:space="preserve">2. Преобразующие задачи. Для воспитателя это изменение уровня </w:t>
            </w:r>
            <w:proofErr w:type="spellStart"/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  <w:r w:rsidRPr="00987B69">
              <w:rPr>
                <w:rFonts w:ascii="Times New Roman" w:hAnsi="Times New Roman" w:cs="Times New Roman"/>
                <w:sz w:val="16"/>
                <w:szCs w:val="16"/>
              </w:rPr>
              <w:t xml:space="preserve"> и воспитанности ребёнка, формирование их черт и качеств личности.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3. Изыскательские задачи. Для воспитателя это постоянный поиск и нахождение наилучшего решения воспитательно-образовательных задач.</w:t>
            </w:r>
          </w:p>
        </w:tc>
        <w:tc>
          <w:tcPr>
            <w:tcW w:w="3251" w:type="dxa"/>
          </w:tcPr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3095" w:type="dxa"/>
          </w:tcPr>
          <w:p w:rsidR="00E33C4F" w:rsidRPr="00F661A2" w:rsidRDefault="00E33C4F" w:rsidP="00E3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  <w:p w:rsidR="00E33C4F" w:rsidRPr="00F661A2" w:rsidRDefault="00E33C4F" w:rsidP="00E3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  <w:p w:rsidR="00E33C4F" w:rsidRPr="00F661A2" w:rsidRDefault="00E33C4F" w:rsidP="00E3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proofErr w:type="spellStart"/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психодидактики</w:t>
            </w:r>
            <w:proofErr w:type="spellEnd"/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, поликультурного образования, закономерностей поведения в социальных сетях</w:t>
            </w:r>
          </w:p>
          <w:p w:rsidR="00E33C4F" w:rsidRPr="00F661A2" w:rsidRDefault="00E33C4F" w:rsidP="00E3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жизни</w:t>
            </w:r>
            <w:proofErr w:type="gramEnd"/>
            <w:r w:rsidRPr="00F661A2">
              <w:rPr>
                <w:rFonts w:ascii="Times New Roman" w:hAnsi="Times New Roman" w:cs="Times New Roman"/>
                <w:sz w:val="16"/>
                <w:szCs w:val="16"/>
              </w:rPr>
              <w:t xml:space="preserve"> и их возможные девиации, приемы их диагностики </w:t>
            </w:r>
          </w:p>
          <w:p w:rsidR="00E33C4F" w:rsidRPr="00F661A2" w:rsidRDefault="00E33C4F" w:rsidP="00E3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Научное представление о результатах образования, путях их достижения и способах оценки</w:t>
            </w:r>
          </w:p>
          <w:p w:rsidR="00E33C4F" w:rsidRPr="00F661A2" w:rsidRDefault="00E33C4F" w:rsidP="00E3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 xml:space="preserve">Основы методики воспитательной работы, основные принципы </w:t>
            </w:r>
            <w:proofErr w:type="spellStart"/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деятельностного</w:t>
            </w:r>
            <w:proofErr w:type="spellEnd"/>
            <w:r w:rsidRPr="00F661A2">
              <w:rPr>
                <w:rFonts w:ascii="Times New Roman" w:hAnsi="Times New Roman" w:cs="Times New Roman"/>
                <w:sz w:val="16"/>
                <w:szCs w:val="16"/>
              </w:rPr>
              <w:t xml:space="preserve"> подхода, виды и приемы современных педагогических технологий</w:t>
            </w:r>
          </w:p>
          <w:p w:rsidR="00E33C4F" w:rsidRPr="00F661A2" w:rsidRDefault="00E33C4F" w:rsidP="00E3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Нормативные правовые, руководящие и инструктивные документы, регулирующие организацию </w:t>
            </w:r>
            <w:r w:rsidRPr="00F661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проведение мероприятий за пределами  территории образовательной организации (экскурсий, походов и экспедиций)</w:t>
            </w:r>
          </w:p>
          <w:p w:rsidR="00E33C4F" w:rsidRPr="00F661A2" w:rsidRDefault="00E33C4F" w:rsidP="00E33C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392" w:type="dxa"/>
          </w:tcPr>
          <w:p w:rsidR="00E33C4F" w:rsidRPr="00F661A2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 xml:space="preserve">Регулирование поведения </w:t>
            </w:r>
            <w:proofErr w:type="gramStart"/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F661A2">
              <w:rPr>
                <w:rFonts w:ascii="Times New Roman" w:hAnsi="Times New Roman" w:cs="Times New Roman"/>
                <w:sz w:val="16"/>
                <w:szCs w:val="16"/>
              </w:rPr>
              <w:t xml:space="preserve"> для обеспечения безопасной образовательной среды</w:t>
            </w:r>
          </w:p>
          <w:p w:rsidR="00E33C4F" w:rsidRPr="00F661A2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33C4F" w:rsidRPr="00F661A2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33C4F" w:rsidRPr="00F661A2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33C4F" w:rsidRPr="00F661A2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Проектирование и реализация воспитательных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33C4F" w:rsidRPr="00F661A2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33C4F" w:rsidRPr="00F661A2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33C4F" w:rsidRPr="00F661A2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Помощь и поддержка в организации деятельности ученических органов самоуправления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33C4F" w:rsidRPr="00F661A2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 xml:space="preserve">Создание, поддержание </w:t>
            </w:r>
            <w:r w:rsidRPr="00F661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уклада, атмосферы и традиций жизни образовательной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33C4F" w:rsidRPr="00F661A2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E33C4F" w:rsidRPr="00F661A2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Формирование толерантности и навыков поведения в изменяющейся поликультурной среде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1A2">
              <w:rPr>
                <w:rFonts w:ascii="Times New Roman" w:hAnsi="Times New Roman" w:cs="Times New Roman"/>
                <w:sz w:val="16"/>
                <w:szCs w:val="16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  <w:tc>
          <w:tcPr>
            <w:tcW w:w="1976" w:type="dxa"/>
          </w:tcPr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ручные инструменты, 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ab/>
              <w:t>машинные (станки с ручным управлением, машины, компьютеры), автоматические (автоматизированные системы),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функциональные (внешние </w:t>
            </w:r>
            <w:proofErr w:type="gramStart"/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:в</w:t>
            </w:r>
            <w:proofErr w:type="gramEnd"/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ыразительные средства поведения, речи, организм человека) и внутренние (входящие в сознание, удерживаемые в памяти зафиксированные в речи правила, принципы, планы  методики).</w:t>
            </w:r>
          </w:p>
        </w:tc>
        <w:tc>
          <w:tcPr>
            <w:tcW w:w="1295" w:type="dxa"/>
          </w:tcPr>
          <w:p w:rsidR="00E33C4F" w:rsidRPr="00E33C4F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3C4F">
              <w:rPr>
                <w:rFonts w:ascii="Times New Roman" w:hAnsi="Times New Roman" w:cs="Times New Roman"/>
                <w:sz w:val="16"/>
                <w:szCs w:val="16"/>
              </w:rPr>
              <w:t>Бытовые</w:t>
            </w:r>
            <w:proofErr w:type="gramEnd"/>
            <w:r w:rsidRPr="00E33C4F">
              <w:rPr>
                <w:rFonts w:ascii="Times New Roman" w:hAnsi="Times New Roman" w:cs="Times New Roman"/>
                <w:sz w:val="16"/>
                <w:szCs w:val="16"/>
              </w:rPr>
              <w:t>, открытый воздух.</w:t>
            </w:r>
          </w:p>
        </w:tc>
      </w:tr>
      <w:tr w:rsidR="00E33C4F" w:rsidTr="004D0FAF">
        <w:trPr>
          <w:trHeight w:val="547"/>
        </w:trPr>
        <w:tc>
          <w:tcPr>
            <w:tcW w:w="14786" w:type="dxa"/>
            <w:gridSpan w:val="7"/>
          </w:tcPr>
          <w:p w:rsidR="00E33C4F" w:rsidRDefault="00E33C4F" w:rsidP="00E33C4F"/>
        </w:tc>
      </w:tr>
      <w:tr w:rsidR="00E33C4F" w:rsidTr="00E33C4F">
        <w:tc>
          <w:tcPr>
            <w:tcW w:w="1178" w:type="dxa"/>
          </w:tcPr>
          <w:p w:rsidR="00E33C4F" w:rsidRPr="00E33C4F" w:rsidRDefault="00E33C4F" w:rsidP="00E33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Организация, </w:t>
            </w:r>
            <w:proofErr w:type="spellStart"/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>коперация</w:t>
            </w:r>
            <w:proofErr w:type="spellEnd"/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труде</w:t>
            </w:r>
          </w:p>
        </w:tc>
        <w:tc>
          <w:tcPr>
            <w:tcW w:w="1599" w:type="dxa"/>
          </w:tcPr>
          <w:p w:rsidR="00E33C4F" w:rsidRPr="00E33C4F" w:rsidRDefault="00E33C4F" w:rsidP="00E33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>Продукт труда как показатель эффективности</w:t>
            </w:r>
          </w:p>
        </w:tc>
        <w:tc>
          <w:tcPr>
            <w:tcW w:w="3251" w:type="dxa"/>
          </w:tcPr>
          <w:p w:rsidR="00E33C4F" w:rsidRPr="00E33C4F" w:rsidRDefault="00E33C4F" w:rsidP="00E33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</w:t>
            </w:r>
            <w:proofErr w:type="spellEnd"/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>, разряды, уровни профессионализма.</w:t>
            </w:r>
          </w:p>
        </w:tc>
        <w:tc>
          <w:tcPr>
            <w:tcW w:w="3095" w:type="dxa"/>
          </w:tcPr>
          <w:p w:rsidR="00E33C4F" w:rsidRPr="00E33C4F" w:rsidRDefault="00E33C4F" w:rsidP="00E33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Права </w:t>
            </w:r>
          </w:p>
        </w:tc>
        <w:tc>
          <w:tcPr>
            <w:tcW w:w="2392" w:type="dxa"/>
          </w:tcPr>
          <w:p w:rsidR="00E33C4F" w:rsidRPr="00E33C4F" w:rsidRDefault="00E33C4F" w:rsidP="00E33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>Обязанности</w:t>
            </w:r>
          </w:p>
        </w:tc>
        <w:tc>
          <w:tcPr>
            <w:tcW w:w="1976" w:type="dxa"/>
          </w:tcPr>
          <w:p w:rsidR="00E33C4F" w:rsidRPr="00E33C4F" w:rsidRDefault="00E33C4F" w:rsidP="00E33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>Позитивное влияние труда на человека</w:t>
            </w:r>
          </w:p>
        </w:tc>
        <w:tc>
          <w:tcPr>
            <w:tcW w:w="1295" w:type="dxa"/>
          </w:tcPr>
          <w:p w:rsidR="00E33C4F" w:rsidRPr="00E33C4F" w:rsidRDefault="00E33C4F" w:rsidP="00E33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4F">
              <w:rPr>
                <w:rFonts w:ascii="Times New Roman" w:hAnsi="Times New Roman" w:cs="Times New Roman"/>
                <w:b/>
                <w:sz w:val="20"/>
                <w:szCs w:val="20"/>
              </w:rPr>
              <w:t>Негативное влияние</w:t>
            </w:r>
          </w:p>
        </w:tc>
      </w:tr>
      <w:tr w:rsidR="00E33C4F" w:rsidTr="00E33C4F">
        <w:tc>
          <w:tcPr>
            <w:tcW w:w="1474" w:type="dxa"/>
          </w:tcPr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Работает в  составе  группы  состоящей из 25 человек.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Владеет современными, инновационными технологиями и методиками и эффективно применяет их в практической профессиональной деятельности.</w:t>
            </w:r>
          </w:p>
        </w:tc>
        <w:tc>
          <w:tcPr>
            <w:tcW w:w="3114" w:type="dxa"/>
          </w:tcPr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70E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  <w:tc>
          <w:tcPr>
            <w:tcW w:w="3003" w:type="dxa"/>
          </w:tcPr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1. Принимать участие: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в разработке программы ДОУ, годового плана по художе­ственно-эстетическому циклу;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 xml:space="preserve">в разработке любых управленческих решений, </w:t>
            </w:r>
            <w:proofErr w:type="gramStart"/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касающих­ся</w:t>
            </w:r>
            <w:proofErr w:type="gramEnd"/>
            <w:r w:rsidRPr="00987B69">
              <w:rPr>
                <w:rFonts w:ascii="Times New Roman" w:hAnsi="Times New Roman" w:cs="Times New Roman"/>
                <w:sz w:val="16"/>
                <w:szCs w:val="16"/>
              </w:rPr>
              <w:t xml:space="preserve"> работы педагога </w:t>
            </w:r>
            <w:proofErr w:type="spellStart"/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/о по хореографии;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 xml:space="preserve">в ведении переговоров с партнерами ДОУ по </w:t>
            </w:r>
            <w:proofErr w:type="gramStart"/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художествен</w:t>
            </w:r>
            <w:proofErr w:type="gramEnd"/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­но-эстетическому циклу.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 xml:space="preserve">2.  Устанавливать деловые контакты со сторонними </w:t>
            </w:r>
            <w:proofErr w:type="gramStart"/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органи­зациями</w:t>
            </w:r>
            <w:proofErr w:type="gramEnd"/>
            <w:r w:rsidRPr="00987B69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своей компетенции.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3.  Вносить предложения: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начале, прекращении или приостановлении конкретных проектов художественно-эстетического цикла;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по совершенствованию воспитательной работы.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4. Повышать свою квалификацию.</w:t>
            </w:r>
          </w:p>
        </w:tc>
        <w:tc>
          <w:tcPr>
            <w:tcW w:w="2303" w:type="dxa"/>
          </w:tcPr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· 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·  Комплектует состав воспитанников кружка, и другого детского объединения и принимает меры по сохранению контингента воспитанников в течение срока обучения.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 xml:space="preserve">·  Обеспечивает педагогически обоснованный выбор форм, средств и методов работы (обучения) </w:t>
            </w:r>
            <w:r w:rsidRPr="00987B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· 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·  Обеспечивает соблюдение прав и свобод воспитанников.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·  Участвует в разработке и реализации образовательных программ.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·  Составляет планы и программы занятий, обеспечивает их выполнение.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 xml:space="preserve">·  Выявляет творческие способности воспитанников, способствует их развитию, формированию устойчивых профессиональных интересов и склонностей. Организует разные виды деятельности </w:t>
            </w:r>
            <w:proofErr w:type="gramStart"/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воспитанников</w:t>
            </w:r>
            <w:proofErr w:type="gramEnd"/>
            <w:r w:rsidRPr="00987B69">
              <w:rPr>
                <w:rFonts w:ascii="Times New Roman" w:hAnsi="Times New Roman" w:cs="Times New Roman"/>
                <w:sz w:val="16"/>
                <w:szCs w:val="16"/>
              </w:rPr>
              <w:t xml:space="preserve"> ориентируясь на их личности, осуществляет развитие мотивации их познавательных интересов, способностей.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·  Обеспечивает и анализирует достижения обучающихся, воспитанников.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 xml:space="preserve">·  Оценивает эффективность обучения, учитывая овладение умениями, развитие опыта творческой деятельности, познавательного интереса, </w:t>
            </w:r>
            <w:r w:rsidRPr="00987B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используя компьютерные технологии, в т. ч. текстовые редакторы и электронные таблицы в своей деятельности.</w:t>
            </w: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C4F" w:rsidRPr="00987B69" w:rsidRDefault="00E33C4F" w:rsidP="00E33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7B69">
              <w:rPr>
                <w:rFonts w:ascii="Times New Roman" w:hAnsi="Times New Roman" w:cs="Times New Roman"/>
                <w:sz w:val="16"/>
                <w:szCs w:val="16"/>
              </w:rPr>
              <w:t>·  Оказывает особую поддержку одаренным и талантливым обучающимся, воспитанникам, а также обучающимся, воспитанникам, имеющим отклонения в развитии.</w:t>
            </w:r>
          </w:p>
        </w:tc>
        <w:tc>
          <w:tcPr>
            <w:tcW w:w="1976" w:type="dxa"/>
          </w:tcPr>
          <w:p w:rsidR="00E33C4F" w:rsidRDefault="00E33C4F" w:rsidP="00E33C4F"/>
        </w:tc>
        <w:tc>
          <w:tcPr>
            <w:tcW w:w="1293" w:type="dxa"/>
          </w:tcPr>
          <w:p w:rsidR="00E33C4F" w:rsidRDefault="00E33C4F" w:rsidP="00E33C4F"/>
        </w:tc>
      </w:tr>
    </w:tbl>
    <w:p w:rsidR="00E33C4F" w:rsidRDefault="00E33C4F"/>
    <w:sectPr w:rsidR="00E33C4F" w:rsidSect="00E33C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5798"/>
    <w:multiLevelType w:val="hybridMultilevel"/>
    <w:tmpl w:val="2A6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C4F"/>
    <w:rsid w:val="008963D8"/>
    <w:rsid w:val="00E3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1041</Words>
  <Characters>5939</Characters>
  <Application>Microsoft Office Word</Application>
  <DocSecurity>0</DocSecurity>
  <Lines>49</Lines>
  <Paragraphs>13</Paragraphs>
  <ScaleCrop>false</ScaleCrop>
  <Company>Krokoz™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2015-05-31T17:27:00Z</dcterms:created>
  <dcterms:modified xsi:type="dcterms:W3CDTF">2015-05-31T17:35:00Z</dcterms:modified>
</cp:coreProperties>
</file>