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404FA0" w:rsidRPr="00404FA0" w:rsidRDefault="00404FA0" w:rsidP="00404FA0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A0" w:rsidRPr="00404FA0" w:rsidRDefault="00404FA0" w:rsidP="00404FA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4FA0">
        <w:rPr>
          <w:rFonts w:ascii="Times New Roman" w:hAnsi="Times New Roman" w:cs="Times New Roman"/>
          <w:sz w:val="28"/>
          <w:szCs w:val="28"/>
          <w:lang w:eastAsia="ru-RU"/>
        </w:rPr>
        <w:t>Статья: Нравственно-патриотическое воспитание детей</w:t>
      </w:r>
    </w:p>
    <w:p w:rsidR="00404FA0" w:rsidRPr="00404FA0" w:rsidRDefault="00404FA0" w:rsidP="00404FA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4FA0">
        <w:rPr>
          <w:rFonts w:ascii="Times New Roman" w:hAnsi="Times New Roman" w:cs="Times New Roman"/>
          <w:sz w:val="28"/>
          <w:szCs w:val="28"/>
          <w:lang w:eastAsia="ru-RU"/>
        </w:rPr>
        <w:t>младшего дошкольного возраста</w:t>
      </w:r>
    </w:p>
    <w:p w:rsidR="00404FA0" w:rsidRPr="00404FA0" w:rsidRDefault="00404FA0" w:rsidP="00404FA0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4FA0">
        <w:rPr>
          <w:rFonts w:ascii="Times New Roman" w:hAnsi="Times New Roman" w:cs="Times New Roman"/>
          <w:sz w:val="28"/>
          <w:szCs w:val="28"/>
          <w:lang w:eastAsia="ru-RU"/>
        </w:rPr>
        <w:t>(из опыта работы)</w:t>
      </w:r>
    </w:p>
    <w:p w:rsidR="00404FA0" w:rsidRP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4F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404FA0">
        <w:rPr>
          <w:rFonts w:ascii="Times New Roman" w:eastAsia="Times New Roman" w:hAnsi="Times New Roman" w:cs="Times New Roman"/>
          <w:sz w:val="28"/>
          <w:szCs w:val="28"/>
          <w:lang w:eastAsia="ru-RU"/>
        </w:rPr>
        <w:t>:Р</w:t>
      </w:r>
      <w:proofErr w:type="gramEnd"/>
      <w:r w:rsidRPr="00404FA0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евицкая</w:t>
      </w:r>
      <w:proofErr w:type="spellEnd"/>
      <w:r w:rsidRPr="00404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Валентина Максимовна</w:t>
      </w:r>
    </w:p>
    <w:p w:rsid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A0" w:rsidRDefault="00404FA0" w:rsidP="00404FA0">
      <w:pPr>
        <w:spacing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A0" w:rsidRDefault="00404FA0" w:rsidP="00404F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04FA0" w:rsidRDefault="00404FA0" w:rsidP="00404FA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Воспитание патриотических чувств у детей в этом возрасте – одна из задач нравственного воспитания, включающая в себя воспитание любви к близким людям, к детскому саду, родному городу. Приобщение детей к элементарным общепринятым нормам и правилам взаимоотношения со сверстниками и взрослыми.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гендерной</w:t>
      </w:r>
      <w:proofErr w:type="spellEnd"/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семейной, принадлежности, патриотических чувств.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я помогаю детям делать первые шаги в нравственно – патриотическое воспитание. Стараюсь использовать методы и приёмы патриотического воспитания с учетом психологических особенностей детей – формирование нравственного поведения на примере взрослого.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видом деятельности ребёнка дошкольника является игра. Именно в игре ребенок знакомится с разными видами деятельности, осваивает новые для себя социальные роли, совершенствует коммуникативные навыки, учится выражать свои чувства и понимать эмоции других людей, оказывается в ситуации, когда необходимо сотрудничество и взаимная помощь. Таким образом, в игре, возможно, осуществлять адекватное развитие нравственной сферы ребёнка.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работу я разбила на несколько тем. Все темы связаны между собой, через которые проходит любимый герой детей – Петрушка.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тема:</w:t>
      </w: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в мире человек. Давайте познакомимся»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proofErr w:type="gramStart"/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образ Я. Ребенок осознает</w:t>
      </w:r>
      <w:proofErr w:type="gramEnd"/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как отдельного человека, отличного от взрослого. Начинают формироваться элементы самосознания, связанные с идентификацией с именем и полом.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знакомятся друг с другом, называют своё имя, учатся здороваться и прощаться (по напоминанию взрослого). Называют имя и отчество воспитателей. Учатся с помощью взрослого понимать, что такое хорошо и что такое плохо.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тема:</w:t>
      </w: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«Моя семья»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доброжелательного отношения детей к близким людям – любовь к родителям. Дети понимают, что они не одни, у всех есть семья – это папа, мама, Я. (братья и сестренки, бабушки и дедушки).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выполняем с детьми пальчиковую гимнастику «Моя дружная семья». Дети учатся называть имена членов своей семьи. Учимся играть в с/</w:t>
      </w:r>
      <w:proofErr w:type="spellStart"/>
      <w:proofErr w:type="gramStart"/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«Дом», «Дружная семья», «Накроем стол для гостей».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группе с родителями, был реализован проект «Моя дружная семья». Родители с удовольствием оформили свои семейные альбомы, в которых они рассказали о своей семье и семейной традиции.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была оформлена выставка, дети с радостью рассматривают свои альбомы, узнают своих родных и с гордостью называют имена родителей.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 услышать из уст ребенка: «Это мама и папа сделали! ».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 я провожу беседы о том, что в своем родном доме ребенок рос не гостем, а хозяином, чтобы он имел какие – то обязанности, - это способствует укреплению чувства семьи.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своей работе я уделяю внимание теме: «Детский сад»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представлений у детей о положительных сторонах детского сада (нам тепло и уютно, что взрослые любят всех детей). В детском саду есть добрые, заботливые люди – воспитатели. Они знают много интересного, могут научить лепить, рисовать, они читают детям книги, играют с ними. Есть няня – она наводит чистоту, кормит детей. Любимая игра детей «Вот пришли мы в Детский сад, кто сегодня здесь нам рад… ».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Садик - это второй дом,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здесь дружно все живём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 встречаем,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спим, поём, играем.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много друзей и игрушек. Мы, учимся играть не ссорясь, делиться игрушками, помогать друг - другу, вместе радоваться успехам.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группе формируется традиция «У нас сегодня праздник», «День Рождения». Мы знакомимся с праздниками «Новый год», «Мамин день». Учимся петь песни, рассказывать стихи с помощью взрослых, водить хоровод, поздравлять именинника с днем Рождения.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уделяется работе с книгой – знакомство с устным народным творчеством: </w:t>
      </w:r>
      <w:proofErr w:type="spellStart"/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песенки, сказки, настольный театр, все они передают от поколения к поколению основные нравственные ценности: добро, дружба, взаимопомощь, трудолюбие.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читаем, поем, рассматриваем картинки, учимся с помощью взрослого пересказывать русские народные сказки.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побуждаю детей проявлять эмоциональную отзывчивость к героям сказок (</w:t>
      </w:r>
      <w:proofErr w:type="gramStart"/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</w:t>
      </w:r>
      <w:proofErr w:type="gramEnd"/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злые, хорошо поступают или плохо).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Знакомимся с народным творчеством на примере народных игрушек: матрешкой, дымковской, </w:t>
      </w:r>
      <w:proofErr w:type="spellStart"/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богородской</w:t>
      </w:r>
      <w:proofErr w:type="spellEnd"/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Изобразительная деятельность – это лучший способ выражения эмоций детей </w:t>
      </w:r>
      <w:proofErr w:type="gramStart"/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увиденного.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учатся рисовать. Это помогает им еще раз пережить чувство прекрасного и закрепит знания и впечатления.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Играем в народные игры «Карусель», «Ручеек», «Хоровод».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закладывает у детей первые основы патриотизма.</w:t>
      </w:r>
    </w:p>
    <w:p w:rsidR="00362C0D" w:rsidRPr="00362C0D" w:rsidRDefault="00362C0D" w:rsidP="00362C0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я планирую продолжать работу в этом направлении, маленький ребенок не способен к сознательным нравственным поступкам, только под руководством взрослых он усваивает привычные нормы поведения, которые соответствуют нормам морали и этики, принятым в нашем обществе.</w:t>
      </w:r>
    </w:p>
    <w:p w:rsidR="0000114F" w:rsidRPr="00362C0D" w:rsidRDefault="0000114F" w:rsidP="00362C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114F" w:rsidRPr="00362C0D" w:rsidSect="0000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62C0D"/>
    <w:rsid w:val="0000114F"/>
    <w:rsid w:val="00153317"/>
    <w:rsid w:val="00362C0D"/>
    <w:rsid w:val="0040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4F"/>
  </w:style>
  <w:style w:type="paragraph" w:styleId="1">
    <w:name w:val="heading 1"/>
    <w:basedOn w:val="a"/>
    <w:link w:val="10"/>
    <w:uiPriority w:val="9"/>
    <w:qFormat/>
    <w:rsid w:val="0036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C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04F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739</Words>
  <Characters>4215</Characters>
  <Application>Microsoft Office Word</Application>
  <DocSecurity>0</DocSecurity>
  <Lines>35</Lines>
  <Paragraphs>9</Paragraphs>
  <ScaleCrop>false</ScaleCrop>
  <Company>DreamLair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2015-08-28T04:45:00Z</dcterms:created>
  <dcterms:modified xsi:type="dcterms:W3CDTF">2015-09-01T05:04:00Z</dcterms:modified>
</cp:coreProperties>
</file>