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43F" w:rsidRPr="00F5143F" w:rsidRDefault="00F5143F" w:rsidP="00F5143F">
      <w:pPr>
        <w:spacing w:after="0" w:line="240" w:lineRule="auto"/>
        <w:jc w:val="right"/>
        <w:outlineLvl w:val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F514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Хромова</w:t>
      </w:r>
      <w:proofErr w:type="spellEnd"/>
      <w:r w:rsidRPr="00F514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Татьяна Петровна</w:t>
      </w:r>
    </w:p>
    <w:p w:rsidR="00F5143F" w:rsidRPr="00F5143F" w:rsidRDefault="00F5143F" w:rsidP="00F5143F">
      <w:pPr>
        <w:spacing w:after="0" w:line="240" w:lineRule="auto"/>
        <w:jc w:val="right"/>
        <w:outlineLvl w:val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514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ГБОУ Школа №2073 СП ДО "Родничок"</w:t>
      </w:r>
    </w:p>
    <w:p w:rsidR="00F5143F" w:rsidRPr="00F5143F" w:rsidRDefault="00F5143F" w:rsidP="00F5143F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F514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</w:t>
      </w:r>
    </w:p>
    <w:p w:rsidR="00F45AFF" w:rsidRPr="00F5143F" w:rsidRDefault="00F20BD6" w:rsidP="00F5143F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F5143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Сообщение из опыта работы  «</w:t>
      </w:r>
      <w:r w:rsidR="00B14D76" w:rsidRPr="00F5143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Формирование</w:t>
      </w:r>
      <w:r w:rsidR="00F45AFF" w:rsidRPr="00F5143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игровых умений у детей младшего дошкольного возраста»</w:t>
      </w:r>
    </w:p>
    <w:p w:rsidR="008F40C2" w:rsidRDefault="0061253E" w:rsidP="00F514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1253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Цель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: </w:t>
      </w:r>
    </w:p>
    <w:p w:rsidR="00266F30" w:rsidRDefault="0061253E" w:rsidP="00F514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Развивать интерес к различным видам игр, самостоятельность в выборе игры, в осуществлении задуманного.</w:t>
      </w:r>
    </w:p>
    <w:p w:rsidR="00266F30" w:rsidRPr="00266F30" w:rsidRDefault="0061253E" w:rsidP="00F514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Задачи: </w:t>
      </w:r>
    </w:p>
    <w:p w:rsidR="00266F30" w:rsidRDefault="0061253E" w:rsidP="00F5143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1.Помогать детям объединяться в маленькие групп</w:t>
      </w:r>
      <w:proofErr w:type="gramStart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ы(</w:t>
      </w:r>
      <w:proofErr w:type="gramEnd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по 2-3 человека) на основе личной симпатии. Развивать умение выполнять несколько</w:t>
      </w:r>
      <w:r w:rsidR="00266F3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взаимосвязанных действий.</w:t>
      </w:r>
    </w:p>
    <w:p w:rsidR="00266F30" w:rsidRDefault="00266F30" w:rsidP="00F5143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2. Учить использовать предметы-заместители.</w:t>
      </w:r>
    </w:p>
    <w:p w:rsidR="00266F30" w:rsidRDefault="00266F30" w:rsidP="00F5143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3.</w:t>
      </w:r>
      <w:r w:rsidR="008F40C2">
        <w:rPr>
          <w:rFonts w:ascii="Times New Roman" w:eastAsia="Times New Roman" w:hAnsi="Times New Roman" w:cs="Times New Roman"/>
          <w:sz w:val="32"/>
          <w:szCs w:val="32"/>
          <w:lang w:eastAsia="ru-RU"/>
        </w:rPr>
        <w:t>Приучать к  использованию в процессе игры элементарных правил поведения.</w:t>
      </w:r>
    </w:p>
    <w:p w:rsidR="008F40C2" w:rsidRDefault="008F40C2" w:rsidP="00F5143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4. Способствовать обогащению игрового опыта детей посредством объединения отдельных действий в единую сюжетную линию.</w:t>
      </w:r>
    </w:p>
    <w:p w:rsidR="008F40C2" w:rsidRDefault="008F40C2" w:rsidP="00F5143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5. В процессе игр развивать у детей интерес к окружающему, наблюдательность, речь, обогащать словарный запас.</w:t>
      </w:r>
    </w:p>
    <w:p w:rsidR="00D81393" w:rsidRPr="00761ACA" w:rsidRDefault="00D81393" w:rsidP="00F5143F">
      <w:pPr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</w:p>
    <w:p w:rsidR="00CC296E" w:rsidRDefault="00CC296E" w:rsidP="00F514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61AC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Детская игра имеет многовековую историю. </w:t>
      </w:r>
      <w:r w:rsidR="009C726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В.А. Сухомлинский писал: «Игра -</w:t>
      </w:r>
      <w:r w:rsidRPr="00761AC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первая деятельность, которой принадлежит особенно значительная роль в развитии личности, формировании ее свойств и обогащения внутреннего содержания».</w:t>
      </w:r>
    </w:p>
    <w:p w:rsidR="00D2180B" w:rsidRPr="00CC296E" w:rsidRDefault="00D2180B" w:rsidP="00F514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 жизни ребёнка дошкольного возраста игра занимает одно из ведущих мест. Игра для него - основной вид деятельности, форма организации жизни детей, средство всестороннего развития.</w:t>
      </w:r>
    </w:p>
    <w:p w:rsidR="00CC296E" w:rsidRDefault="00CC296E" w:rsidP="00F5143F">
      <w:pPr>
        <w:spacing w:after="0" w:line="240" w:lineRule="auto"/>
        <w:rPr>
          <w:color w:val="000000"/>
          <w:sz w:val="31"/>
          <w:szCs w:val="31"/>
          <w:shd w:val="clear" w:color="auto" w:fill="FFFFFF"/>
        </w:rPr>
      </w:pPr>
    </w:p>
    <w:p w:rsidR="00D2180B" w:rsidRDefault="00761ACA" w:rsidP="00F5143F">
      <w:pPr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В программе « От рождения до школы»</w:t>
      </w:r>
      <w:r w:rsidR="00BC2BF5" w:rsidRPr="00761AC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/ под редакцией М.Васильевой 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/ </w:t>
      </w:r>
      <w:r w:rsidR="00BC2BF5" w:rsidRPr="00761AC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определены задачи развития и совершенствования всех видов игр с учетом возраста детей: умение самостоятельно организовывать разнообразные игры, договариваться, распределять роли, играть дружно, выполняя установленные правила игры. </w:t>
      </w:r>
    </w:p>
    <w:p w:rsidR="0061253E" w:rsidRDefault="00BC2BF5" w:rsidP="00F5143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61AC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В соответствии с содержанием программы </w:t>
      </w:r>
      <w:r w:rsidR="00FD601F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мы помогаем</w:t>
      </w:r>
      <w:r w:rsidRPr="00761AC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детям овладевать необходимыми для полноценного умственного и личностного развития умениями и навыками в организации </w:t>
      </w:r>
      <w:r w:rsidRPr="00761AC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lastRenderedPageBreak/>
        <w:t>сюжетно-ролевых и других игр, а также игровыми действиями с игрушками и предметами заместителями.</w:t>
      </w:r>
      <w:r w:rsidR="00D2180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Чтобы научить детей играть</w:t>
      </w:r>
      <w:r w:rsidR="00DE4DB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, при руководстве игрой мы включаем взаимосвязанные компоненты игровых технологий: </w:t>
      </w:r>
      <w:r w:rsidR="00F45AFF" w:rsidRPr="00F20BD6">
        <w:rPr>
          <w:rFonts w:ascii="Times New Roman" w:eastAsia="Times New Roman" w:hAnsi="Times New Roman" w:cs="Times New Roman"/>
          <w:sz w:val="32"/>
          <w:szCs w:val="32"/>
          <w:lang w:eastAsia="ru-RU"/>
        </w:rPr>
        <w:t>обучающие игры, игровые ситуации, ознакомление с окружающим в активной деятельности детей, обогащение игрового опыта детей посредством действия с игрушками, дидактическими играми, взаимодействия со свер</w:t>
      </w:r>
      <w:r w:rsidR="0061253E">
        <w:rPr>
          <w:rFonts w:ascii="Times New Roman" w:eastAsia="Times New Roman" w:hAnsi="Times New Roman" w:cs="Times New Roman"/>
          <w:sz w:val="32"/>
          <w:szCs w:val="32"/>
          <w:lang w:eastAsia="ru-RU"/>
        </w:rPr>
        <w:t>стниками, организацию предметно-развивающей среды.</w:t>
      </w:r>
    </w:p>
    <w:p w:rsidR="004005A6" w:rsidRPr="004005A6" w:rsidRDefault="004005A6" w:rsidP="00F514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4005A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Виды</w:t>
      </w:r>
      <w:r w:rsidR="0088002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4005A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игр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:</w:t>
      </w:r>
    </w:p>
    <w:p w:rsidR="004005A6" w:rsidRDefault="004005A6" w:rsidP="00F5143F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F56161">
        <w:rPr>
          <w:rFonts w:ascii="Times New Roman" w:hAnsi="Times New Roman" w:cs="Times New Roman"/>
          <w:b/>
          <w:sz w:val="32"/>
          <w:szCs w:val="32"/>
        </w:rPr>
        <w:t>Сюжетно-ролевая игра</w:t>
      </w:r>
      <w:r>
        <w:rPr>
          <w:rFonts w:ascii="Times New Roman" w:hAnsi="Times New Roman" w:cs="Times New Roman"/>
          <w:b/>
          <w:sz w:val="32"/>
          <w:szCs w:val="32"/>
        </w:rPr>
        <w:t>:</w:t>
      </w:r>
    </w:p>
    <w:p w:rsidR="004005A6" w:rsidRPr="00F56161" w:rsidRDefault="004005A6" w:rsidP="00F5143F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Способствуем</w:t>
      </w:r>
      <w:r w:rsidRPr="00F56161">
        <w:rPr>
          <w:rFonts w:ascii="Times New Roman" w:hAnsi="Times New Roman" w:cs="Times New Roman"/>
          <w:sz w:val="32"/>
          <w:szCs w:val="32"/>
        </w:rPr>
        <w:t xml:space="preserve"> возникновению игр на темы из окружающей жизни, по мотивам литературных произведений (</w:t>
      </w:r>
      <w:proofErr w:type="spellStart"/>
      <w:r w:rsidRPr="00F56161">
        <w:rPr>
          <w:rFonts w:ascii="Times New Roman" w:hAnsi="Times New Roman" w:cs="Times New Roman"/>
          <w:sz w:val="32"/>
          <w:szCs w:val="32"/>
        </w:rPr>
        <w:t>потешек</w:t>
      </w:r>
      <w:proofErr w:type="spellEnd"/>
      <w:r w:rsidRPr="00F56161">
        <w:rPr>
          <w:rFonts w:ascii="Times New Roman" w:hAnsi="Times New Roman" w:cs="Times New Roman"/>
          <w:sz w:val="32"/>
          <w:szCs w:val="32"/>
        </w:rPr>
        <w:t xml:space="preserve">, песенок, сказок, стихов); обогащению игрового опыта детей посредством объединения отдельных действий в единую сюжетную линию. </w:t>
      </w:r>
      <w:proofErr w:type="gramStart"/>
      <w:r w:rsidRPr="00F56161">
        <w:rPr>
          <w:rFonts w:ascii="Times New Roman" w:hAnsi="Times New Roman" w:cs="Times New Roman"/>
          <w:sz w:val="32"/>
          <w:szCs w:val="32"/>
        </w:rPr>
        <w:t xml:space="preserve">Во время проведения сюжетно-ролевой игры </w:t>
      </w:r>
      <w:r>
        <w:rPr>
          <w:rFonts w:ascii="Times New Roman" w:hAnsi="Times New Roman" w:cs="Times New Roman"/>
          <w:sz w:val="32"/>
          <w:szCs w:val="32"/>
        </w:rPr>
        <w:t xml:space="preserve">показываем </w:t>
      </w:r>
      <w:r w:rsidRPr="00F56161">
        <w:rPr>
          <w:rFonts w:ascii="Times New Roman" w:hAnsi="Times New Roman" w:cs="Times New Roman"/>
          <w:sz w:val="32"/>
          <w:szCs w:val="32"/>
        </w:rPr>
        <w:t>детям способы ролевого поведения,</w:t>
      </w:r>
      <w:r>
        <w:rPr>
          <w:rFonts w:ascii="Times New Roman" w:hAnsi="Times New Roman" w:cs="Times New Roman"/>
          <w:sz w:val="32"/>
          <w:szCs w:val="32"/>
        </w:rPr>
        <w:t xml:space="preserve"> используя обучающие игры; учим</w:t>
      </w:r>
      <w:r w:rsidRPr="00F56161">
        <w:rPr>
          <w:rFonts w:ascii="Times New Roman" w:hAnsi="Times New Roman" w:cs="Times New Roman"/>
          <w:sz w:val="32"/>
          <w:szCs w:val="32"/>
        </w:rPr>
        <w:t xml:space="preserve"> детей использовать в играх строительный материал (кубы, бруски, пластины), простейшие деревянные и пластмассовые конструкторы, природный материал (песок, снег, вода); разнообразно действовать с ними (строить горку для кукол, мост, дорогу; лепить из снега заборчик, домик; пускать по воде игрушки) </w:t>
      </w:r>
      <w:proofErr w:type="gramEnd"/>
    </w:p>
    <w:p w:rsidR="004005A6" w:rsidRPr="00F56161" w:rsidRDefault="004005A6" w:rsidP="00F5143F">
      <w:pPr>
        <w:spacing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p w:rsidR="004005A6" w:rsidRDefault="004005A6" w:rsidP="00F5143F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F56161">
        <w:rPr>
          <w:rFonts w:ascii="Times New Roman" w:hAnsi="Times New Roman" w:cs="Times New Roman"/>
          <w:b/>
          <w:sz w:val="32"/>
          <w:szCs w:val="32"/>
        </w:rPr>
        <w:t>Театрализованная игра</w:t>
      </w:r>
      <w:r>
        <w:rPr>
          <w:rFonts w:ascii="Times New Roman" w:hAnsi="Times New Roman" w:cs="Times New Roman"/>
          <w:b/>
          <w:sz w:val="32"/>
          <w:szCs w:val="32"/>
        </w:rPr>
        <w:t>:</w:t>
      </w:r>
    </w:p>
    <w:p w:rsidR="004005A6" w:rsidRPr="00F56161" w:rsidRDefault="004005A6" w:rsidP="00F5143F">
      <w:pPr>
        <w:spacing w:line="240" w:lineRule="auto"/>
        <w:ind w:firstLine="70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Побуждаем </w:t>
      </w:r>
      <w:r w:rsidRPr="00F56161">
        <w:rPr>
          <w:rFonts w:ascii="Times New Roman" w:hAnsi="Times New Roman" w:cs="Times New Roman"/>
          <w:sz w:val="32"/>
          <w:szCs w:val="32"/>
        </w:rPr>
        <w:t xml:space="preserve"> интерес детей к театрализованной игре</w:t>
      </w:r>
      <w:r>
        <w:rPr>
          <w:rFonts w:ascii="Times New Roman" w:hAnsi="Times New Roman" w:cs="Times New Roman"/>
          <w:sz w:val="32"/>
          <w:szCs w:val="32"/>
        </w:rPr>
        <w:t xml:space="preserve">, создаём </w:t>
      </w:r>
      <w:r w:rsidRPr="00F56161">
        <w:rPr>
          <w:rFonts w:ascii="Times New Roman" w:hAnsi="Times New Roman" w:cs="Times New Roman"/>
          <w:sz w:val="32"/>
          <w:szCs w:val="32"/>
        </w:rPr>
        <w:t>усло</w:t>
      </w:r>
      <w:r>
        <w:rPr>
          <w:rFonts w:ascii="Times New Roman" w:hAnsi="Times New Roman" w:cs="Times New Roman"/>
          <w:sz w:val="32"/>
          <w:szCs w:val="32"/>
        </w:rPr>
        <w:t xml:space="preserve">вия для ее проведения; развиваем </w:t>
      </w:r>
      <w:r w:rsidRPr="00F56161">
        <w:rPr>
          <w:rFonts w:ascii="Times New Roman" w:hAnsi="Times New Roman" w:cs="Times New Roman"/>
          <w:sz w:val="32"/>
          <w:szCs w:val="32"/>
        </w:rPr>
        <w:t xml:space="preserve"> умение следить за развитием действия в играх-драматизациях и кукольных спектаклях, созданных силами взр</w:t>
      </w:r>
      <w:r>
        <w:rPr>
          <w:rFonts w:ascii="Times New Roman" w:hAnsi="Times New Roman" w:cs="Times New Roman"/>
          <w:sz w:val="32"/>
          <w:szCs w:val="32"/>
        </w:rPr>
        <w:t>ослых и старших детей; завлекаем</w:t>
      </w:r>
      <w:r w:rsidRPr="00F56161">
        <w:rPr>
          <w:rFonts w:ascii="Times New Roman" w:hAnsi="Times New Roman" w:cs="Times New Roman"/>
          <w:sz w:val="32"/>
          <w:szCs w:val="32"/>
        </w:rPr>
        <w:t xml:space="preserve">  детей образным преподнесением художественного материала (сказки, песенки, музыкальной игры), попутно вовлекая их в процесс драматизации при помощи различных форм обыгрывания (обыгрывания в лицах – по ходу рассказывания </w:t>
      </w:r>
      <w:r>
        <w:rPr>
          <w:rFonts w:ascii="Times New Roman" w:hAnsi="Times New Roman" w:cs="Times New Roman"/>
          <w:sz w:val="32"/>
          <w:szCs w:val="32"/>
        </w:rPr>
        <w:t>сказки,</w:t>
      </w:r>
      <w:r w:rsidRPr="00F56161">
        <w:rPr>
          <w:rFonts w:ascii="Times New Roman" w:hAnsi="Times New Roman" w:cs="Times New Roman"/>
          <w:sz w:val="32"/>
          <w:szCs w:val="32"/>
        </w:rPr>
        <w:t xml:space="preserve"> фрагментарного обыгрывания после знакомства со всем произведением целиком и др.) </w:t>
      </w:r>
    </w:p>
    <w:p w:rsidR="004005A6" w:rsidRDefault="004005A6" w:rsidP="00F5143F">
      <w:pPr>
        <w:spacing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F56161">
        <w:rPr>
          <w:rFonts w:ascii="Times New Roman" w:hAnsi="Times New Roman" w:cs="Times New Roman"/>
          <w:b/>
          <w:sz w:val="32"/>
          <w:szCs w:val="32"/>
        </w:rPr>
        <w:t>Дидактическая игр</w:t>
      </w:r>
      <w:r>
        <w:rPr>
          <w:rFonts w:ascii="Times New Roman" w:hAnsi="Times New Roman" w:cs="Times New Roman"/>
          <w:b/>
          <w:sz w:val="32"/>
          <w:szCs w:val="32"/>
        </w:rPr>
        <w:t>а</w:t>
      </w:r>
    </w:p>
    <w:p w:rsidR="004005A6" w:rsidRPr="00F56161" w:rsidRDefault="004005A6" w:rsidP="00F5143F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В дидактические игры играем вместе с детьми: подбираем </w:t>
      </w:r>
      <w:r w:rsidRPr="00F56161">
        <w:rPr>
          <w:rFonts w:ascii="Times New Roman" w:hAnsi="Times New Roman" w:cs="Times New Roman"/>
          <w:sz w:val="32"/>
          <w:szCs w:val="32"/>
        </w:rPr>
        <w:t>предметы по цвету и величине (большие, средние и малень</w:t>
      </w:r>
      <w:r>
        <w:rPr>
          <w:rFonts w:ascii="Times New Roman" w:hAnsi="Times New Roman" w:cs="Times New Roman"/>
          <w:sz w:val="32"/>
          <w:szCs w:val="32"/>
        </w:rPr>
        <w:t xml:space="preserve">кие шарики 2–3 цветов), собираем </w:t>
      </w:r>
      <w:r w:rsidRPr="00F56161">
        <w:rPr>
          <w:rFonts w:ascii="Times New Roman" w:hAnsi="Times New Roman" w:cs="Times New Roman"/>
          <w:sz w:val="32"/>
          <w:szCs w:val="32"/>
        </w:rPr>
        <w:t xml:space="preserve"> пирамидку из уменьшающихся поразмеру колец, чередуя в определенной</w:t>
      </w:r>
      <w:r>
        <w:rPr>
          <w:rFonts w:ascii="Times New Roman" w:hAnsi="Times New Roman" w:cs="Times New Roman"/>
          <w:sz w:val="32"/>
          <w:szCs w:val="32"/>
        </w:rPr>
        <w:t xml:space="preserve"> последовательности 2–3 цвета.</w:t>
      </w:r>
      <w:r w:rsidRPr="00F56161">
        <w:rPr>
          <w:rFonts w:ascii="Times New Roman" w:hAnsi="Times New Roman" w:cs="Times New Roman"/>
          <w:sz w:val="32"/>
          <w:szCs w:val="32"/>
        </w:rPr>
        <w:t> В совместных ди</w:t>
      </w:r>
      <w:r>
        <w:rPr>
          <w:rFonts w:ascii="Times New Roman" w:hAnsi="Times New Roman" w:cs="Times New Roman"/>
          <w:sz w:val="32"/>
          <w:szCs w:val="32"/>
        </w:rPr>
        <w:t>дактических играх мы  учим</w:t>
      </w:r>
      <w:r w:rsidRPr="00F56161">
        <w:rPr>
          <w:rFonts w:ascii="Times New Roman" w:hAnsi="Times New Roman" w:cs="Times New Roman"/>
          <w:sz w:val="32"/>
          <w:szCs w:val="32"/>
        </w:rPr>
        <w:t xml:space="preserve"> детей выполнять постепенно усложняющиеся правила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4005A6" w:rsidRPr="00F56161" w:rsidRDefault="004005A6" w:rsidP="00F5143F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F56161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D"/>
        </w:rPr>
        <w:t xml:space="preserve">Подвижная  игра    </w:t>
      </w:r>
    </w:p>
    <w:p w:rsidR="00D321F6" w:rsidRDefault="00D321F6" w:rsidP="00F5143F">
      <w:pPr>
        <w:spacing w:line="240" w:lineRule="auto"/>
        <w:rPr>
          <w:rFonts w:ascii="Times New Roman" w:hAnsi="Times New Roman" w:cs="Times New Roman"/>
          <w:color w:val="000000"/>
          <w:sz w:val="32"/>
          <w:szCs w:val="32"/>
          <w:shd w:val="clear" w:color="auto" w:fill="FFFFFD"/>
        </w:rPr>
      </w:pPr>
      <w:r w:rsidRPr="00D321F6">
        <w:rPr>
          <w:rFonts w:ascii="Roboto-Regular" w:hAnsi="Roboto-Regular"/>
          <w:color w:val="000000"/>
          <w:sz w:val="32"/>
          <w:szCs w:val="32"/>
          <w:shd w:val="clear" w:color="auto" w:fill="FFFFFF"/>
        </w:rPr>
        <w:t>Подвижная игра имеет большое значение, прежде всего как средство физического воспитания.  В подвижные игры включаем основные движения: ходьба, бег, метание, лазание, равновесие, а также некоторые специальные движения для укрепления и развития отдельных групп мышц. Движения, входящие в игру даём в правильной дозировке, которые  развивают и укрепляют организм, улучшают обмен веществ, функциональную деятельность всех органов и систем (способствуют более активному дыханию, усилению кровообращения).</w:t>
      </w:r>
    </w:p>
    <w:p w:rsidR="00D321F6" w:rsidRPr="00D321F6" w:rsidRDefault="00D321F6" w:rsidP="00F5143F">
      <w:pPr>
        <w:spacing w:line="240" w:lineRule="auto"/>
        <w:rPr>
          <w:rFonts w:ascii="Times New Roman" w:hAnsi="Times New Roman" w:cs="Times New Roman"/>
          <w:color w:val="000000"/>
          <w:sz w:val="32"/>
          <w:szCs w:val="32"/>
          <w:shd w:val="clear" w:color="auto" w:fill="FFFFFD"/>
        </w:rPr>
      </w:pPr>
      <w:r w:rsidRPr="00D321F6">
        <w:rPr>
          <w:rFonts w:ascii="Times New Roman" w:hAnsi="Times New Roman" w:cs="Times New Roman"/>
          <w:color w:val="000000"/>
          <w:sz w:val="32"/>
          <w:szCs w:val="32"/>
          <w:shd w:val="clear" w:color="auto" w:fill="FFFFFD"/>
        </w:rPr>
        <w:t>Для успешного физического развития, игры и развлечения подбираются  соответственно возрасту детей и несут посильную для него нагрузку. Игры хорошо знаем, чтобы ясно рассказать содержание, правила, суметь правильно и чётко выполнить движения, входящие в игру.</w:t>
      </w:r>
    </w:p>
    <w:p w:rsidR="00D321F6" w:rsidRDefault="00D321F6" w:rsidP="00F5143F">
      <w:pPr>
        <w:spacing w:after="0" w:line="240" w:lineRule="auto"/>
        <w:rPr>
          <w:rFonts w:ascii="Roboto-Regular" w:hAnsi="Roboto-Regular"/>
          <w:color w:val="000000"/>
          <w:sz w:val="25"/>
          <w:szCs w:val="25"/>
          <w:shd w:val="clear" w:color="auto" w:fill="FFFFFF"/>
        </w:rPr>
      </w:pPr>
    </w:p>
    <w:p w:rsidR="00D321F6" w:rsidRDefault="00D321F6" w:rsidP="00F5143F">
      <w:pPr>
        <w:spacing w:after="0" w:line="240" w:lineRule="auto"/>
        <w:rPr>
          <w:rFonts w:ascii="Roboto-Regular" w:hAnsi="Roboto-Regular"/>
          <w:color w:val="000000"/>
          <w:sz w:val="25"/>
          <w:szCs w:val="25"/>
          <w:shd w:val="clear" w:color="auto" w:fill="FFFFFF"/>
        </w:rPr>
      </w:pPr>
    </w:p>
    <w:p w:rsidR="00D877BB" w:rsidRDefault="00D877BB" w:rsidP="00F5143F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Детей привели в детский сад, какие они разные, непохожие друг на друга, с разными характерами: молчаливые, разговорчивые, драчуны, забияки. Для большинства ребят группа детского сада является первым детским обществом, где они приобретают первоначальные навыки коллективных отношений. Надо научить ребёнка жить общими интересами, подчиняться требованиям большинства, проявлять доброжелательность к сверстникам.</w:t>
      </w:r>
    </w:p>
    <w:p w:rsidR="002B2427" w:rsidRDefault="00F60331" w:rsidP="00F5143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Для выполнения поставленных задач</w:t>
      </w:r>
      <w:r w:rsidR="00927698">
        <w:rPr>
          <w:rFonts w:ascii="Times New Roman" w:hAnsi="Times New Roman" w:cs="Times New Roman"/>
          <w:sz w:val="32"/>
          <w:szCs w:val="32"/>
        </w:rPr>
        <w:t xml:space="preserve"> и чтобы научить детей играть, мы решили использовать сюжетно-ролевые игры. </w:t>
      </w:r>
      <w:r w:rsidR="00793EE3">
        <w:rPr>
          <w:rFonts w:ascii="Times New Roman" w:hAnsi="Times New Roman" w:cs="Times New Roman"/>
          <w:sz w:val="32"/>
          <w:szCs w:val="32"/>
        </w:rPr>
        <w:t>Работу по развитию сюжетно-ролевых игр осуществляем в двух направлениях:</w:t>
      </w:r>
    </w:p>
    <w:p w:rsidR="002B2427" w:rsidRDefault="002B2427" w:rsidP="00F5143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1.Создание необходимой игровой среды</w:t>
      </w:r>
    </w:p>
    <w:p w:rsidR="002B2427" w:rsidRDefault="002B2427" w:rsidP="00F5143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2.Непосредственное руководство играми детей</w:t>
      </w:r>
    </w:p>
    <w:p w:rsidR="009345CB" w:rsidRDefault="009345CB" w:rsidP="00F5143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</w:p>
    <w:p w:rsidR="009345CB" w:rsidRDefault="00911EBE" w:rsidP="00F5143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A25459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lastRenderedPageBreak/>
        <w:t xml:space="preserve">Жизнь ребенка в нашей группе, проходит с обязательным включением игры. </w:t>
      </w:r>
      <w:r w:rsidR="00F45556" w:rsidRPr="00A254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Главной формой организации деятельности детей является индивидуальная деятельность педагога с детьми, которая осуществляется в течение всего дня пребывания ребенком в детском саду и проходит во всех режимных моментах</w:t>
      </w:r>
      <w:r w:rsidR="00F4555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на прогулке, на занятиях, в самостоятельной деятельности, игры-занятия во второй половине дня и дома.</w:t>
      </w:r>
      <w:r w:rsidR="009345CB" w:rsidRPr="00A25459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Для правильной организации игровой деятельности детей в домашних условиях мы подобрали рекомендации для родителей по оборудованию домашнего игрового уголка. Были разработаны консультации для родителей</w:t>
      </w:r>
      <w:r w:rsidR="009345C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«</w:t>
      </w:r>
      <w:r w:rsidR="009345CB" w:rsidRPr="00A25459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Как </w:t>
      </w:r>
      <w:r w:rsidR="009345C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научить ребёнка играть», «Какие игрушки нужны детям».</w:t>
      </w:r>
    </w:p>
    <w:p w:rsidR="009345CB" w:rsidRPr="00FE0E86" w:rsidRDefault="009345CB" w:rsidP="00F514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Составили памятку для родителей: «Советы родителям».</w:t>
      </w:r>
    </w:p>
    <w:p w:rsidR="00F45556" w:rsidRDefault="00F45556" w:rsidP="00F5143F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</w:p>
    <w:p w:rsidR="002B6AC7" w:rsidRPr="00F45556" w:rsidRDefault="002624FD" w:rsidP="00F5143F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Утренний приём - </w:t>
      </w:r>
      <w:r w:rsidR="002B6AC7" w:rsidRPr="00A254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наиболее благоприятное время для общения с каждым ребёнком. В эти часы успешно ведётся индивидуальная работа с детьми по различным видам деятельности.Главное место отводится игровой деятельности детей: созданию условий для развёртывания творческих игр, организации спокойных игр (хороводных игр, со строительными материалами и конструкторами, настольно-печатных игр-забав), спо</w:t>
      </w:r>
      <w:r w:rsidR="00FD600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ртивных развлечений и игр малойподвижности.</w:t>
      </w:r>
      <w:r w:rsidR="002B6AC7" w:rsidRPr="00A254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Планируются дидактические игры. В плане пишется название и цель игры.</w:t>
      </w:r>
    </w:p>
    <w:p w:rsidR="002B6AC7" w:rsidRPr="00A25459" w:rsidRDefault="002B6AC7" w:rsidP="00F5143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254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 прогулке мы планирует не только условия для возникновения и развития игр детей, но и сами играем с детьми. В календарном плане указываем тематику игры, атрибуты, игрушки. В подвижной игре п</w:t>
      </w:r>
      <w:r w:rsidR="009A713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ринимает участие вся группа. Игры</w:t>
      </w:r>
      <w:r w:rsidRPr="00A254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планируются с учётом сезона, состояния погоды, в плане определяется название и цель игры.</w:t>
      </w:r>
    </w:p>
    <w:p w:rsidR="002B2427" w:rsidRDefault="002B6AC7" w:rsidP="00F5143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254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Наши занятия целиком проходят в форме игры. Игровые приемы обеспечивают динамичность процесса обучения, максимально удовлетворяют потребности ребенка в самостоятельности – речевой и поведенческой (движения, действия и т. п.). Все задачи, приемы, методы, материалы, оборудовани</w:t>
      </w:r>
      <w:r w:rsidR="00FD600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 мы прописываем в плане работы</w:t>
      </w:r>
      <w:r w:rsidR="009A713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</w:p>
    <w:p w:rsidR="002B6AC7" w:rsidRPr="00A25459" w:rsidRDefault="002B6AC7" w:rsidP="00F5143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254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 xml:space="preserve">Основное место во второй половине дня занимает разнообразная игровая деятельность детей. В календарном плане мы отражаем не только создание условий для развёртывания </w:t>
      </w:r>
      <w:proofErr w:type="spellStart"/>
      <w:r w:rsidRPr="00A254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сюжетно-отобразительных</w:t>
      </w:r>
      <w:proofErr w:type="spellEnd"/>
      <w:r w:rsidRPr="00A254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игр, но и показ детям конкретных игровых действий. По мере овладения детьми элементарными игровыми действиями мы планируем условия и приёмы, способствующие переводу детей от игр, организованных воспитателем, к играм по собственному замыслу, от игр рядом к играм вместе. Также мы планируем своё личное участие в играх детей</w:t>
      </w:r>
      <w:r w:rsidR="00911EB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:</w:t>
      </w:r>
      <w:r w:rsidRPr="00A254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игры состроительным материалом, игры-драматизации, различные игры с правилами: подвижные, дидактические (новые настольно-печатные с объяснением правил игры).</w:t>
      </w:r>
    </w:p>
    <w:p w:rsidR="002B6AC7" w:rsidRPr="00A25459" w:rsidRDefault="002B6AC7" w:rsidP="00F5143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254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Затем мы проанализировали предметно-игровую среду в группе. В нашей группе мы постарались создать все условия для развития детей младшего дошкольного возраста. </w:t>
      </w:r>
      <w:proofErr w:type="gramStart"/>
      <w:r w:rsidRPr="00A254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Все центры развивающей среды в группе взаимосвязаны и объединены зада</w:t>
      </w:r>
      <w:r w:rsidR="00911EB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чами, реализуемыми в программе </w:t>
      </w:r>
      <w:r w:rsidRPr="00A254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под редакцией М.А. Васильевой, "От рождения до школы": -)Удовлетворять потреб</w:t>
      </w:r>
      <w:r w:rsidR="0004797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ность ребёнка</w:t>
      </w:r>
      <w:r w:rsidRPr="00A254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в движении;-) Формировать положительный эмоциональный настрой; -)В достаточном ассортименте в группе представлен игровой материал для познавательного развития детей (различного рода мозаики, пирамидки, панели с отверстиями разных геометрических форм и соответствующие вкладыши, коробки разных размеров, разноцветные</w:t>
      </w:r>
      <w:proofErr w:type="gramEnd"/>
      <w:r w:rsidRPr="00A254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кубики, игрушки </w:t>
      </w:r>
      <w:proofErr w:type="gramStart"/>
      <w:r w:rsidRPr="00A254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–ш</w:t>
      </w:r>
      <w:proofErr w:type="gramEnd"/>
      <w:r w:rsidRPr="00A254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нуровки, лото по разным темам, настольно-печатные игры</w:t>
      </w:r>
      <w:r w:rsidR="0004797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  <w:r w:rsidRPr="00A254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Есть игровой материал для сюжетных игр детей (это куклы и животные разных размеров, одежда для кукол, игрушечная мебель, игрушечные телефоны, декорации для кукольного театра и т.д.). В группе имеется оборудование для музыкального развития детей </w:t>
      </w:r>
      <w:proofErr w:type="gramStart"/>
      <w:r w:rsidRPr="00A254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( </w:t>
      </w:r>
      <w:proofErr w:type="gramEnd"/>
      <w:r w:rsidRPr="00A254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магнитофон, игрушечные музыкальные инструменты: бубны, дудочки, пианино, гитара и др.). В группе большой ассортимент технических игрушек: машины – самосвалы, грузовики (в них дети легко могут катать кукол, мягкие игрушки, перевозить детали конструктора); легковые автомобили, каталки, коляски. Здесь же находится игровой строительный материал разного размера основных цветов для сооружения построек и игрушки для обыгрывания. В зонах "Жилая комната", "Парикмахерская", "Уголок ряженья" собраны игрушки и предметы, которые знакомят детей с окружаю</w:t>
      </w:r>
      <w:r w:rsidR="0092769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щими их предметами </w:t>
      </w:r>
      <w:r w:rsidR="0092769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 xml:space="preserve">быта. Дети </w:t>
      </w:r>
      <w:r w:rsidRPr="00A254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не только знакомятся с новыми для них предметами, но и учатся действовать с ними, а затем переносят полученные знания и навыки в повседневную жизнь. Все игрушки и материалы для работы и игры доступны детям и соответствуют возможностям и особенностям игровой деятельности. </w:t>
      </w:r>
    </w:p>
    <w:p w:rsidR="00F45AFF" w:rsidRPr="00F20BD6" w:rsidRDefault="00F45AFF" w:rsidP="00F514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73BA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 процессе работы, большое внимание уделялось формированию </w:t>
      </w:r>
      <w:r w:rsidRPr="00F20BD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дружеских и тёплых отношений детей друг к другу, приёмам общения, развивалось умение анализировать причины конфликтов и вырабатывалось умение самостоятельно их регулировать. </w:t>
      </w:r>
    </w:p>
    <w:p w:rsidR="00F45AFF" w:rsidRPr="00F20BD6" w:rsidRDefault="00F45AFF" w:rsidP="00F514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20BD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Уже </w:t>
      </w:r>
      <w:r w:rsidR="00173343">
        <w:rPr>
          <w:rFonts w:ascii="Times New Roman" w:eastAsia="Times New Roman" w:hAnsi="Times New Roman" w:cs="Times New Roman"/>
          <w:sz w:val="32"/>
          <w:szCs w:val="32"/>
          <w:lang w:eastAsia="ru-RU"/>
        </w:rPr>
        <w:t>тре</w:t>
      </w:r>
      <w:proofErr w:type="gramStart"/>
      <w:r w:rsidR="00173343">
        <w:rPr>
          <w:rFonts w:ascii="Times New Roman" w:eastAsia="Times New Roman" w:hAnsi="Times New Roman" w:cs="Times New Roman"/>
          <w:sz w:val="32"/>
          <w:szCs w:val="32"/>
          <w:lang w:eastAsia="ru-RU"/>
        </w:rPr>
        <w:t>х-</w:t>
      </w:r>
      <w:proofErr w:type="gramEnd"/>
      <w:r w:rsidRPr="00F20BD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четырехлетние дети начинают понимать и усваивать такие правила: не бросать игрушки, класть их на место, не выхватывать игрушку у товарища, а попросить. С этой целью были проведены кратковременные коллективные беседы с детьми:«Каждая игрушка живёт в своём домике», «Как мы играем», «Самый лучший помощник».</w:t>
      </w:r>
    </w:p>
    <w:p w:rsidR="00F45AFF" w:rsidRPr="00F20BD6" w:rsidRDefault="00F45AFF" w:rsidP="00F514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20BD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Работа по формированию игровых умений младших дошкольников строилась с сюрпризных моментов, внесения новой игрушки, загадок, действия с этой игрушкой. Затем с установления взаимоотношений детей друг с другом, умения договариваться, подбирать атрибуты, выбирать место игры и роль. Дети учатся играть по правилам, выполнять игровую задачу. Чтобы у детей имелись представления о труде взрослых, проводились экскурсии по детскому саду и с помощью родителей (например: посещения аптеки, магазина, парикмахерской, кафе, больницы). </w:t>
      </w:r>
    </w:p>
    <w:p w:rsidR="00F45AFF" w:rsidRPr="00F20BD6" w:rsidRDefault="00F45AFF" w:rsidP="00F514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20BD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Следующий этап в работе введение проблемных ситуаций, введение новых персонажей, ролей, соединение 2-3 сюжетов в одной игре. </w:t>
      </w:r>
    </w:p>
    <w:p w:rsidR="00173343" w:rsidRPr="00F20BD6" w:rsidRDefault="00F45AFF" w:rsidP="00F514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20BD6">
        <w:rPr>
          <w:rFonts w:ascii="Times New Roman" w:eastAsia="Times New Roman" w:hAnsi="Times New Roman" w:cs="Times New Roman"/>
          <w:sz w:val="32"/>
          <w:szCs w:val="32"/>
          <w:lang w:eastAsia="ru-RU"/>
        </w:rPr>
        <w:t>По-прежнему любимыми остаются у детей игры в семью, в детский с</w:t>
      </w:r>
      <w:r w:rsidR="002D2A1F" w:rsidRPr="00F20BD6">
        <w:rPr>
          <w:rFonts w:ascii="Times New Roman" w:eastAsia="Times New Roman" w:hAnsi="Times New Roman" w:cs="Times New Roman"/>
          <w:sz w:val="32"/>
          <w:szCs w:val="32"/>
          <w:lang w:eastAsia="ru-RU"/>
        </w:rPr>
        <w:t>ад, в магазин</w:t>
      </w:r>
      <w:r w:rsidRPr="00F20BD6">
        <w:rPr>
          <w:rFonts w:ascii="Times New Roman" w:eastAsia="Times New Roman" w:hAnsi="Times New Roman" w:cs="Times New Roman"/>
          <w:sz w:val="32"/>
          <w:szCs w:val="32"/>
          <w:lang w:eastAsia="ru-RU"/>
        </w:rPr>
        <w:t>. В них ребята отражают различные отношения, характеризующиеся любовью, гуманизмом, здесь формируются такие качес</w:t>
      </w:r>
      <w:r w:rsidR="00173343">
        <w:rPr>
          <w:rFonts w:ascii="Times New Roman" w:eastAsia="Times New Roman" w:hAnsi="Times New Roman" w:cs="Times New Roman"/>
          <w:sz w:val="32"/>
          <w:szCs w:val="32"/>
          <w:lang w:eastAsia="ru-RU"/>
        </w:rPr>
        <w:t>тва, как доброта, заботливость</w:t>
      </w:r>
      <w:r w:rsidR="009812FB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F45AFF" w:rsidRPr="00F20BD6" w:rsidRDefault="00F45AFF" w:rsidP="00F514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20BD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 дидактических играх с куклами типа «День рождения куклы», «Приход гостей» эффективно воспитание гостеприимства, чуткости, доброжелательности. Включаясь в </w:t>
      </w:r>
      <w:r w:rsidR="00C95E0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игру вместе с детьми, показывали </w:t>
      </w:r>
      <w:r w:rsidRPr="00F20BD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пример приветливой встречи гостей, умения их </w:t>
      </w:r>
      <w:r w:rsidRPr="00F20BD6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угостить. Зачастую в и</w:t>
      </w:r>
      <w:r w:rsidR="00C95E0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гру включали </w:t>
      </w:r>
      <w:r w:rsidRPr="00F20BD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куклу-младенца, сопровождая его появление беседой о том, как за ним ухаживать. Это способствует воспитанию нежности, заботливого отношения к маленьким и слабым. </w:t>
      </w:r>
    </w:p>
    <w:p w:rsidR="00173343" w:rsidRDefault="00F45AFF" w:rsidP="00F514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20BD6">
        <w:rPr>
          <w:rFonts w:ascii="Times New Roman" w:eastAsia="Times New Roman" w:hAnsi="Times New Roman" w:cs="Times New Roman"/>
          <w:sz w:val="32"/>
          <w:szCs w:val="32"/>
          <w:lang w:eastAsia="ru-RU"/>
        </w:rPr>
        <w:t>Художественная литература универсальное образовательное средство и одна из форм партнерской деятельности взрослого с детьми: игровой, продуктивной, поисково – познавательной, исследовательской. Чтение отрывка из произведения В. Маяковского «Кем быть», «Айболит» К. И. Чуковского, рассматривание с детьми иллюстраций к книге К. Чуковского «Айболит», помогли в развитии сюжетной игры «Больница для игрушек». У детей пополнились ранее полученные знания о труде врача,</w:t>
      </w:r>
      <w:r w:rsidR="003E405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они познакомились с трудом медицинской сестры, общаясь у них</w:t>
      </w:r>
      <w:r w:rsidR="00C95E0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развивается речь. Формировали </w:t>
      </w:r>
      <w:r w:rsidRPr="00F20BD6">
        <w:rPr>
          <w:rFonts w:ascii="Times New Roman" w:eastAsia="Times New Roman" w:hAnsi="Times New Roman" w:cs="Times New Roman"/>
          <w:sz w:val="32"/>
          <w:szCs w:val="32"/>
          <w:lang w:eastAsia="ru-RU"/>
        </w:rPr>
        <w:t>у детей умение играть по собственному замысл</w:t>
      </w:r>
      <w:r w:rsidR="00C95E0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у, стимулировали </w:t>
      </w:r>
      <w:r w:rsidRPr="00F20BD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творческую </w:t>
      </w:r>
      <w:r w:rsidR="00C95E0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активность детей в игре; обучили </w:t>
      </w:r>
      <w:r w:rsidRPr="00F20BD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новым игровым действия, умениям обращаться с атрибутами-игрушками м</w:t>
      </w:r>
      <w:r w:rsidR="00C95E0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едицинского назначения. Провели </w:t>
      </w:r>
      <w:r w:rsidRPr="00F20BD6">
        <w:rPr>
          <w:rFonts w:ascii="Times New Roman" w:eastAsia="Times New Roman" w:hAnsi="Times New Roman" w:cs="Times New Roman"/>
          <w:sz w:val="32"/>
          <w:szCs w:val="32"/>
          <w:lang w:eastAsia="ru-RU"/>
        </w:rPr>
        <w:t>экскурсию с детьми в кабинет мед</w:t>
      </w:r>
      <w:r w:rsidR="00173343">
        <w:rPr>
          <w:rFonts w:ascii="Times New Roman" w:eastAsia="Times New Roman" w:hAnsi="Times New Roman" w:cs="Times New Roman"/>
          <w:sz w:val="32"/>
          <w:szCs w:val="32"/>
          <w:lang w:eastAsia="ru-RU"/>
        </w:rPr>
        <w:t>ицинской сестры.</w:t>
      </w:r>
    </w:p>
    <w:p w:rsidR="00F45AFF" w:rsidRPr="00F20BD6" w:rsidRDefault="00C95E0A" w:rsidP="00F514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 игре «Строим дом»- знакомили </w:t>
      </w:r>
      <w:r w:rsidR="00F45AFF" w:rsidRPr="00F20BD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детей со строи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тельными профессиями, обращали </w:t>
      </w:r>
      <w:r w:rsidR="00F45AFF" w:rsidRPr="00F20BD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внимание на роль техники, обле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гчающей труд строителей, научили </w:t>
      </w:r>
      <w:r w:rsidR="00F45AFF" w:rsidRPr="00F20BD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детей сооружать постройку н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есложной конструкции. Обогащал</w:t>
      </w:r>
      <w:r w:rsidR="00F45AFF" w:rsidRPr="00F20BD6">
        <w:rPr>
          <w:rFonts w:ascii="Times New Roman" w:eastAsia="Times New Roman" w:hAnsi="Times New Roman" w:cs="Times New Roman"/>
          <w:sz w:val="32"/>
          <w:szCs w:val="32"/>
          <w:lang w:eastAsia="ru-RU"/>
        </w:rPr>
        <w:t>и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</w:t>
      </w:r>
      <w:r w:rsidR="00F45AFF" w:rsidRPr="00F20BD6">
        <w:rPr>
          <w:rFonts w:ascii="Times New Roman" w:eastAsia="Times New Roman" w:hAnsi="Times New Roman" w:cs="Times New Roman"/>
          <w:sz w:val="32"/>
          <w:szCs w:val="32"/>
          <w:lang w:eastAsia="ru-RU"/>
        </w:rPr>
        <w:t>гровой опыт детей посредством объединения отдельных действий в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единую сюжетную линию. Поощряли </w:t>
      </w:r>
      <w:r w:rsidR="00F45AFF" w:rsidRPr="00F20BD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попытки детей самостоятельно подбирать атрибуты, дополнять игровую обстановку недостающими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предметами, игрушками. Развивали </w:t>
      </w:r>
      <w:r w:rsidR="00F45AFF" w:rsidRPr="00F20BD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умение общаться, договариваться друг с другом. </w:t>
      </w:r>
    </w:p>
    <w:p w:rsidR="00F45AFF" w:rsidRPr="00F20BD6" w:rsidRDefault="00F45AFF" w:rsidP="00F514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20BD6">
        <w:rPr>
          <w:rFonts w:ascii="Times New Roman" w:eastAsia="Times New Roman" w:hAnsi="Times New Roman" w:cs="Times New Roman"/>
          <w:sz w:val="32"/>
          <w:szCs w:val="32"/>
          <w:lang w:eastAsia="ru-RU"/>
        </w:rPr>
        <w:t>В игре «</w:t>
      </w:r>
      <w:r w:rsidR="00C95E0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День рождение куклы» - знакомили </w:t>
      </w:r>
      <w:r w:rsidRPr="00F20BD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детей с правилами сервировки стола, с правилами поведения за столом</w:t>
      </w:r>
      <w:r w:rsidR="00C95E0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со столовой посудой; развивали </w:t>
      </w:r>
      <w:r w:rsidRPr="00F20BD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умение правильно находить и отбирать</w:t>
      </w:r>
      <w:r w:rsidR="00C95E0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посуду для чаепития, обогащали содержание игр, способствовали</w:t>
      </w:r>
      <w:r w:rsidRPr="00F20BD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развитию игровых умений, объединению дет</w:t>
      </w:r>
      <w:r w:rsidR="00C95E0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ей для совместных игр, обогащали  словарный запас. Развивали </w:t>
      </w:r>
      <w:r w:rsidRPr="00F20BD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умение действовать с игрушками, выполнять несколько взаимосвязанных действий. </w:t>
      </w:r>
    </w:p>
    <w:p w:rsidR="00F45AFF" w:rsidRPr="00F20BD6" w:rsidRDefault="00F45AFF" w:rsidP="00F514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20BD6">
        <w:rPr>
          <w:rFonts w:ascii="Times New Roman" w:eastAsia="Times New Roman" w:hAnsi="Times New Roman" w:cs="Times New Roman"/>
          <w:sz w:val="32"/>
          <w:szCs w:val="32"/>
          <w:lang w:eastAsia="ru-RU"/>
        </w:rPr>
        <w:t>В сюжетно</w:t>
      </w:r>
      <w:r w:rsidR="00C95E0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-ролевой игре «Семья»- обогащали </w:t>
      </w:r>
      <w:r w:rsidRPr="00F20BD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социально- игро</w:t>
      </w:r>
      <w:r w:rsidR="00C95E0A">
        <w:rPr>
          <w:rFonts w:ascii="Times New Roman" w:eastAsia="Times New Roman" w:hAnsi="Times New Roman" w:cs="Times New Roman"/>
          <w:sz w:val="32"/>
          <w:szCs w:val="32"/>
          <w:lang w:eastAsia="ru-RU"/>
        </w:rPr>
        <w:t>в</w:t>
      </w:r>
      <w:r w:rsidR="008934C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ой опыт между детьми; развитие </w:t>
      </w:r>
      <w:r w:rsidRPr="00F20BD6">
        <w:rPr>
          <w:rFonts w:ascii="Times New Roman" w:eastAsia="Times New Roman" w:hAnsi="Times New Roman" w:cs="Times New Roman"/>
          <w:sz w:val="32"/>
          <w:szCs w:val="32"/>
          <w:lang w:eastAsia="ru-RU"/>
        </w:rPr>
        <w:t>игровых умен</w:t>
      </w:r>
      <w:r w:rsidR="008934C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ий по сюжету «Семья»; </w:t>
      </w:r>
      <w:r w:rsidR="008934C3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 xml:space="preserve">закрепляли </w:t>
      </w:r>
      <w:r w:rsidRPr="00F20BD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представления детей о семье, об обязанностях член</w:t>
      </w:r>
      <w:r w:rsidR="008934C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ов семьи. Знакомили </w:t>
      </w:r>
      <w:r w:rsidRPr="00F20BD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детей с разной посудой: кухонно</w:t>
      </w:r>
      <w:r w:rsidR="008934C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й, столовой и чайной. Беседовали </w:t>
      </w:r>
      <w:r w:rsidRPr="00F20BD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 бережном от</w:t>
      </w:r>
      <w:r w:rsidR="008934C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ношении с игрушками. Формировали </w:t>
      </w:r>
      <w:r w:rsidRPr="00F20BD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умение действовать в сюжете: готовить обед, накрывать на стол, кормить, взаимодействовать друг с другом. </w:t>
      </w:r>
    </w:p>
    <w:p w:rsidR="00F45AFF" w:rsidRPr="00F20BD6" w:rsidRDefault="00F45AFF" w:rsidP="00F514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20BD6">
        <w:rPr>
          <w:rFonts w:ascii="Times New Roman" w:eastAsia="Times New Roman" w:hAnsi="Times New Roman" w:cs="Times New Roman"/>
          <w:sz w:val="32"/>
          <w:szCs w:val="32"/>
          <w:lang w:eastAsia="ru-RU"/>
        </w:rPr>
        <w:t>В игре «Магазин»- зн</w:t>
      </w:r>
      <w:r w:rsidR="008934C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акомили </w:t>
      </w:r>
      <w:r w:rsidRPr="00F20BD6">
        <w:rPr>
          <w:rFonts w:ascii="Times New Roman" w:eastAsia="Times New Roman" w:hAnsi="Times New Roman" w:cs="Times New Roman"/>
          <w:sz w:val="32"/>
          <w:szCs w:val="32"/>
          <w:lang w:eastAsia="ru-RU"/>
        </w:rPr>
        <w:t>дет</w:t>
      </w:r>
      <w:r w:rsidR="008934C3">
        <w:rPr>
          <w:rFonts w:ascii="Times New Roman" w:eastAsia="Times New Roman" w:hAnsi="Times New Roman" w:cs="Times New Roman"/>
          <w:sz w:val="32"/>
          <w:szCs w:val="32"/>
          <w:lang w:eastAsia="ru-RU"/>
        </w:rPr>
        <w:t>ей с работой продавца, прививали</w:t>
      </w:r>
      <w:r w:rsidRPr="00F20BD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элементы навыко</w:t>
      </w:r>
      <w:r w:rsidR="008934C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 социального общения. Развивали </w:t>
      </w:r>
      <w:r w:rsidRPr="00F20BD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умение взаимодействовать в сюжете с двумя действующими лицами. </w:t>
      </w:r>
    </w:p>
    <w:p w:rsidR="00F45AFF" w:rsidRPr="00F20BD6" w:rsidRDefault="00F45AFF" w:rsidP="00F514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20BD6">
        <w:rPr>
          <w:rFonts w:ascii="Times New Roman" w:eastAsia="Times New Roman" w:hAnsi="Times New Roman" w:cs="Times New Roman"/>
          <w:sz w:val="32"/>
          <w:szCs w:val="32"/>
          <w:lang w:eastAsia="ru-RU"/>
        </w:rPr>
        <w:t>Перед тем, как начать играт</w:t>
      </w:r>
      <w:r w:rsidR="008934C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ь в игру «Детский сад»- провели </w:t>
      </w:r>
      <w:r w:rsidRPr="00F20BD6">
        <w:rPr>
          <w:rFonts w:ascii="Times New Roman" w:eastAsia="Times New Roman" w:hAnsi="Times New Roman" w:cs="Times New Roman"/>
          <w:sz w:val="32"/>
          <w:szCs w:val="32"/>
          <w:lang w:eastAsia="ru-RU"/>
        </w:rPr>
        <w:t>экскурсию по детскому саду. Понаблюдали з</w:t>
      </w:r>
      <w:r w:rsidR="003E405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а трудом: </w:t>
      </w:r>
      <w:r w:rsidRPr="00F20BD6">
        <w:rPr>
          <w:rFonts w:ascii="Times New Roman" w:eastAsia="Times New Roman" w:hAnsi="Times New Roman" w:cs="Times New Roman"/>
          <w:sz w:val="32"/>
          <w:szCs w:val="32"/>
          <w:lang w:eastAsia="ru-RU"/>
        </w:rPr>
        <w:t>кладовщика, прачки, пом</w:t>
      </w:r>
      <w:r w:rsidR="008934C3">
        <w:rPr>
          <w:rFonts w:ascii="Times New Roman" w:eastAsia="Times New Roman" w:hAnsi="Times New Roman" w:cs="Times New Roman"/>
          <w:sz w:val="32"/>
          <w:szCs w:val="32"/>
          <w:lang w:eastAsia="ru-RU"/>
        </w:rPr>
        <w:t>ощника воспитателя. Побеседовали</w:t>
      </w:r>
      <w:r w:rsidRPr="00F20BD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 детьми на тему: «Кто заботится </w:t>
      </w:r>
      <w:r w:rsidR="008934C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 нас в детском саду». Почитали </w:t>
      </w:r>
      <w:r w:rsidRPr="00F20BD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детям: А. </w:t>
      </w:r>
      <w:proofErr w:type="spellStart"/>
      <w:r w:rsidRPr="00F20BD6">
        <w:rPr>
          <w:rFonts w:ascii="Times New Roman" w:eastAsia="Times New Roman" w:hAnsi="Times New Roman" w:cs="Times New Roman"/>
          <w:sz w:val="32"/>
          <w:szCs w:val="32"/>
          <w:lang w:eastAsia="ru-RU"/>
        </w:rPr>
        <w:t>Барто</w:t>
      </w:r>
      <w:proofErr w:type="spellEnd"/>
      <w:r w:rsidRPr="00F20BD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«Игрушки»</w:t>
      </w:r>
      <w:proofErr w:type="gramStart"/>
      <w:r w:rsidRPr="00F20BD6">
        <w:rPr>
          <w:rFonts w:ascii="Times New Roman" w:eastAsia="Times New Roman" w:hAnsi="Times New Roman" w:cs="Times New Roman"/>
          <w:sz w:val="32"/>
          <w:szCs w:val="32"/>
          <w:lang w:eastAsia="ru-RU"/>
        </w:rPr>
        <w:t>,</w:t>
      </w:r>
      <w:proofErr w:type="spellStart"/>
      <w:r w:rsidR="003E4055">
        <w:rPr>
          <w:rFonts w:ascii="Times New Roman" w:eastAsia="Times New Roman" w:hAnsi="Times New Roman" w:cs="Times New Roman"/>
          <w:sz w:val="32"/>
          <w:szCs w:val="32"/>
          <w:lang w:eastAsia="ru-RU"/>
        </w:rPr>
        <w:t>Н</w:t>
      </w:r>
      <w:proofErr w:type="gramEnd"/>
      <w:r w:rsidR="003E4055">
        <w:rPr>
          <w:rFonts w:ascii="Times New Roman" w:eastAsia="Times New Roman" w:hAnsi="Times New Roman" w:cs="Times New Roman"/>
          <w:sz w:val="32"/>
          <w:szCs w:val="32"/>
          <w:lang w:eastAsia="ru-RU"/>
        </w:rPr>
        <w:t>.Кашнина</w:t>
      </w:r>
      <w:proofErr w:type="spellEnd"/>
      <w:r w:rsidRPr="00F20BD6">
        <w:rPr>
          <w:rFonts w:ascii="Times New Roman" w:eastAsia="Times New Roman" w:hAnsi="Times New Roman" w:cs="Times New Roman"/>
          <w:sz w:val="32"/>
          <w:szCs w:val="32"/>
          <w:lang w:eastAsia="ru-RU"/>
        </w:rPr>
        <w:t>«Первый день в детском саду», Е. Благинина «</w:t>
      </w:r>
      <w:proofErr w:type="spellStart"/>
      <w:r w:rsidRPr="00F20BD6">
        <w:rPr>
          <w:rFonts w:ascii="Times New Roman" w:eastAsia="Times New Roman" w:hAnsi="Times New Roman" w:cs="Times New Roman"/>
          <w:sz w:val="32"/>
          <w:szCs w:val="32"/>
          <w:lang w:eastAsia="ru-RU"/>
        </w:rPr>
        <w:t>Ясочкин</w:t>
      </w:r>
      <w:proofErr w:type="spellEnd"/>
      <w:r w:rsidRPr="00F20BD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садик», «Школа для воспитанных детей», Раздел «В детском саду» </w:t>
      </w:r>
    </w:p>
    <w:p w:rsidR="00FC2F56" w:rsidRDefault="008934C3" w:rsidP="00F5143F">
      <w:pPr>
        <w:shd w:val="clear" w:color="auto" w:fill="FFFFFF"/>
        <w:spacing w:after="0" w:line="240" w:lineRule="auto"/>
        <w:rPr>
          <w:rFonts w:ascii="Cambria" w:eastAsia="Times New Roman" w:hAnsi="Cambria" w:cs="Calibri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Постоянно усложняем и обогащаем </w:t>
      </w:r>
      <w:r w:rsidR="00F45AFF" w:rsidRPr="00F20BD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предметно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-развивающую среду и способствуем</w:t>
      </w:r>
      <w:r w:rsidR="00F45AFF" w:rsidRPr="00F20BD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возникновению новых игр на темы из окружающей жизни, по мотивам литер</w:t>
      </w:r>
      <w:r w:rsidR="00CE4A14" w:rsidRPr="00F20BD6">
        <w:rPr>
          <w:rFonts w:ascii="Times New Roman" w:eastAsia="Times New Roman" w:hAnsi="Times New Roman" w:cs="Times New Roman"/>
          <w:sz w:val="32"/>
          <w:szCs w:val="32"/>
          <w:lang w:eastAsia="ru-RU"/>
        </w:rPr>
        <w:t>атурных произведений (</w:t>
      </w:r>
      <w:proofErr w:type="spellStart"/>
      <w:r w:rsidR="00CE4A14" w:rsidRPr="00F20BD6">
        <w:rPr>
          <w:rFonts w:ascii="Times New Roman" w:eastAsia="Times New Roman" w:hAnsi="Times New Roman" w:cs="Times New Roman"/>
          <w:sz w:val="32"/>
          <w:szCs w:val="32"/>
          <w:lang w:eastAsia="ru-RU"/>
        </w:rPr>
        <w:t>потешек</w:t>
      </w:r>
      <w:proofErr w:type="spellEnd"/>
      <w:r w:rsidR="00CE4A14" w:rsidRPr="00F20BD6">
        <w:rPr>
          <w:rFonts w:ascii="Times New Roman" w:eastAsia="Times New Roman" w:hAnsi="Times New Roman" w:cs="Times New Roman"/>
          <w:sz w:val="32"/>
          <w:szCs w:val="32"/>
          <w:lang w:eastAsia="ru-RU"/>
        </w:rPr>
        <w:t>, с</w:t>
      </w:r>
      <w:r w:rsidR="00F45AFF" w:rsidRPr="00F20BD6">
        <w:rPr>
          <w:rFonts w:ascii="Times New Roman" w:eastAsia="Times New Roman" w:hAnsi="Times New Roman" w:cs="Times New Roman"/>
          <w:sz w:val="32"/>
          <w:szCs w:val="32"/>
          <w:lang w:eastAsia="ru-RU"/>
        </w:rPr>
        <w:t>к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азок, песенок, стихов). Обогащаем </w:t>
      </w:r>
      <w:r w:rsidR="00F45AFF" w:rsidRPr="00F20BD6">
        <w:rPr>
          <w:rFonts w:ascii="Times New Roman" w:eastAsia="Times New Roman" w:hAnsi="Times New Roman" w:cs="Times New Roman"/>
          <w:sz w:val="32"/>
          <w:szCs w:val="32"/>
          <w:lang w:eastAsia="ru-RU"/>
        </w:rPr>
        <w:t>игровые умения, опыт детей посредством чтения художественной литературы, бесед, рассматриванием картин, экскурсий, непосредственного участия в и</w:t>
      </w:r>
      <w:r w:rsidR="00FC2F56">
        <w:rPr>
          <w:rFonts w:ascii="Times New Roman" w:eastAsia="Times New Roman" w:hAnsi="Times New Roman" w:cs="Times New Roman"/>
          <w:sz w:val="32"/>
          <w:szCs w:val="32"/>
          <w:lang w:eastAsia="ru-RU"/>
        </w:rPr>
        <w:t>грах,</w:t>
      </w:r>
      <w:r w:rsidR="00FC2F56" w:rsidRPr="00BC2147">
        <w:rPr>
          <w:rFonts w:ascii="Cambria" w:eastAsia="Times New Roman" w:hAnsi="Cambria" w:cs="Calibri"/>
          <w:color w:val="000000"/>
          <w:sz w:val="24"/>
          <w:szCs w:val="24"/>
          <w:lang w:eastAsia="ru-RU"/>
        </w:rPr>
        <w:t> </w:t>
      </w:r>
      <w:r w:rsidR="00FC2F56">
        <w:rPr>
          <w:rFonts w:ascii="Cambria" w:eastAsia="Times New Roman" w:hAnsi="Cambria" w:cs="Calibri"/>
          <w:color w:val="000000"/>
          <w:sz w:val="32"/>
          <w:szCs w:val="32"/>
          <w:lang w:eastAsia="ru-RU"/>
        </w:rPr>
        <w:t>оказания своевременной помощи советом, показом.</w:t>
      </w:r>
    </w:p>
    <w:p w:rsidR="00FC2F56" w:rsidRDefault="00FC2F56" w:rsidP="00F514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FC2F56" w:rsidRPr="00FC2F56" w:rsidRDefault="00FC2F56" w:rsidP="00F514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C2F5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С помощью р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одителей оборудовали </w:t>
      </w:r>
      <w:r w:rsidRPr="00FC2F5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игровую среду. Красивые нарядные куклы, мебель, </w:t>
      </w:r>
      <w:r w:rsidR="00E31E3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разная посуда привлекает детей</w:t>
      </w:r>
      <w:r w:rsidRPr="00FC2F5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 Дети играют и утром, и после дневного сна. Они разнообразно действуют с игрушками: катают, кормят, укладывают. Важно, чтобы они научились выполнять несколько взаимосвязанных действий. С этой целью используются вопросы, подсказывающие новые действия. Большое место отводиться показу действий с теми или иным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 и</w:t>
      </w:r>
      <w:r w:rsidR="00DD694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грушками. Предварительно пригота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вливаем </w:t>
      </w:r>
      <w:r w:rsidRPr="00FC2F5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несколько наборов игрушек и ролевы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х атрибутов и постепенно вводим </w:t>
      </w:r>
      <w:r w:rsidRPr="00FC2F5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их в игры. Каждый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набор обязательно обыгрываем</w:t>
      </w:r>
      <w:r w:rsidRPr="00FC2F5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на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пример,  достаём </w:t>
      </w:r>
      <w:r w:rsidRPr="00FC2F5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заранее приготовленную коробку с «медицин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скими принадлежностями, надеваем</w:t>
      </w:r>
      <w:r w:rsidRPr="00FC2F5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белую шапо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чку и на глазах у детей начинаем</w:t>
      </w:r>
      <w:r w:rsidRPr="00FC2F5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играть</w:t>
      </w:r>
      <w:r w:rsidR="00DD694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</w:t>
      </w:r>
      <w:r w:rsidRPr="00FC2F5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принимая на себя роль «доктора»: «Я доктор. Буду лечить детей. Здесь у меня больница. Зайка ты </w:t>
      </w:r>
      <w:r w:rsidRPr="00FC2F5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заболел? Что у тебя болит? Покажи горлышко. Сейчас температуру тебе измерим. (Ставит зайке градусник) Теперь послушаю тебя.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У тебя ангина» Игра</w:t>
      </w:r>
      <w:r w:rsidRPr="00FC2F5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естественно, привлекает детей. Теперь </w:t>
      </w:r>
      <w:r w:rsidR="00DD694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детей можно вовлечь в нее: «Алиса</w:t>
      </w:r>
      <w:r w:rsidRPr="00FC2F5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твоя дочка тоже заболела? Веди ее в больницу. Я доктор полечу ее». Процедура «лечения» повторяется с 2-3 куклами или зверушками, которых дети «приводят» в больницу. Та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кже наряду с куклами  можно </w:t>
      </w:r>
      <w:r w:rsidRPr="00FC2F5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«полечит</w:t>
      </w:r>
      <w:r w:rsidR="00DD694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ь» и кого-нибудь из ребят: «Саша</w:t>
      </w:r>
      <w:r w:rsidRPr="00FC2F5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давай, как будто ты заболел и тоже пришёл в больницу. Сейчас доктор и тебя полечи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т». После такой игры </w:t>
      </w:r>
      <w:r w:rsidR="00AD6DE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спрашиваем </w:t>
      </w:r>
      <w:r w:rsidRPr="00FC2F5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детей: «Кто те</w:t>
      </w:r>
      <w:r w:rsidR="00AD6DE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перь хочет быть доктором? Соня</w:t>
      </w:r>
      <w:r w:rsidRPr="00FC2F5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? Надевай шапочку. Теперь ты будешь лечить дет</w:t>
      </w:r>
      <w:r w:rsidR="00AD6DE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ей» Во время игры  неоднократно называем </w:t>
      </w:r>
      <w:r w:rsidRPr="00FC2F5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свою игровую роль, связывая </w:t>
      </w:r>
      <w:r w:rsidR="00AD6DE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её</w:t>
      </w:r>
      <w:r w:rsidRPr="00FC2F5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со специфическими ролевыми действиями, проводятся дидактические игры «Оденем куклу на прогулку», «Постираем кукле платье», «Купание куклы». Очень важно, чтобы к куклам и мишкам дети относились как к живым</w:t>
      </w:r>
      <w:r w:rsidR="003D68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существам, ласково, заботливо. В </w:t>
      </w:r>
      <w:r w:rsidRPr="00FC2F5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результате совместной игровой деятельности, дети учатся переносить игровые действия с одной игрушки на другую.</w:t>
      </w:r>
    </w:p>
    <w:p w:rsidR="00AD6DEF" w:rsidRDefault="00AD6DEF" w:rsidP="00F514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  </w:t>
      </w:r>
    </w:p>
    <w:p w:rsidR="00D81393" w:rsidRDefault="00AD6DEF" w:rsidP="00F514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И</w:t>
      </w:r>
      <w:r w:rsidR="00E7006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спользуем</w:t>
      </w:r>
      <w:r w:rsidR="00FC2F56" w:rsidRPr="00FC2F5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и такой прием как введение куклы в повседневную жизнь детей. Так, во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время игры с куклой  говорим</w:t>
      </w:r>
      <w:r w:rsidR="00FC2F56" w:rsidRPr="00FC2F5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: «Нашей Тане хочется погулять, давайте поможем ей одеться.</w:t>
      </w:r>
      <w:r w:rsidR="0093524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Во время одевания рассматриваем одежду куклы, называем</w:t>
      </w:r>
      <w:r w:rsidR="00FC2F56" w:rsidRPr="00FC2F5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её.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Затем сами последовательно одеваем куклу. Дети наблюдают за нашими </w:t>
      </w:r>
      <w:r w:rsidR="00FC2F56" w:rsidRPr="00FC2F5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действиями. Чт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обы закрепить навыки</w:t>
      </w:r>
      <w:r w:rsidR="0093524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предлагаем </w:t>
      </w:r>
      <w:r w:rsidR="0093524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повторить наши</w:t>
      </w:r>
      <w:r w:rsidR="00FC2F56" w:rsidRPr="00FC2F5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действия. Вначале</w:t>
      </w:r>
      <w:r w:rsidR="0081647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детям </w:t>
      </w:r>
      <w:r w:rsidR="00FC2F56" w:rsidRPr="00FC2F5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требуется помощь, а затем они учатся самостоятельно одевать и раздевать кукол. При этом обращается внимание на то, что одежду надо брать и складывать аккуратно. Накопленный опыт помогает </w:t>
      </w:r>
      <w:r w:rsidR="0081647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детям </w:t>
      </w:r>
      <w:r w:rsidR="00FC2F56" w:rsidRPr="00FC2F5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активнее участвовать в игре.</w:t>
      </w:r>
    </w:p>
    <w:p w:rsidR="004F4448" w:rsidRDefault="00FC2F56" w:rsidP="00F514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C2F5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Роль в</w:t>
      </w:r>
      <w:r w:rsidR="00AD6DE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зрослого</w:t>
      </w:r>
      <w:r w:rsidRPr="00FC2F5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руководить скрыто. Это позволяет детям чувствовать себя взрослыми, «хозяевами игры». </w:t>
      </w:r>
    </w:p>
    <w:p w:rsidR="004F4448" w:rsidRDefault="004F4448" w:rsidP="00F514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9812FB" w:rsidRDefault="00FC2F56" w:rsidP="00F514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bookmarkStart w:id="0" w:name="_GoBack"/>
      <w:bookmarkEnd w:id="0"/>
      <w:r w:rsidRPr="00FC2F5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 первое время, когда некоторые дети не знают друг друга, они играют в одиночку и довольно разнообразно. Некоторые дети вообще не умеют играть. К ним применяются ин</w:t>
      </w:r>
      <w:r w:rsidR="00AD6DE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дивидуальные приемы. Стараемся</w:t>
      </w:r>
      <w:r w:rsidRPr="00FC2F5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помочь им сплотиться в единый коллектив. Для этого с каждым ребенком проводятся мини </w:t>
      </w:r>
      <w:r w:rsidR="00AD6DE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игры, обучаем  предметным действиям, помогаем</w:t>
      </w:r>
      <w:r w:rsidRPr="00FC2F5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справиться со сложными </w:t>
      </w:r>
      <w:r w:rsidR="00AD6DE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действиями. Постепенно вовлекаем</w:t>
      </w:r>
      <w:r w:rsidRPr="00FC2F5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в игры ра</w:t>
      </w:r>
      <w:r w:rsidR="00AD6DE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зных по темпераменту </w:t>
      </w:r>
      <w:r w:rsidR="00AD6DE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детей, даём</w:t>
      </w:r>
      <w:r w:rsidRPr="00FC2F5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им разные задания. Возникают небольшие группы, дети начинают проявлять внимание друг к другу, доброжелательность, уча</w:t>
      </w:r>
      <w:r w:rsidR="009812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тся уступать игрушки товарищам.</w:t>
      </w:r>
      <w:r w:rsidRPr="00FC2F5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816471" w:rsidRPr="00816471" w:rsidRDefault="00F45AFF" w:rsidP="00F514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20BD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Дети с удовольствием выбирают роли, игрушки, стали более самостоятельными, умело действуют предметами. Умеют взаимодействовать друг с другом, бывают конфликты, могут не поделить </w:t>
      </w:r>
      <w:r w:rsidR="00CE226E">
        <w:rPr>
          <w:rFonts w:ascii="Times New Roman" w:eastAsia="Times New Roman" w:hAnsi="Times New Roman" w:cs="Times New Roman"/>
          <w:sz w:val="32"/>
          <w:szCs w:val="32"/>
          <w:lang w:eastAsia="ru-RU"/>
        </w:rPr>
        <w:t>игрушку, но развиваем  умение не обижать друг друга</w:t>
      </w:r>
      <w:r w:rsidRPr="008934C3">
        <w:rPr>
          <w:rFonts w:ascii="Times New Roman" w:eastAsia="Times New Roman" w:hAnsi="Times New Roman" w:cs="Times New Roman"/>
          <w:sz w:val="32"/>
          <w:szCs w:val="32"/>
          <w:lang w:eastAsia="ru-RU"/>
        </w:rPr>
        <w:t>, а у</w:t>
      </w:r>
      <w:r w:rsidR="00CE226E">
        <w:rPr>
          <w:rFonts w:ascii="Times New Roman" w:eastAsia="Times New Roman" w:hAnsi="Times New Roman" w:cs="Times New Roman"/>
          <w:sz w:val="32"/>
          <w:szCs w:val="32"/>
          <w:lang w:eastAsia="ru-RU"/>
        </w:rPr>
        <w:t>ступать</w:t>
      </w:r>
      <w:r w:rsidR="008934C3" w:rsidRPr="00F20BD6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  <w:r w:rsidR="00816471" w:rsidRPr="00F20BD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Дети к концу второй младшей группы</w:t>
      </w:r>
      <w:r w:rsidR="0081647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будут охотно вступать</w:t>
      </w:r>
      <w:r w:rsidR="00816471" w:rsidRPr="00F20BD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во взаимоде</w:t>
      </w:r>
      <w:r w:rsidR="0081647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йствие со сверстником, проявлять </w:t>
      </w:r>
      <w:r w:rsidR="00816471" w:rsidRPr="00F20BD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активность</w:t>
      </w:r>
      <w:r w:rsidR="00816471">
        <w:rPr>
          <w:rFonts w:ascii="Times New Roman" w:eastAsia="Times New Roman" w:hAnsi="Times New Roman" w:cs="Times New Roman"/>
          <w:sz w:val="32"/>
          <w:szCs w:val="32"/>
          <w:lang w:eastAsia="ru-RU"/>
        </w:rPr>
        <w:t>, самостоятельность, творчество, внимание к партнёрам, взаимопомощь</w:t>
      </w:r>
      <w:r w:rsidR="00CF7A61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D92EAE" w:rsidRDefault="00D92EAE" w:rsidP="00F5143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75EAB" w:rsidRDefault="00CF7A61" w:rsidP="00F5143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Игра-это серьёзно, ч</w:t>
      </w:r>
      <w:r w:rsidR="007F005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тобы детство наших детей было счастливым, основное, главное место в их жизни должна занимать игра. В детском возрасте у ребёнка есть потребность в игре. И её нужно удовлетворить не потому, что </w:t>
      </w:r>
      <w:proofErr w:type="gramStart"/>
      <w:r w:rsidR="007F0053">
        <w:rPr>
          <w:rFonts w:ascii="Times New Roman" w:eastAsia="Times New Roman" w:hAnsi="Times New Roman" w:cs="Times New Roman"/>
          <w:sz w:val="32"/>
          <w:szCs w:val="32"/>
          <w:lang w:eastAsia="ru-RU"/>
        </w:rPr>
        <w:t>делу-время</w:t>
      </w:r>
      <w:proofErr w:type="gramEnd"/>
      <w:r w:rsidR="007F005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а потехе-час, а потому, что </w:t>
      </w:r>
      <w:r w:rsidR="00975EAB">
        <w:rPr>
          <w:rFonts w:ascii="Times New Roman" w:eastAsia="Times New Roman" w:hAnsi="Times New Roman" w:cs="Times New Roman"/>
          <w:sz w:val="32"/>
          <w:szCs w:val="32"/>
          <w:lang w:eastAsia="ru-RU"/>
        </w:rPr>
        <w:t>играя, ребёнок учится и познаёт мир.</w:t>
      </w:r>
    </w:p>
    <w:p w:rsidR="00E21698" w:rsidRDefault="00E21698" w:rsidP="00F5143F">
      <w:pPr>
        <w:spacing w:after="0" w:line="240" w:lineRule="auto"/>
        <w:rPr>
          <w:rFonts w:ascii="Roboto-Regular" w:hAnsi="Roboto-Regular"/>
          <w:color w:val="000000"/>
          <w:sz w:val="25"/>
          <w:szCs w:val="25"/>
          <w:shd w:val="clear" w:color="auto" w:fill="FFFFFF"/>
        </w:rPr>
      </w:pPr>
    </w:p>
    <w:p w:rsidR="00E21698" w:rsidRDefault="00E21698" w:rsidP="00F5143F">
      <w:pPr>
        <w:spacing w:after="0" w:line="240" w:lineRule="auto"/>
        <w:rPr>
          <w:rFonts w:ascii="Roboto-Regular" w:hAnsi="Roboto-Regular"/>
          <w:color w:val="000000"/>
          <w:sz w:val="25"/>
          <w:szCs w:val="25"/>
          <w:shd w:val="clear" w:color="auto" w:fill="FFFFFF"/>
        </w:rPr>
      </w:pPr>
    </w:p>
    <w:p w:rsidR="00F45556" w:rsidRDefault="00F45556" w:rsidP="00F5143F">
      <w:pPr>
        <w:spacing w:after="0" w:line="240" w:lineRule="auto"/>
        <w:rPr>
          <w:rFonts w:ascii="Roboto-Regular" w:hAnsi="Roboto-Regular"/>
          <w:color w:val="000000"/>
          <w:sz w:val="25"/>
          <w:szCs w:val="25"/>
          <w:shd w:val="clear" w:color="auto" w:fill="FFFFFF"/>
        </w:rPr>
      </w:pPr>
    </w:p>
    <w:sectPr w:rsidR="00F45556" w:rsidSect="00A637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Roboto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C2A2B"/>
    <w:multiLevelType w:val="multilevel"/>
    <w:tmpl w:val="EC228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4201F96"/>
    <w:multiLevelType w:val="hybridMultilevel"/>
    <w:tmpl w:val="D416E398"/>
    <w:lvl w:ilvl="0" w:tplc="058E56B8">
      <w:start w:val="1"/>
      <w:numFmt w:val="bullet"/>
      <w:lvlText w:val=""/>
      <w:lvlJc w:val="left"/>
      <w:pPr>
        <w:tabs>
          <w:tab w:val="num" w:pos="340"/>
        </w:tabs>
        <w:ind w:left="0" w:firstLine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7686A6D"/>
    <w:multiLevelType w:val="multilevel"/>
    <w:tmpl w:val="27BCD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445532B"/>
    <w:multiLevelType w:val="hybridMultilevel"/>
    <w:tmpl w:val="D170606C"/>
    <w:lvl w:ilvl="0" w:tplc="058E56B8">
      <w:start w:val="1"/>
      <w:numFmt w:val="bullet"/>
      <w:lvlText w:val=""/>
      <w:lvlJc w:val="left"/>
      <w:pPr>
        <w:tabs>
          <w:tab w:val="num" w:pos="4310"/>
        </w:tabs>
        <w:ind w:left="3970" w:firstLine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5410"/>
        </w:tabs>
        <w:ind w:left="54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6130"/>
        </w:tabs>
        <w:ind w:left="61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6850"/>
        </w:tabs>
        <w:ind w:left="68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7570"/>
        </w:tabs>
        <w:ind w:left="75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8290"/>
        </w:tabs>
        <w:ind w:left="82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9010"/>
        </w:tabs>
        <w:ind w:left="90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9730"/>
        </w:tabs>
        <w:ind w:left="97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10450"/>
        </w:tabs>
        <w:ind w:left="104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45AFF"/>
    <w:rsid w:val="0004797A"/>
    <w:rsid w:val="00171246"/>
    <w:rsid w:val="00173343"/>
    <w:rsid w:val="00173BA6"/>
    <w:rsid w:val="00195A97"/>
    <w:rsid w:val="001D25BE"/>
    <w:rsid w:val="001F3D10"/>
    <w:rsid w:val="00241757"/>
    <w:rsid w:val="002541F7"/>
    <w:rsid w:val="002624FD"/>
    <w:rsid w:val="00266F30"/>
    <w:rsid w:val="00286108"/>
    <w:rsid w:val="002B2427"/>
    <w:rsid w:val="002B6AC7"/>
    <w:rsid w:val="002D2A1F"/>
    <w:rsid w:val="0030107D"/>
    <w:rsid w:val="003034C0"/>
    <w:rsid w:val="0036007D"/>
    <w:rsid w:val="00375131"/>
    <w:rsid w:val="003D6853"/>
    <w:rsid w:val="003E4055"/>
    <w:rsid w:val="004005A6"/>
    <w:rsid w:val="00426CD3"/>
    <w:rsid w:val="004714A8"/>
    <w:rsid w:val="004723EE"/>
    <w:rsid w:val="004C538E"/>
    <w:rsid w:val="004E403E"/>
    <w:rsid w:val="004F4448"/>
    <w:rsid w:val="00560C83"/>
    <w:rsid w:val="0061253E"/>
    <w:rsid w:val="00700890"/>
    <w:rsid w:val="007242EE"/>
    <w:rsid w:val="00761ACA"/>
    <w:rsid w:val="00782A19"/>
    <w:rsid w:val="00793EE3"/>
    <w:rsid w:val="007F0053"/>
    <w:rsid w:val="00816471"/>
    <w:rsid w:val="00817B33"/>
    <w:rsid w:val="00841131"/>
    <w:rsid w:val="00880026"/>
    <w:rsid w:val="008934C3"/>
    <w:rsid w:val="008A1D5A"/>
    <w:rsid w:val="008F0E16"/>
    <w:rsid w:val="008F40C2"/>
    <w:rsid w:val="00911EBE"/>
    <w:rsid w:val="00927698"/>
    <w:rsid w:val="009345CB"/>
    <w:rsid w:val="00935248"/>
    <w:rsid w:val="00975EAB"/>
    <w:rsid w:val="009812FB"/>
    <w:rsid w:val="00992C4C"/>
    <w:rsid w:val="009A713B"/>
    <w:rsid w:val="009C726C"/>
    <w:rsid w:val="00A25459"/>
    <w:rsid w:val="00A506BA"/>
    <w:rsid w:val="00A5798E"/>
    <w:rsid w:val="00A63783"/>
    <w:rsid w:val="00A94EA9"/>
    <w:rsid w:val="00AC6E09"/>
    <w:rsid w:val="00AC6E51"/>
    <w:rsid w:val="00AD6DEF"/>
    <w:rsid w:val="00AF05BD"/>
    <w:rsid w:val="00B14D76"/>
    <w:rsid w:val="00B96C15"/>
    <w:rsid w:val="00BC2BF5"/>
    <w:rsid w:val="00C95E0A"/>
    <w:rsid w:val="00CC296E"/>
    <w:rsid w:val="00CE226E"/>
    <w:rsid w:val="00CE4A14"/>
    <w:rsid w:val="00CF7A61"/>
    <w:rsid w:val="00D12CEF"/>
    <w:rsid w:val="00D213BD"/>
    <w:rsid w:val="00D2180B"/>
    <w:rsid w:val="00D321F6"/>
    <w:rsid w:val="00D34477"/>
    <w:rsid w:val="00D81393"/>
    <w:rsid w:val="00D877BB"/>
    <w:rsid w:val="00D92EAE"/>
    <w:rsid w:val="00DD6946"/>
    <w:rsid w:val="00DE1F3E"/>
    <w:rsid w:val="00DE4DB0"/>
    <w:rsid w:val="00DF4556"/>
    <w:rsid w:val="00E03D55"/>
    <w:rsid w:val="00E15028"/>
    <w:rsid w:val="00E21698"/>
    <w:rsid w:val="00E31E3C"/>
    <w:rsid w:val="00E5693B"/>
    <w:rsid w:val="00E70061"/>
    <w:rsid w:val="00E82F10"/>
    <w:rsid w:val="00EC2B48"/>
    <w:rsid w:val="00EC6989"/>
    <w:rsid w:val="00ED4E34"/>
    <w:rsid w:val="00EF7F03"/>
    <w:rsid w:val="00F20BD6"/>
    <w:rsid w:val="00F45556"/>
    <w:rsid w:val="00F45AFF"/>
    <w:rsid w:val="00F5143F"/>
    <w:rsid w:val="00F56161"/>
    <w:rsid w:val="00F56956"/>
    <w:rsid w:val="00F60331"/>
    <w:rsid w:val="00FB33CD"/>
    <w:rsid w:val="00FC05D6"/>
    <w:rsid w:val="00FC2F56"/>
    <w:rsid w:val="00FD6002"/>
    <w:rsid w:val="00FD601F"/>
    <w:rsid w:val="00FE0E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783"/>
  </w:style>
  <w:style w:type="paragraph" w:styleId="2">
    <w:name w:val="heading 2"/>
    <w:basedOn w:val="a"/>
    <w:link w:val="20"/>
    <w:uiPriority w:val="9"/>
    <w:qFormat/>
    <w:rsid w:val="0030107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0107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73B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0107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0107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c0">
    <w:name w:val="c0"/>
    <w:basedOn w:val="a"/>
    <w:rsid w:val="00D12C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D12CEF"/>
  </w:style>
  <w:style w:type="character" w:customStyle="1" w:styleId="c1">
    <w:name w:val="c1"/>
    <w:basedOn w:val="a0"/>
    <w:rsid w:val="00D12CEF"/>
  </w:style>
  <w:style w:type="paragraph" w:customStyle="1" w:styleId="c18">
    <w:name w:val="c18"/>
    <w:basedOn w:val="a"/>
    <w:rsid w:val="00ED4E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ED4E34"/>
  </w:style>
  <w:style w:type="paragraph" w:customStyle="1" w:styleId="c4">
    <w:name w:val="c4"/>
    <w:basedOn w:val="a"/>
    <w:rsid w:val="00ED4E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ED4E34"/>
  </w:style>
  <w:style w:type="paragraph" w:customStyle="1" w:styleId="c15">
    <w:name w:val="c15"/>
    <w:basedOn w:val="a"/>
    <w:rsid w:val="00ED4E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D4E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2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03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2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9B180B-EE06-44C0-B4A4-6E0BF5D21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664</TotalTime>
  <Pages>1</Pages>
  <Words>2742</Words>
  <Characters>15636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1</cp:lastModifiedBy>
  <cp:revision>47</cp:revision>
  <cp:lastPrinted>2016-03-04T17:57:00Z</cp:lastPrinted>
  <dcterms:created xsi:type="dcterms:W3CDTF">2016-01-02T15:50:00Z</dcterms:created>
  <dcterms:modified xsi:type="dcterms:W3CDTF">2016-08-12T04:05:00Z</dcterms:modified>
</cp:coreProperties>
</file>