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DA" w:rsidRPr="00B364DA" w:rsidRDefault="00B364DA" w:rsidP="008702B7">
      <w:pPr>
        <w:pStyle w:val="ab"/>
        <w:spacing w:after="0" w:line="360" w:lineRule="auto"/>
        <w:ind w:left="0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6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Семенова Наталья Вениаминовна </w:t>
      </w:r>
    </w:p>
    <w:p w:rsidR="008702B7" w:rsidRPr="00B364DA" w:rsidRDefault="008702B7" w:rsidP="008702B7">
      <w:pPr>
        <w:pStyle w:val="ab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364DA">
        <w:rPr>
          <w:rFonts w:ascii="Times New Roman" w:hAnsi="Times New Roman" w:cs="Times New Roman"/>
          <w:sz w:val="28"/>
          <w:szCs w:val="28"/>
        </w:rPr>
        <w:t>МБДОО</w:t>
      </w:r>
      <w:r w:rsidR="00B364DA" w:rsidRPr="00B364DA">
        <w:rPr>
          <w:rFonts w:ascii="Times New Roman" w:hAnsi="Times New Roman" w:cs="Times New Roman"/>
          <w:sz w:val="28"/>
          <w:szCs w:val="28"/>
        </w:rPr>
        <w:t xml:space="preserve"> </w:t>
      </w:r>
      <w:r w:rsidRPr="00B364DA">
        <w:rPr>
          <w:rFonts w:ascii="Times New Roman" w:hAnsi="Times New Roman" w:cs="Times New Roman"/>
          <w:sz w:val="28"/>
          <w:szCs w:val="28"/>
        </w:rPr>
        <w:t>«Детский сад № 5 «Родничок»</w:t>
      </w:r>
    </w:p>
    <w:p w:rsidR="00005875" w:rsidRPr="00B364DA" w:rsidRDefault="008702B7" w:rsidP="008702B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364DA">
        <w:rPr>
          <w:rFonts w:ascii="Times New Roman" w:hAnsi="Times New Roman" w:cs="Times New Roman"/>
          <w:sz w:val="28"/>
          <w:szCs w:val="28"/>
        </w:rPr>
        <w:t>Урмарского</w:t>
      </w:r>
      <w:proofErr w:type="spellEnd"/>
      <w:r w:rsidRPr="00B364DA">
        <w:rPr>
          <w:rFonts w:ascii="Times New Roman" w:hAnsi="Times New Roman" w:cs="Times New Roman"/>
          <w:sz w:val="28"/>
          <w:szCs w:val="28"/>
        </w:rPr>
        <w:t xml:space="preserve"> района Чувашской Республики</w:t>
      </w:r>
    </w:p>
    <w:p w:rsidR="00B364DA" w:rsidRPr="00B364DA" w:rsidRDefault="00B364DA" w:rsidP="008702B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64DA">
        <w:rPr>
          <w:rFonts w:ascii="Times New Roman" w:hAnsi="Times New Roman" w:cs="Times New Roman"/>
          <w:sz w:val="28"/>
          <w:szCs w:val="28"/>
        </w:rPr>
        <w:t>С</w:t>
      </w:r>
      <w:r w:rsidRPr="00B364DA">
        <w:rPr>
          <w:rFonts w:ascii="Times New Roman" w:hAnsi="Times New Roman" w:cs="Times New Roman"/>
          <w:sz w:val="28"/>
          <w:szCs w:val="28"/>
        </w:rPr>
        <w:t>тарший воспитатель</w:t>
      </w:r>
    </w:p>
    <w:p w:rsidR="008702B7" w:rsidRPr="00B364DA" w:rsidRDefault="008702B7" w:rsidP="000058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6645" w:rsidRPr="00005875" w:rsidRDefault="00005875" w:rsidP="000058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05875">
        <w:rPr>
          <w:rFonts w:ascii="Times New Roman" w:hAnsi="Times New Roman" w:cs="Times New Roman"/>
          <w:b/>
          <w:sz w:val="28"/>
          <w:szCs w:val="28"/>
        </w:rPr>
        <w:t xml:space="preserve">спользование технологических приёмов </w:t>
      </w:r>
      <w:proofErr w:type="spellStart"/>
      <w:r w:rsidRPr="00005875">
        <w:rPr>
          <w:rFonts w:ascii="Times New Roman" w:hAnsi="Times New Roman" w:cs="Times New Roman"/>
          <w:b/>
          <w:sz w:val="28"/>
          <w:szCs w:val="28"/>
        </w:rPr>
        <w:t>медиадидактики</w:t>
      </w:r>
      <w:proofErr w:type="spellEnd"/>
      <w:r w:rsidRPr="00005875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spellStart"/>
      <w:r w:rsidRPr="00005875">
        <w:rPr>
          <w:rFonts w:ascii="Times New Roman" w:hAnsi="Times New Roman" w:cs="Times New Roman"/>
          <w:b/>
          <w:sz w:val="28"/>
          <w:szCs w:val="28"/>
        </w:rPr>
        <w:t>ower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spellStart"/>
      <w:r w:rsidRPr="00005875">
        <w:rPr>
          <w:rFonts w:ascii="Times New Roman" w:hAnsi="Times New Roman" w:cs="Times New Roman"/>
          <w:b/>
          <w:sz w:val="28"/>
          <w:szCs w:val="28"/>
        </w:rPr>
        <w:t>oint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875">
        <w:rPr>
          <w:rFonts w:ascii="Times New Roman" w:hAnsi="Times New Roman" w:cs="Times New Roman"/>
          <w:b/>
          <w:sz w:val="28"/>
          <w:szCs w:val="28"/>
        </w:rPr>
        <w:t xml:space="preserve"> для повышения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005875">
        <w:rPr>
          <w:rFonts w:ascii="Times New Roman" w:hAnsi="Times New Roman" w:cs="Times New Roman"/>
          <w:b/>
          <w:sz w:val="28"/>
          <w:szCs w:val="28"/>
        </w:rPr>
        <w:t xml:space="preserve">ффективности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005875" w:rsidRDefault="00005875" w:rsidP="00005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0B" w:rsidRDefault="008702B7" w:rsidP="00870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100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="00E573CA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информационно-коммуникативных технологий и электронных образовательных ресурсов является обязательным условием в деятельности педагогов дошкольных образовательных организаций. Однако, на данный момент, нет единых требований и регламентов по использованию </w:t>
      </w:r>
      <w:proofErr w:type="gramStart"/>
      <w:r w:rsidR="00E573CA">
        <w:rPr>
          <w:rFonts w:ascii="Times New Roman" w:hAnsi="Times New Roman" w:cs="Times New Roman"/>
          <w:sz w:val="28"/>
          <w:szCs w:val="28"/>
        </w:rPr>
        <w:t>Ик-технологий</w:t>
      </w:r>
      <w:proofErr w:type="gramEnd"/>
      <w:r w:rsidR="00E573CA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с детьми, п</w:t>
      </w:r>
      <w:r w:rsidR="000B3D0B" w:rsidRPr="00005875">
        <w:rPr>
          <w:rFonts w:ascii="Times New Roman" w:hAnsi="Times New Roman" w:cs="Times New Roman"/>
          <w:sz w:val="28"/>
          <w:szCs w:val="28"/>
        </w:rPr>
        <w:t xml:space="preserve">оэтому очень </w:t>
      </w:r>
      <w:r w:rsidR="00E573CA">
        <w:rPr>
          <w:rFonts w:ascii="Times New Roman" w:hAnsi="Times New Roman" w:cs="Times New Roman"/>
          <w:sz w:val="28"/>
          <w:szCs w:val="28"/>
        </w:rPr>
        <w:t xml:space="preserve">актуально использовать </w:t>
      </w:r>
      <w:r w:rsidR="000B3D0B" w:rsidRPr="00005875">
        <w:rPr>
          <w:rFonts w:ascii="Times New Roman" w:hAnsi="Times New Roman" w:cs="Times New Roman"/>
          <w:sz w:val="28"/>
          <w:szCs w:val="28"/>
        </w:rPr>
        <w:t xml:space="preserve">уже накопленный </w:t>
      </w:r>
      <w:r w:rsidR="00E573CA">
        <w:rPr>
          <w:rFonts w:ascii="Times New Roman" w:hAnsi="Times New Roman" w:cs="Times New Roman"/>
          <w:sz w:val="28"/>
          <w:szCs w:val="28"/>
        </w:rPr>
        <w:t xml:space="preserve">инновационный </w:t>
      </w:r>
      <w:r w:rsidR="000B3D0B" w:rsidRPr="00005875">
        <w:rPr>
          <w:rFonts w:ascii="Times New Roman" w:hAnsi="Times New Roman" w:cs="Times New Roman"/>
          <w:sz w:val="28"/>
          <w:szCs w:val="28"/>
        </w:rPr>
        <w:t xml:space="preserve">педагогический опыт, </w:t>
      </w:r>
      <w:r w:rsidR="00E573CA">
        <w:rPr>
          <w:rFonts w:ascii="Times New Roman" w:hAnsi="Times New Roman" w:cs="Times New Roman"/>
          <w:sz w:val="28"/>
          <w:szCs w:val="28"/>
        </w:rPr>
        <w:t>который прошел апробацию и дает успешные результаты в</w:t>
      </w:r>
      <w:r w:rsidR="000B3D0B" w:rsidRPr="00005875">
        <w:rPr>
          <w:rFonts w:ascii="Times New Roman" w:hAnsi="Times New Roman" w:cs="Times New Roman"/>
          <w:sz w:val="28"/>
          <w:szCs w:val="28"/>
        </w:rPr>
        <w:t xml:space="preserve"> образовательном процессе.</w:t>
      </w:r>
    </w:p>
    <w:p w:rsidR="008702B7" w:rsidRPr="00005875" w:rsidRDefault="008702B7" w:rsidP="00005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45" w:rsidRPr="008676E1" w:rsidRDefault="00A01B74" w:rsidP="00005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дошкольная образовательная организация работает </w:t>
      </w:r>
      <w:r w:rsidR="00FA35DE" w:rsidRPr="0000587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Основной образовательной </w:t>
      </w:r>
      <w:r w:rsidR="00FA35DE" w:rsidRPr="00005875">
        <w:rPr>
          <w:rFonts w:ascii="Times New Roman" w:hAnsi="Times New Roman" w:cs="Times New Roman"/>
          <w:sz w:val="28"/>
          <w:szCs w:val="28"/>
        </w:rPr>
        <w:t>программе</w:t>
      </w:r>
      <w:r w:rsidR="008676E1">
        <w:rPr>
          <w:rFonts w:ascii="Times New Roman" w:hAnsi="Times New Roman" w:cs="Times New Roman"/>
          <w:sz w:val="28"/>
          <w:szCs w:val="28"/>
        </w:rPr>
        <w:t xml:space="preserve"> дошкольного образования МБДОО «Детский сад № 5 «Родничок</w:t>
      </w:r>
      <w:r w:rsidR="008676E1" w:rsidRPr="008676E1">
        <w:rPr>
          <w:rFonts w:ascii="Times New Roman" w:hAnsi="Times New Roman" w:cs="Times New Roman"/>
          <w:sz w:val="28"/>
          <w:szCs w:val="28"/>
        </w:rPr>
        <w:t xml:space="preserve">», разработана на основе ФГОС дошкольного образования и с учетом Основной образовательной программы дошкольного образования «От рождения до школы» под ред. </w:t>
      </w:r>
      <w:proofErr w:type="spellStart"/>
      <w:r w:rsidR="008676E1" w:rsidRPr="008676E1"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 w:rsidR="008676E1" w:rsidRPr="00867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76E1" w:rsidRPr="008676E1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8676E1" w:rsidRPr="00867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76E1" w:rsidRPr="008676E1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FA35DE" w:rsidRPr="008676E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2BF" w:rsidRDefault="008676E1" w:rsidP="00005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педагоги широко используют </w:t>
      </w:r>
      <w:r w:rsidRPr="0000587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5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7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005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A35DE" w:rsidRPr="00005875">
        <w:rPr>
          <w:rFonts w:ascii="Times New Roman" w:hAnsi="Times New Roman" w:cs="Times New Roman"/>
          <w:sz w:val="28"/>
          <w:szCs w:val="28"/>
        </w:rPr>
        <w:t>ля создания дидактических упражнений</w:t>
      </w:r>
      <w:r>
        <w:rPr>
          <w:rFonts w:ascii="Times New Roman" w:hAnsi="Times New Roman" w:cs="Times New Roman"/>
          <w:sz w:val="28"/>
          <w:szCs w:val="28"/>
        </w:rPr>
        <w:t>, презентаций по темам, игр, ознакомления с художественной литературой, поэтами, композиторами, особенностями культуры чувашского народа</w:t>
      </w:r>
      <w:r w:rsidR="00FA35DE" w:rsidRPr="000058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Преимущества </w:t>
      </w:r>
      <w:r w:rsidR="00FA35DE" w:rsidRPr="00005875">
        <w:rPr>
          <w:rFonts w:ascii="Times New Roman" w:hAnsi="Times New Roman" w:cs="Times New Roman"/>
          <w:sz w:val="28"/>
          <w:szCs w:val="28"/>
        </w:rPr>
        <w:t xml:space="preserve"> </w:t>
      </w:r>
      <w:r w:rsidR="00A61901">
        <w:rPr>
          <w:rFonts w:ascii="Times New Roman" w:hAnsi="Times New Roman" w:cs="Times New Roman"/>
          <w:sz w:val="28"/>
          <w:szCs w:val="28"/>
        </w:rPr>
        <w:t>использования данной программы</w:t>
      </w:r>
      <w:r w:rsidR="009C72BF">
        <w:rPr>
          <w:rFonts w:ascii="Times New Roman" w:hAnsi="Times New Roman" w:cs="Times New Roman"/>
          <w:sz w:val="28"/>
          <w:szCs w:val="28"/>
        </w:rPr>
        <w:t xml:space="preserve">: </w:t>
      </w:r>
      <w:r w:rsidR="00A61901">
        <w:rPr>
          <w:rFonts w:ascii="Times New Roman" w:hAnsi="Times New Roman" w:cs="Times New Roman"/>
          <w:sz w:val="28"/>
          <w:szCs w:val="28"/>
        </w:rPr>
        <w:t xml:space="preserve"> удобный и эффективный </w:t>
      </w:r>
      <w:r w:rsidR="009C72BF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61901">
        <w:rPr>
          <w:rFonts w:ascii="Times New Roman" w:hAnsi="Times New Roman" w:cs="Times New Roman"/>
          <w:sz w:val="28"/>
          <w:szCs w:val="28"/>
        </w:rPr>
        <w:t>представления информации для детей, сочетающий аудио-, видео-, фотоматериалы</w:t>
      </w:r>
      <w:r w:rsidR="009C72BF">
        <w:rPr>
          <w:rFonts w:ascii="Times New Roman" w:hAnsi="Times New Roman" w:cs="Times New Roman"/>
          <w:sz w:val="28"/>
          <w:szCs w:val="28"/>
        </w:rPr>
        <w:t xml:space="preserve">, </w:t>
      </w:r>
      <w:r w:rsidR="009C72BF">
        <w:rPr>
          <w:rFonts w:ascii="Times New Roman" w:hAnsi="Times New Roman" w:cs="Times New Roman"/>
          <w:sz w:val="28"/>
          <w:szCs w:val="28"/>
        </w:rPr>
        <w:lastRenderedPageBreak/>
        <w:t xml:space="preserve">активизация внимания детей; </w:t>
      </w:r>
      <w:r w:rsidR="00A61901">
        <w:rPr>
          <w:rFonts w:ascii="Times New Roman" w:hAnsi="Times New Roman" w:cs="Times New Roman"/>
          <w:sz w:val="28"/>
          <w:szCs w:val="28"/>
        </w:rPr>
        <w:t xml:space="preserve"> </w:t>
      </w:r>
      <w:r w:rsidR="009C72BF">
        <w:rPr>
          <w:rFonts w:ascii="Times New Roman" w:hAnsi="Times New Roman" w:cs="Times New Roman"/>
          <w:sz w:val="28"/>
          <w:szCs w:val="28"/>
        </w:rPr>
        <w:t>способствующая высокому усвоению материала, так как задействованы все каналы восприятия.</w:t>
      </w:r>
    </w:p>
    <w:p w:rsidR="007E173D" w:rsidRDefault="007E173D" w:rsidP="00005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ознакомления с особенностями чувашской вышивки можно приготовить слайды с заданиями:</w:t>
      </w:r>
    </w:p>
    <w:p w:rsidR="007E173D" w:rsidRDefault="007E173D" w:rsidP="007E173D">
      <w:pPr>
        <w:pStyle w:val="ab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E173D">
        <w:rPr>
          <w:rFonts w:ascii="Times New Roman" w:hAnsi="Times New Roman" w:cs="Times New Roman"/>
          <w:sz w:val="28"/>
          <w:szCs w:val="28"/>
        </w:rPr>
        <w:t>найди среди узоров ведущий символ в национальной вышивке (солнце –  «источник жизни», изображается в виде круга, крестика, квадрата, свастики или восьмиугольника)?</w:t>
      </w:r>
    </w:p>
    <w:p w:rsidR="00160B67" w:rsidRPr="007E173D" w:rsidRDefault="007E173D" w:rsidP="007E173D">
      <w:pPr>
        <w:pStyle w:val="ab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E173D">
        <w:rPr>
          <w:rFonts w:ascii="Times New Roman" w:hAnsi="Times New Roman" w:cs="Times New Roman"/>
          <w:sz w:val="28"/>
          <w:szCs w:val="28"/>
        </w:rPr>
        <w:t xml:space="preserve"> самые распространенные цвета чувашской вышивки</w:t>
      </w:r>
      <w:r>
        <w:rPr>
          <w:rFonts w:ascii="Times New Roman" w:hAnsi="Times New Roman" w:cs="Times New Roman"/>
          <w:sz w:val="28"/>
          <w:szCs w:val="28"/>
        </w:rPr>
        <w:t xml:space="preserve"> (а</w:t>
      </w:r>
      <w:r w:rsidRPr="007E173D">
        <w:rPr>
          <w:rFonts w:ascii="Times New Roman" w:hAnsi="Times New Roman" w:cs="Times New Roman"/>
          <w:sz w:val="28"/>
          <w:szCs w:val="28"/>
        </w:rPr>
        <w:t>лый, приглушенный красный, мареновый, желтый, оранжевый и зеленый</w:t>
      </w:r>
      <w:r>
        <w:rPr>
          <w:rFonts w:ascii="Times New Roman" w:hAnsi="Times New Roman" w:cs="Times New Roman"/>
          <w:sz w:val="28"/>
          <w:szCs w:val="28"/>
        </w:rPr>
        <w:t>)?</w:t>
      </w:r>
      <w:r w:rsidR="008702B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A365B" w:rsidRDefault="008702B7" w:rsidP="000058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формирования представлений детей о геометрических фигурах и цифрах используется игра «Назовите геометрические фигуры с цифрой </w:t>
      </w:r>
      <w:r w:rsidR="003A3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1….2….. и т.д.»</w:t>
      </w:r>
      <w:r w:rsidR="003A365B">
        <w:rPr>
          <w:rFonts w:ascii="Times New Roman" w:hAnsi="Times New Roman" w:cs="Times New Roman"/>
          <w:sz w:val="28"/>
          <w:szCs w:val="28"/>
        </w:rPr>
        <w:t>. Можно усложнить игру, добавив условия:</w:t>
      </w:r>
    </w:p>
    <w:p w:rsidR="003A365B" w:rsidRPr="003A365B" w:rsidRDefault="003A365B" w:rsidP="003A365B">
      <w:pPr>
        <w:pStyle w:val="ab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A365B">
        <w:rPr>
          <w:rFonts w:ascii="Times New Roman" w:hAnsi="Times New Roman" w:cs="Times New Roman"/>
          <w:sz w:val="28"/>
          <w:szCs w:val="28"/>
        </w:rPr>
        <w:t>«назовите геометрические фигуры с цифрой 1, начиная с самой маленькой фигуры»;</w:t>
      </w:r>
    </w:p>
    <w:p w:rsidR="003A365B" w:rsidRPr="003A365B" w:rsidRDefault="003A365B" w:rsidP="003A365B">
      <w:pPr>
        <w:pStyle w:val="ab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A365B">
        <w:rPr>
          <w:rFonts w:ascii="Times New Roman" w:hAnsi="Times New Roman" w:cs="Times New Roman"/>
          <w:sz w:val="28"/>
          <w:szCs w:val="28"/>
        </w:rPr>
        <w:t>«назовите все желтые (красные, голубые и т.д.) фигуры с цифрой 1….» и т.п.</w:t>
      </w:r>
    </w:p>
    <w:p w:rsidR="00C411FA" w:rsidRPr="00005875" w:rsidRDefault="007E78C7" w:rsidP="007E7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C7">
        <w:rPr>
          <w:rFonts w:ascii="Times New Roman" w:hAnsi="Times New Roman" w:cs="Times New Roman"/>
          <w:sz w:val="28"/>
          <w:szCs w:val="28"/>
        </w:rPr>
        <w:t>Обуч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7E78C7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 w:rsidRPr="007E78C7">
        <w:rPr>
          <w:rFonts w:ascii="Times New Roman" w:hAnsi="Times New Roman" w:cs="Times New Roman"/>
          <w:sz w:val="28"/>
          <w:szCs w:val="28"/>
        </w:rPr>
        <w:t xml:space="preserve"> возраста простым математическим приёмам </w:t>
      </w:r>
      <w:r>
        <w:rPr>
          <w:rFonts w:ascii="Times New Roman" w:hAnsi="Times New Roman" w:cs="Times New Roman"/>
          <w:sz w:val="28"/>
          <w:szCs w:val="28"/>
        </w:rPr>
        <w:t>непросто</w:t>
      </w:r>
      <w:r w:rsidRPr="007E78C7">
        <w:rPr>
          <w:rFonts w:ascii="Times New Roman" w:hAnsi="Times New Roman" w:cs="Times New Roman"/>
          <w:sz w:val="28"/>
          <w:szCs w:val="28"/>
        </w:rPr>
        <w:t xml:space="preserve">, поэтому </w:t>
      </w:r>
      <w:r>
        <w:rPr>
          <w:rFonts w:ascii="Times New Roman" w:hAnsi="Times New Roman" w:cs="Times New Roman"/>
          <w:sz w:val="28"/>
          <w:szCs w:val="28"/>
        </w:rPr>
        <w:t xml:space="preserve">перед педагогами стоит задача заинтересовать каждого ребенка в увлекательной игровой форме математикой. Для ознакомления </w:t>
      </w:r>
      <w:r w:rsidRPr="00770A4B">
        <w:rPr>
          <w:rFonts w:ascii="Times New Roman" w:hAnsi="Times New Roman" w:cs="Times New Roman"/>
          <w:sz w:val="28"/>
          <w:szCs w:val="28"/>
        </w:rPr>
        <w:t xml:space="preserve">с числами и цифрами, </w:t>
      </w:r>
      <w:r>
        <w:rPr>
          <w:rFonts w:ascii="Times New Roman" w:hAnsi="Times New Roman" w:cs="Times New Roman"/>
          <w:sz w:val="28"/>
          <w:szCs w:val="28"/>
        </w:rPr>
        <w:t>с понятиями «больше» и «меньше», обучения счету</w:t>
      </w:r>
      <w:r w:rsidRPr="00770A4B">
        <w:rPr>
          <w:rFonts w:ascii="Times New Roman" w:hAnsi="Times New Roman" w:cs="Times New Roman"/>
          <w:sz w:val="28"/>
          <w:szCs w:val="28"/>
        </w:rPr>
        <w:t>, складыва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770A4B">
        <w:rPr>
          <w:rFonts w:ascii="Times New Roman" w:hAnsi="Times New Roman" w:cs="Times New Roman"/>
          <w:sz w:val="28"/>
          <w:szCs w:val="28"/>
        </w:rPr>
        <w:t>, вычита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770A4B">
        <w:rPr>
          <w:rFonts w:ascii="Times New Roman" w:hAnsi="Times New Roman" w:cs="Times New Roman"/>
          <w:sz w:val="28"/>
          <w:szCs w:val="28"/>
        </w:rPr>
        <w:t xml:space="preserve"> и выполн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770A4B">
        <w:rPr>
          <w:rFonts w:ascii="Times New Roman" w:hAnsi="Times New Roman" w:cs="Times New Roman"/>
          <w:sz w:val="28"/>
          <w:szCs w:val="28"/>
        </w:rPr>
        <w:t xml:space="preserve"> други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70A4B">
        <w:rPr>
          <w:rFonts w:ascii="Times New Roman" w:hAnsi="Times New Roman" w:cs="Times New Roman"/>
          <w:sz w:val="28"/>
          <w:szCs w:val="28"/>
        </w:rPr>
        <w:t>математически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70A4B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770A4B">
        <w:rPr>
          <w:rFonts w:ascii="Times New Roman" w:hAnsi="Times New Roman" w:cs="Times New Roman"/>
          <w:sz w:val="28"/>
          <w:szCs w:val="28"/>
        </w:rPr>
        <w:t xml:space="preserve">малышу помогут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70A4B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«Посчитай предметы», «Найди самое маленькое число», «Найди самое большое число», «Сложи в корзинку», «Яблоневый сад», «Где больше».  Находя ответы на поставленные задачи в увлекательных играх, дети </w:t>
      </w:r>
      <w:r w:rsidR="002C2B63">
        <w:rPr>
          <w:rFonts w:ascii="Times New Roman" w:hAnsi="Times New Roman" w:cs="Times New Roman"/>
          <w:sz w:val="28"/>
          <w:szCs w:val="28"/>
        </w:rPr>
        <w:t>легко запоминают новую информацию в развлекательной форме, и у них появляется дополнительный стимул к получению новых знаний.</w:t>
      </w:r>
      <w:r w:rsidR="002C2B63" w:rsidRPr="002C2B63">
        <w:rPr>
          <w:rFonts w:ascii="Times New Roman" w:hAnsi="Times New Roman" w:cs="Times New Roman"/>
          <w:sz w:val="28"/>
          <w:szCs w:val="28"/>
        </w:rPr>
        <w:t xml:space="preserve"> </w:t>
      </w:r>
      <w:r w:rsidR="002C2B63" w:rsidRPr="00005875">
        <w:rPr>
          <w:rFonts w:ascii="Times New Roman" w:hAnsi="Times New Roman" w:cs="Times New Roman"/>
          <w:sz w:val="28"/>
          <w:szCs w:val="28"/>
        </w:rPr>
        <w:t>В данн</w:t>
      </w:r>
      <w:r w:rsidR="002C2B63">
        <w:rPr>
          <w:rFonts w:ascii="Times New Roman" w:hAnsi="Times New Roman" w:cs="Times New Roman"/>
          <w:sz w:val="28"/>
          <w:szCs w:val="28"/>
        </w:rPr>
        <w:t xml:space="preserve">ых играх </w:t>
      </w:r>
      <w:r w:rsidR="002C2B63" w:rsidRPr="00005875">
        <w:rPr>
          <w:rFonts w:ascii="Times New Roman" w:hAnsi="Times New Roman" w:cs="Times New Roman"/>
          <w:sz w:val="28"/>
          <w:szCs w:val="28"/>
        </w:rPr>
        <w:t xml:space="preserve"> дети с полезной периодичностью смотрят  вдаль и работают на близком расстоянии.</w:t>
      </w:r>
      <w:r w:rsidR="002C2B63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Pr="007E78C7">
        <w:rPr>
          <w:rFonts w:ascii="Times New Roman" w:hAnsi="Times New Roman" w:cs="Times New Roman"/>
          <w:sz w:val="28"/>
          <w:szCs w:val="28"/>
        </w:rPr>
        <w:t xml:space="preserve"> достоинством обучения детей при помощи математических игр является </w:t>
      </w:r>
      <w:r w:rsidRPr="007E78C7">
        <w:rPr>
          <w:rFonts w:ascii="Times New Roman" w:hAnsi="Times New Roman" w:cs="Times New Roman"/>
          <w:sz w:val="28"/>
          <w:szCs w:val="28"/>
        </w:rPr>
        <w:lastRenderedPageBreak/>
        <w:t xml:space="preserve">наглядность изучаемого материала, которая развивает абстрактное мышление. </w:t>
      </w:r>
    </w:p>
    <w:p w:rsidR="00065411" w:rsidRPr="00065411" w:rsidRDefault="00065411" w:rsidP="000654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411">
        <w:rPr>
          <w:rFonts w:ascii="Times New Roman" w:hAnsi="Times New Roman" w:cs="Times New Roman"/>
          <w:sz w:val="28"/>
          <w:szCs w:val="28"/>
        </w:rPr>
        <w:t xml:space="preserve">Детям старшего дошкольного возраста нравятся игры, направленные на развитие речи: </w:t>
      </w:r>
    </w:p>
    <w:p w:rsidR="002C2B63" w:rsidRDefault="00065411" w:rsidP="00065411">
      <w:pPr>
        <w:pStyle w:val="ab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5411">
        <w:rPr>
          <w:rFonts w:ascii="Times New Roman" w:hAnsi="Times New Roman" w:cs="Times New Roman"/>
          <w:sz w:val="28"/>
          <w:szCs w:val="28"/>
        </w:rPr>
        <w:t xml:space="preserve">«Противоположности» </w:t>
      </w:r>
      <w:r>
        <w:rPr>
          <w:rFonts w:ascii="Times New Roman" w:hAnsi="Times New Roman" w:cs="Times New Roman"/>
          <w:sz w:val="28"/>
          <w:szCs w:val="28"/>
        </w:rPr>
        <w:t>- надо подобрать к картинкам на слайде слова-противоположности;</w:t>
      </w:r>
    </w:p>
    <w:p w:rsidR="00065411" w:rsidRDefault="00065411" w:rsidP="00065411">
      <w:pPr>
        <w:pStyle w:val="ab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411">
        <w:rPr>
          <w:rFonts w:ascii="Times New Roman" w:hAnsi="Times New Roman" w:cs="Times New Roman"/>
          <w:sz w:val="28"/>
          <w:szCs w:val="28"/>
        </w:rPr>
        <w:t>Один много</w:t>
      </w:r>
      <w:r>
        <w:rPr>
          <w:rFonts w:ascii="Times New Roman" w:hAnsi="Times New Roman" w:cs="Times New Roman"/>
          <w:sz w:val="28"/>
          <w:szCs w:val="28"/>
        </w:rPr>
        <w:t xml:space="preserve">» - называть, предметы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единственном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 множественном числах. Если ребенок правильно выполнит задание, то на слайде появляется салют;</w:t>
      </w:r>
    </w:p>
    <w:p w:rsidR="00065411" w:rsidRDefault="00065411" w:rsidP="00065411">
      <w:pPr>
        <w:pStyle w:val="ab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 по описанию» - необходимо отгадать предмет, персонажа из знакомых сказок по описанию. При правильном ответе, на слайде появляется предмет, персонаж</w:t>
      </w:r>
      <w:r w:rsidR="00FE5C67">
        <w:rPr>
          <w:rFonts w:ascii="Times New Roman" w:hAnsi="Times New Roman" w:cs="Times New Roman"/>
          <w:sz w:val="28"/>
          <w:szCs w:val="28"/>
        </w:rPr>
        <w:t>;</w:t>
      </w:r>
    </w:p>
    <w:p w:rsidR="00FE5C67" w:rsidRPr="00065411" w:rsidRDefault="00FE5C67" w:rsidP="00065411">
      <w:pPr>
        <w:pStyle w:val="ab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 по действию» - необходимо назвать профессию по названным действиям (лечит больных, носит белый халат, делает укол – врач).</w:t>
      </w:r>
    </w:p>
    <w:p w:rsidR="00C410C6" w:rsidRPr="00C410C6" w:rsidRDefault="00C410C6" w:rsidP="00C41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Pr="00C410C6">
        <w:rPr>
          <w:rFonts w:ascii="Times New Roman" w:hAnsi="Times New Roman" w:cs="Times New Roman"/>
          <w:sz w:val="28"/>
          <w:szCs w:val="28"/>
        </w:rPr>
        <w:t xml:space="preserve">рименение технологических приёмов </w:t>
      </w:r>
      <w:proofErr w:type="spellStart"/>
      <w:r w:rsidRPr="00C410C6">
        <w:rPr>
          <w:rFonts w:ascii="Times New Roman" w:hAnsi="Times New Roman" w:cs="Times New Roman"/>
          <w:sz w:val="28"/>
          <w:szCs w:val="28"/>
        </w:rPr>
        <w:t>медиадидактики</w:t>
      </w:r>
      <w:proofErr w:type="spellEnd"/>
      <w:r w:rsidRPr="00C410C6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Pr="00C410C6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410C6">
        <w:rPr>
          <w:rFonts w:ascii="Times New Roman" w:hAnsi="Times New Roman" w:cs="Times New Roman"/>
          <w:sz w:val="28"/>
          <w:szCs w:val="28"/>
        </w:rPr>
        <w:t xml:space="preserve">  в дошкольно</w:t>
      </w:r>
      <w:r>
        <w:rPr>
          <w:rFonts w:ascii="Times New Roman" w:hAnsi="Times New Roman" w:cs="Times New Roman"/>
          <w:sz w:val="28"/>
          <w:szCs w:val="28"/>
        </w:rPr>
        <w:t>й образовательной организации</w:t>
      </w:r>
      <w:r w:rsidRPr="00C410C6">
        <w:rPr>
          <w:rFonts w:ascii="Times New Roman" w:hAnsi="Times New Roman" w:cs="Times New Roman"/>
          <w:sz w:val="28"/>
          <w:szCs w:val="28"/>
        </w:rPr>
        <w:t xml:space="preserve"> способствует повышению интереса к обучению, его эффективности, всестороннему развитию дошкольника. </w:t>
      </w:r>
    </w:p>
    <w:p w:rsidR="00C410C6" w:rsidRPr="00C410C6" w:rsidRDefault="00C41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10C6" w:rsidRPr="00C410C6" w:rsidSect="00C6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5BE3"/>
    <w:multiLevelType w:val="hybridMultilevel"/>
    <w:tmpl w:val="C5D2BD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33E00"/>
    <w:multiLevelType w:val="hybridMultilevel"/>
    <w:tmpl w:val="740687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ADF3B4F"/>
    <w:multiLevelType w:val="hybridMultilevel"/>
    <w:tmpl w:val="F670B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BD64B8"/>
    <w:multiLevelType w:val="hybridMultilevel"/>
    <w:tmpl w:val="3C586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DC091D"/>
    <w:multiLevelType w:val="hybridMultilevel"/>
    <w:tmpl w:val="A77AA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3EB7E19"/>
    <w:multiLevelType w:val="hybridMultilevel"/>
    <w:tmpl w:val="D018B1B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68426D2"/>
    <w:multiLevelType w:val="hybridMultilevel"/>
    <w:tmpl w:val="189C89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9651803"/>
    <w:multiLevelType w:val="hybridMultilevel"/>
    <w:tmpl w:val="A210D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645"/>
    <w:rsid w:val="00005875"/>
    <w:rsid w:val="000647D5"/>
    <w:rsid w:val="00065411"/>
    <w:rsid w:val="000B1414"/>
    <w:rsid w:val="000B3D0B"/>
    <w:rsid w:val="000C2F04"/>
    <w:rsid w:val="00122220"/>
    <w:rsid w:val="0014431E"/>
    <w:rsid w:val="00160B67"/>
    <w:rsid w:val="00163F60"/>
    <w:rsid w:val="00232705"/>
    <w:rsid w:val="002C2B63"/>
    <w:rsid w:val="003A365B"/>
    <w:rsid w:val="004323C8"/>
    <w:rsid w:val="004B1D53"/>
    <w:rsid w:val="00553C3B"/>
    <w:rsid w:val="006706CC"/>
    <w:rsid w:val="007420EF"/>
    <w:rsid w:val="00770A4B"/>
    <w:rsid w:val="007E173D"/>
    <w:rsid w:val="007E72FC"/>
    <w:rsid w:val="007E78C7"/>
    <w:rsid w:val="008676E1"/>
    <w:rsid w:val="008702B7"/>
    <w:rsid w:val="00880C4A"/>
    <w:rsid w:val="008C6A8D"/>
    <w:rsid w:val="009165AE"/>
    <w:rsid w:val="00960E78"/>
    <w:rsid w:val="009C72BF"/>
    <w:rsid w:val="00A01B74"/>
    <w:rsid w:val="00A4573B"/>
    <w:rsid w:val="00A54385"/>
    <w:rsid w:val="00A61901"/>
    <w:rsid w:val="00AE186A"/>
    <w:rsid w:val="00AF287A"/>
    <w:rsid w:val="00B16645"/>
    <w:rsid w:val="00B205F0"/>
    <w:rsid w:val="00B364DA"/>
    <w:rsid w:val="00C201D1"/>
    <w:rsid w:val="00C20D27"/>
    <w:rsid w:val="00C410C6"/>
    <w:rsid w:val="00C411FA"/>
    <w:rsid w:val="00C63AE6"/>
    <w:rsid w:val="00D3173F"/>
    <w:rsid w:val="00D5562F"/>
    <w:rsid w:val="00D71577"/>
    <w:rsid w:val="00D775D9"/>
    <w:rsid w:val="00E573CA"/>
    <w:rsid w:val="00E72249"/>
    <w:rsid w:val="00ED69CD"/>
    <w:rsid w:val="00F6715E"/>
    <w:rsid w:val="00FA35DE"/>
    <w:rsid w:val="00FB000D"/>
    <w:rsid w:val="00FE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1E"/>
  </w:style>
  <w:style w:type="paragraph" w:styleId="1">
    <w:name w:val="heading 1"/>
    <w:basedOn w:val="a"/>
    <w:next w:val="a"/>
    <w:link w:val="10"/>
    <w:uiPriority w:val="9"/>
    <w:qFormat/>
    <w:rsid w:val="00144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3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3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31E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431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431E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431E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4431E"/>
    <w:rPr>
      <w:rFonts w:asciiTheme="majorHAnsi" w:eastAsiaTheme="majorEastAsia" w:hAnsiTheme="majorHAnsi" w:cstheme="majorBidi"/>
      <w:color w:val="5B1E3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4431E"/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443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4431E"/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43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31E"/>
    <w:pPr>
      <w:spacing w:line="240" w:lineRule="auto"/>
    </w:pPr>
    <w:rPr>
      <w:b/>
      <w:bCs/>
      <w:color w:val="B83D68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431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431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431E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431E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4431E"/>
    <w:rPr>
      <w:b/>
      <w:bCs/>
    </w:rPr>
  </w:style>
  <w:style w:type="character" w:styleId="a9">
    <w:name w:val="Emphasis"/>
    <w:basedOn w:val="a0"/>
    <w:uiPriority w:val="20"/>
    <w:qFormat/>
    <w:rsid w:val="0014431E"/>
    <w:rPr>
      <w:i/>
      <w:iCs/>
    </w:rPr>
  </w:style>
  <w:style w:type="paragraph" w:styleId="aa">
    <w:name w:val="No Spacing"/>
    <w:uiPriority w:val="1"/>
    <w:qFormat/>
    <w:rsid w:val="0014431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43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431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431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4431E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4431E"/>
    <w:rPr>
      <w:b/>
      <w:bCs/>
      <w:i/>
      <w:iCs/>
      <w:color w:val="B83D68" w:themeColor="accent1"/>
    </w:rPr>
  </w:style>
  <w:style w:type="character" w:styleId="ae">
    <w:name w:val="Subtle Emphasis"/>
    <w:basedOn w:val="a0"/>
    <w:uiPriority w:val="19"/>
    <w:qFormat/>
    <w:rsid w:val="0014431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4431E"/>
    <w:rPr>
      <w:b/>
      <w:bCs/>
      <w:i/>
      <w:iCs/>
      <w:color w:val="B83D68" w:themeColor="accent1"/>
    </w:rPr>
  </w:style>
  <w:style w:type="character" w:styleId="af0">
    <w:name w:val="Subtle Reference"/>
    <w:basedOn w:val="a0"/>
    <w:uiPriority w:val="31"/>
    <w:qFormat/>
    <w:rsid w:val="0014431E"/>
    <w:rPr>
      <w:smallCaps/>
      <w:color w:val="AC66BB" w:themeColor="accent2"/>
      <w:u w:val="single"/>
    </w:rPr>
  </w:style>
  <w:style w:type="character" w:styleId="af1">
    <w:name w:val="Intense Reference"/>
    <w:basedOn w:val="a0"/>
    <w:uiPriority w:val="32"/>
    <w:qFormat/>
    <w:rsid w:val="0014431E"/>
    <w:rPr>
      <w:b/>
      <w:bCs/>
      <w:smallCaps/>
      <w:color w:val="AC66BB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4431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4431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7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75D9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9C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1E"/>
  </w:style>
  <w:style w:type="paragraph" w:styleId="1">
    <w:name w:val="heading 1"/>
    <w:basedOn w:val="a"/>
    <w:next w:val="a"/>
    <w:link w:val="10"/>
    <w:uiPriority w:val="9"/>
    <w:qFormat/>
    <w:rsid w:val="00144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3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3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31E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431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431E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431E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4431E"/>
    <w:rPr>
      <w:rFonts w:asciiTheme="majorHAnsi" w:eastAsiaTheme="majorEastAsia" w:hAnsiTheme="majorHAnsi" w:cstheme="majorBidi"/>
      <w:color w:val="5B1E3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4431E"/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443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4431E"/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43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31E"/>
    <w:pPr>
      <w:spacing w:line="240" w:lineRule="auto"/>
    </w:pPr>
    <w:rPr>
      <w:b/>
      <w:bCs/>
      <w:color w:val="B83D68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431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431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431E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431E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4431E"/>
    <w:rPr>
      <w:b/>
      <w:bCs/>
    </w:rPr>
  </w:style>
  <w:style w:type="character" w:styleId="a9">
    <w:name w:val="Emphasis"/>
    <w:basedOn w:val="a0"/>
    <w:uiPriority w:val="20"/>
    <w:qFormat/>
    <w:rsid w:val="0014431E"/>
    <w:rPr>
      <w:i/>
      <w:iCs/>
    </w:rPr>
  </w:style>
  <w:style w:type="paragraph" w:styleId="aa">
    <w:name w:val="No Spacing"/>
    <w:uiPriority w:val="1"/>
    <w:qFormat/>
    <w:rsid w:val="0014431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43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431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431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4431E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4431E"/>
    <w:rPr>
      <w:b/>
      <w:bCs/>
      <w:i/>
      <w:iCs/>
      <w:color w:val="B83D68" w:themeColor="accent1"/>
    </w:rPr>
  </w:style>
  <w:style w:type="character" w:styleId="ae">
    <w:name w:val="Subtle Emphasis"/>
    <w:basedOn w:val="a0"/>
    <w:uiPriority w:val="19"/>
    <w:qFormat/>
    <w:rsid w:val="0014431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4431E"/>
    <w:rPr>
      <w:b/>
      <w:bCs/>
      <w:i/>
      <w:iCs/>
      <w:color w:val="B83D68" w:themeColor="accent1"/>
    </w:rPr>
  </w:style>
  <w:style w:type="character" w:styleId="af0">
    <w:name w:val="Subtle Reference"/>
    <w:basedOn w:val="a0"/>
    <w:uiPriority w:val="31"/>
    <w:qFormat/>
    <w:rsid w:val="0014431E"/>
    <w:rPr>
      <w:smallCaps/>
      <w:color w:val="AC66BB" w:themeColor="accent2"/>
      <w:u w:val="single"/>
    </w:rPr>
  </w:style>
  <w:style w:type="character" w:styleId="af1">
    <w:name w:val="Intense Reference"/>
    <w:basedOn w:val="a0"/>
    <w:uiPriority w:val="32"/>
    <w:qFormat/>
    <w:rsid w:val="0014431E"/>
    <w:rPr>
      <w:b/>
      <w:bCs/>
      <w:smallCaps/>
      <w:color w:val="AC66BB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4431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4431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7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7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9AD2-18EC-4FB8-AEA0-A614B79B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10493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Еленушка</dc:creator>
  <cp:lastModifiedBy>1</cp:lastModifiedBy>
  <cp:revision>24</cp:revision>
  <cp:lastPrinted>2017-09-12T17:21:00Z</cp:lastPrinted>
  <dcterms:created xsi:type="dcterms:W3CDTF">2017-09-11T14:51:00Z</dcterms:created>
  <dcterms:modified xsi:type="dcterms:W3CDTF">2018-03-17T04:11:00Z</dcterms:modified>
</cp:coreProperties>
</file>