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8B" w:rsidRPr="0074558B" w:rsidRDefault="0074558B" w:rsidP="004B421F">
      <w:pPr>
        <w:spacing w:after="0" w:line="276" w:lineRule="auto"/>
        <w:jc w:val="both"/>
        <w:rPr>
          <w:rFonts w:ascii="Times New Roman" w:eastAsia="Calibri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</w:p>
    <w:p w:rsidR="003810AD" w:rsidRDefault="003810AD" w:rsidP="003810AD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Алексеевна</w:t>
      </w:r>
    </w:p>
    <w:p w:rsidR="003810AD" w:rsidRDefault="004B421F" w:rsidP="003810AD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МДБОУ «Детский сад №5» города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Усолье-</w:t>
      </w:r>
      <w:r w:rsidR="003810AD">
        <w:rPr>
          <w:rFonts w:ascii="Times New Roman" w:hAnsi="Times New Roman" w:cs="Times New Roman"/>
          <w:sz w:val="24"/>
          <w:szCs w:val="24"/>
        </w:rPr>
        <w:t>Сибирского</w:t>
      </w:r>
      <w:proofErr w:type="gramEnd"/>
    </w:p>
    <w:p w:rsidR="004B421F" w:rsidRDefault="003810AD" w:rsidP="003810AD">
      <w:pPr>
        <w:spacing w:after="0" w:line="276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74558B" w:rsidRPr="003810AD" w:rsidRDefault="0074558B" w:rsidP="0074558B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0AD">
        <w:rPr>
          <w:rFonts w:ascii="Times New Roman" w:hAnsi="Times New Roman" w:cs="Times New Roman"/>
          <w:b/>
          <w:sz w:val="24"/>
          <w:szCs w:val="24"/>
        </w:rPr>
        <w:t>Приемы стимуляции речевой активности</w:t>
      </w:r>
      <w:bookmarkStart w:id="0" w:name="_GoBack"/>
      <w:bookmarkEnd w:id="0"/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На сегодняшний день мы видим, насколько остро стоит проблема задержки речевого развития у детей. Поэтому первой задачей для нас является развитие активной, коммуникативной речи. Мы стараемся постоянно разговаривать с детьми, включать каждого в диалог, создавать потребность в собственных высказываниях.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Оказать реальную и полноценную помощь по развитию речи детей 3-4 летнего возраста, нам помогают специальные приемы стимуляции речевой активности.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 xml:space="preserve">Разговор с самим собой. Например, когда тот или иной ребёнок находится недалеко от вас, манипулируя с игрушками или просто задумчиво сидит, можно начать говорить вслух о том, что видите, слышите, думаете, чувствуете. Говорить нужно медленно (но не растягивая слова) и отчетливо, короткими, простыми предложениями — доступными восприятию ребёнка. Например: "Где чашка?", "Я вижу чашку", "Чашка на столе", "В чашке молоко", "Таня пьет молоко" и т. </w:t>
      </w:r>
      <w:proofErr w:type="gramStart"/>
      <w:r w:rsidRPr="0074558B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Параллельный разговор. Этот прием отличается от предыдущего тем, что мы описываем все действия ребенка: что он видит, слышит, чувствует, трогает. Используя «параллельный разговор», мы как бы подсказываем ребенку слова, выражающие его опыт, слова, которые впоследствии он начнет использовать самостоятельно.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 xml:space="preserve">Провокация, или искусственное непонимание ребенка. 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Этот прием помогает ребенку освоить ситуативную речь и состоит в том, что мы не спешим проявить свою понятливость, а временно становимся "глухими", непонимающими. Например, если ребёнок показывает на полку с игрушками, просительно смотрит, а мы хорошо понимаем, что нужно ему в данный момент, и даём ему… не ту игрушку. Конечно же, первой реакцией ребенка будет возмущение вашей непонятливостью, но это будет и первым мотивом, стимулирующим ребёнка назвать нужный ему предмет. При возникновении затруднения можно подсказать ребёнку: "Я не понимаю, что ты хочешь: киску, куклу машинку?"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Распространение. Мы продолжаем и дополняем все сказанное ребёнком, но не принуждаем его к повторению — вполне достаточно того, что он вас слышит. Например: Ребенок: 'Суп". Взрослый: "Овощной суп очень вкусный", "Суп кушают ложкой". Отвечая детям распространенными предложениями, мы постепенно подводим его к тому, чтобы он заканчивал свою мысль, и, соответственно, готовим почву для овладения контекстной речью.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Приговоры. Использование игровых песенок, потешек, приговоров в совместной деятельности с детьми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ребёнка, которая теснейшим образом связана с формированием речевой активности. 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lastRenderedPageBreak/>
        <w:t xml:space="preserve"> Немаловажное значение фольклорных произведений состоит в том, что они удовлетворяют потребность ребёнка в эмоциональном и тактильном (прикосновения, поглаживания) контакте со взрослыми. Большинство детей по своей природе — </w:t>
      </w:r>
      <w:proofErr w:type="spellStart"/>
      <w:r w:rsidRPr="0074558B">
        <w:rPr>
          <w:rFonts w:ascii="Times New Roman" w:hAnsi="Times New Roman" w:cs="Times New Roman"/>
          <w:sz w:val="24"/>
          <w:szCs w:val="24"/>
        </w:rPr>
        <w:t>кинестетики</w:t>
      </w:r>
      <w:proofErr w:type="spellEnd"/>
      <w:r w:rsidRPr="0074558B">
        <w:rPr>
          <w:rFonts w:ascii="Times New Roman" w:hAnsi="Times New Roman" w:cs="Times New Roman"/>
          <w:sz w:val="24"/>
          <w:szCs w:val="24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 xml:space="preserve">Выбор. Предоставлять ребенку возможность выбора – это ещё один приём. Формирование ответственности начинается с того момента, когда ребёнку позволено играть активную роль в том, что касается лично его. Осуществление возможности выбора порождает у него ощущение собственной значимости и </w:t>
      </w:r>
      <w:proofErr w:type="spellStart"/>
      <w:r w:rsidRPr="0074558B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74558B">
        <w:rPr>
          <w:rFonts w:ascii="Times New Roman" w:hAnsi="Times New Roman" w:cs="Times New Roman"/>
          <w:sz w:val="24"/>
          <w:szCs w:val="24"/>
        </w:rPr>
        <w:t>. Например: "Тебе налить полстакана молока или целый стакан?", "Тебе яблоко целиком или половинку?", "Ты хочешь играть с куклой или медвежонком?".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 xml:space="preserve">Замещение. "Представь, что..." — эти слова наполнены для ребенка особой притягательной силой. В возрасте трёх-четырёх лет ребёнок с удовольствием представляет, что кубик — это пирожок, а коробка из-под обуви — печь. К четырём годам он способен представить себя самолетом, кошечкой, цветком и т. п. Как магическое заклинание для ребенка звучат слова: "Представь, что мы — самолеты. Сейчас мы облетим всю комнату". Такая </w:t>
      </w:r>
      <w:proofErr w:type="spellStart"/>
      <w:r w:rsidRPr="0074558B">
        <w:rPr>
          <w:rFonts w:ascii="Times New Roman" w:hAnsi="Times New Roman" w:cs="Times New Roman"/>
          <w:sz w:val="24"/>
          <w:szCs w:val="24"/>
        </w:rPr>
        <w:t>этюдно</w:t>
      </w:r>
      <w:proofErr w:type="spellEnd"/>
      <w:r w:rsidRPr="0074558B">
        <w:rPr>
          <w:rFonts w:ascii="Times New Roman" w:hAnsi="Times New Roman" w:cs="Times New Roman"/>
          <w:sz w:val="24"/>
          <w:szCs w:val="24"/>
        </w:rPr>
        <w:t xml:space="preserve">-игровая форма развивает у ребенка рефлексивные и </w:t>
      </w:r>
      <w:proofErr w:type="spellStart"/>
      <w:r w:rsidRPr="0074558B">
        <w:rPr>
          <w:rFonts w:ascii="Times New Roman" w:hAnsi="Times New Roman" w:cs="Times New Roman"/>
          <w:sz w:val="24"/>
          <w:szCs w:val="24"/>
        </w:rPr>
        <w:t>эмпатийные</w:t>
      </w:r>
      <w:proofErr w:type="spellEnd"/>
      <w:r w:rsidRPr="0074558B">
        <w:rPr>
          <w:rFonts w:ascii="Times New Roman" w:hAnsi="Times New Roman" w:cs="Times New Roman"/>
          <w:sz w:val="24"/>
          <w:szCs w:val="24"/>
        </w:rPr>
        <w:t xml:space="preserve"> способности, без которых общение не будет полноценным и развивающим. В этом возрасте детям очень нравятся и пантомимические игры, активизирующие любознательность и наблюдательность ребёнка. Вовлечь детей в такую игру можно с помощью вопроса-предложения: "Угадайте, что я сейчас делаю". Начинать предпочтительно с элементарных действий: причесываться, чистить зубы, есть яблоко, наливать молоко, читать книгу. После того как ребенок угадал, предложите ему самому загадать для вас действие, а затем "оживить" заданную вами ситуацию: накрыть на стол; гулять по теплому песку; удирать, как лиса, уносящая петуха; пройтись, как папа-медведь и сын-медвежонок и пр. Игры-пантомимы и игры-имитации являются первой ступенькой театрализованной и сюжетно-ролевой игры.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Ролевая игра.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</w:t>
      </w:r>
    </w:p>
    <w:p w:rsidR="0074558B" w:rsidRPr="0074558B" w:rsidRDefault="0074558B" w:rsidP="0074558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558B">
        <w:rPr>
          <w:rFonts w:ascii="Times New Roman" w:hAnsi="Times New Roman" w:cs="Times New Roman"/>
          <w:sz w:val="24"/>
          <w:szCs w:val="24"/>
        </w:rPr>
        <w:t>Музыкальные игры. Значение музыкальных игр в речевом развитии ребенка трудно переоценить. Малыши с удовольствием подпевают, обожают шумовые музыкальные инструменты, ритуальные игры типа "Каравай", "По кочкам", "Баба сеяла горох" и др.</w:t>
      </w:r>
    </w:p>
    <w:p w:rsidR="00B66416" w:rsidRPr="0074558B" w:rsidRDefault="00B66416" w:rsidP="0074558B">
      <w:pPr>
        <w:spacing w:after="0"/>
        <w:ind w:firstLine="426"/>
        <w:rPr>
          <w:sz w:val="24"/>
          <w:szCs w:val="24"/>
        </w:rPr>
      </w:pPr>
    </w:p>
    <w:sectPr w:rsidR="00B66416" w:rsidRPr="0074558B" w:rsidSect="0074558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FC"/>
    <w:rsid w:val="003810AD"/>
    <w:rsid w:val="004B421F"/>
    <w:rsid w:val="005D56CB"/>
    <w:rsid w:val="0074558B"/>
    <w:rsid w:val="00B106FC"/>
    <w:rsid w:val="00B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5</cp:revision>
  <dcterms:created xsi:type="dcterms:W3CDTF">2018-10-13T14:01:00Z</dcterms:created>
  <dcterms:modified xsi:type="dcterms:W3CDTF">2018-10-14T17:23:00Z</dcterms:modified>
</cp:coreProperties>
</file>