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E9FFF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Если вы хотите лучше понимать себя и быть уверенным человеком, понимать других людей, ориентироваться в сложном мире человеческих взаимоотношений и быть успешными в общении</w:t>
      </w:r>
      <w:r w:rsidR="009B787A">
        <w:rPr>
          <w:sz w:val="26"/>
          <w:szCs w:val="26"/>
        </w:rPr>
        <w:t xml:space="preserve"> и е</w:t>
      </w:r>
      <w:r w:rsidRPr="009B787A">
        <w:rPr>
          <w:sz w:val="26"/>
          <w:szCs w:val="26"/>
        </w:rPr>
        <w:t>сли для вас важно чувство эмоционального комфорта, то важно</w:t>
      </w:r>
      <w:r w:rsidR="00E758BF" w:rsidRPr="009B787A">
        <w:rPr>
          <w:sz w:val="26"/>
          <w:szCs w:val="26"/>
        </w:rPr>
        <w:t xml:space="preserve"> </w:t>
      </w:r>
      <w:r w:rsidRPr="009B787A">
        <w:rPr>
          <w:sz w:val="26"/>
          <w:szCs w:val="26"/>
        </w:rPr>
        <w:t>учитывать: средства общения: слово, мимику, жесты, интонацию голоса, глаза.</w:t>
      </w:r>
    </w:p>
    <w:p w14:paraId="36FEA000" w14:textId="77777777" w:rsidR="00AF6BA3" w:rsidRDefault="00436433" w:rsidP="00AF6BA3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pict w14:anchorId="36FEA03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7.5pt;height:38.25pt" fillcolor="#8db3e2 [1311]" strokecolor="black [3213]" strokeweight="1.5pt">
            <v:shadow on="t" color="#900"/>
            <v:textpath style="font-family:&quot;Impact&quot;;v-text-kern:t" trim="t" fitpath="t" string="Приемы установления &#10;хорошего контакта с собеседником"/>
          </v:shape>
        </w:pict>
      </w:r>
    </w:p>
    <w:p w14:paraId="36FEA001" w14:textId="77777777" w:rsidR="009B787A" w:rsidRDefault="00AF6BA3" w:rsidP="00AF6BA3">
      <w:pPr>
        <w:spacing w:line="240" w:lineRule="auto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A6D6F" w:rsidRPr="009B787A">
        <w:rPr>
          <w:sz w:val="26"/>
          <w:szCs w:val="26"/>
        </w:rPr>
        <w:t>1. Одновременно с улыбкой необходим доброжелательный, внимательный взгляд (контакт глаз). Но не следует «сверлить» собеседника и взглядом.</w:t>
      </w:r>
    </w:p>
    <w:p w14:paraId="36FEA002" w14:textId="77777777" w:rsidR="003A6D6F" w:rsidRPr="009B787A" w:rsidRDefault="009B787A" w:rsidP="009B787A">
      <w:pPr>
        <w:spacing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A6D6F" w:rsidRPr="009B787A">
        <w:rPr>
          <w:sz w:val="26"/>
          <w:szCs w:val="26"/>
        </w:rPr>
        <w:t>Короткая дистанция и удобное расположение (от 50 см до 1,5 м). Такая дистанция</w:t>
      </w:r>
      <w:r w:rsidR="00E758BF" w:rsidRPr="009B787A">
        <w:rPr>
          <w:sz w:val="26"/>
          <w:szCs w:val="26"/>
        </w:rPr>
        <w:t xml:space="preserve"> </w:t>
      </w:r>
      <w:r w:rsidR="003A6D6F" w:rsidRPr="009B787A">
        <w:rPr>
          <w:sz w:val="26"/>
          <w:szCs w:val="26"/>
        </w:rPr>
        <w:t>характерна для беседы близких знакомых, друзей, поэтому собеседник подсознательно настраивается нас выслушать и помочь - благодаря этой дистанции мы воспринимаемся им «ближе». Но не переступать «границы» личного пространства собеседника</w:t>
      </w:r>
      <w:r w:rsidR="00E758BF" w:rsidRPr="009B787A">
        <w:rPr>
          <w:sz w:val="26"/>
          <w:szCs w:val="26"/>
        </w:rPr>
        <w:t>.</w:t>
      </w:r>
    </w:p>
    <w:p w14:paraId="36FEA003" w14:textId="77777777" w:rsidR="003A6D6F" w:rsidRPr="009B787A" w:rsidRDefault="00E758B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 xml:space="preserve">3.Убрать </w:t>
      </w:r>
      <w:r w:rsidR="003A6D6F" w:rsidRPr="009B787A">
        <w:rPr>
          <w:sz w:val="26"/>
          <w:szCs w:val="26"/>
        </w:rPr>
        <w:t>барьеры, </w:t>
      </w:r>
      <w:r w:rsidRPr="009B787A">
        <w:rPr>
          <w:sz w:val="26"/>
          <w:szCs w:val="26"/>
        </w:rPr>
        <w:t xml:space="preserve"> </w:t>
      </w:r>
      <w:r w:rsidR="003A6D6F" w:rsidRPr="009B787A">
        <w:rPr>
          <w:sz w:val="26"/>
          <w:szCs w:val="26"/>
        </w:rPr>
        <w:t>«увеличивающие» расстояние в нашем восприятии в общении (стол, книга, лист бумаги в руках).</w:t>
      </w:r>
    </w:p>
    <w:p w14:paraId="36FEA004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4. Использовать по ходу разговора открытые жесты, не скрещивать перед собой руки, ноги.</w:t>
      </w:r>
    </w:p>
    <w:p w14:paraId="36FEA005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 xml:space="preserve">5. Всем своим видом поддерживать состояние 6езопасности и комфорта (отсутствие напряженности в позе, резких </w:t>
      </w:r>
      <w:r w:rsidRPr="009B787A">
        <w:rPr>
          <w:sz w:val="26"/>
          <w:szCs w:val="26"/>
        </w:rPr>
        <w:t>движений, сжатых кулаков, взгляд исподлобья, вызывающая интонация в голосе).</w:t>
      </w:r>
    </w:p>
    <w:p w14:paraId="36FEA006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6. Использовать прием присоединения, т. е. найти общее «Я»: </w:t>
      </w:r>
      <w:r w:rsidR="009B787A">
        <w:rPr>
          <w:sz w:val="26"/>
          <w:szCs w:val="26"/>
        </w:rPr>
        <w:t>«Я сам такой же, у меня - то</w:t>
      </w:r>
      <w:r w:rsidRPr="009B787A">
        <w:rPr>
          <w:sz w:val="26"/>
          <w:szCs w:val="26"/>
        </w:rPr>
        <w:t>же самое!». Как можно реже употреблять местоимение </w:t>
      </w:r>
      <w:r w:rsidR="009B787A">
        <w:rPr>
          <w:sz w:val="26"/>
          <w:szCs w:val="26"/>
        </w:rPr>
        <w:t>«Вы</w:t>
      </w:r>
      <w:r w:rsidRPr="009B787A">
        <w:rPr>
          <w:sz w:val="26"/>
          <w:szCs w:val="26"/>
        </w:rPr>
        <w:t>» (Вы сделайте то-то!», «Вы должны это!»</w:t>
      </w:r>
      <w:r w:rsidR="009B787A">
        <w:rPr>
          <w:sz w:val="26"/>
          <w:szCs w:val="26"/>
        </w:rPr>
        <w:t>)</w:t>
      </w:r>
      <w:r w:rsidRPr="009B787A">
        <w:rPr>
          <w:sz w:val="26"/>
          <w:szCs w:val="26"/>
        </w:rPr>
        <w:t>,</w:t>
      </w:r>
      <w:r w:rsidR="009B787A">
        <w:rPr>
          <w:sz w:val="26"/>
          <w:szCs w:val="26"/>
        </w:rPr>
        <w:t xml:space="preserve"> </w:t>
      </w:r>
      <w:r w:rsidRPr="009B787A">
        <w:rPr>
          <w:sz w:val="26"/>
          <w:szCs w:val="26"/>
        </w:rPr>
        <w:t xml:space="preserve">чаще говорить; «Мы», «Мы все заинтересованы, чтобы наши дети были здоровы, умели., знали!», </w:t>
      </w:r>
      <w:r w:rsidR="009B787A">
        <w:rPr>
          <w:sz w:val="26"/>
          <w:szCs w:val="26"/>
        </w:rPr>
        <w:t>«Нас всех беспокоит, что дети..</w:t>
      </w:r>
      <w:r w:rsidRPr="009B787A">
        <w:rPr>
          <w:sz w:val="26"/>
          <w:szCs w:val="26"/>
        </w:rPr>
        <w:t>.</w:t>
      </w:r>
      <w:r w:rsidR="009B787A">
        <w:rPr>
          <w:sz w:val="26"/>
          <w:szCs w:val="26"/>
        </w:rPr>
        <w:t xml:space="preserve">», </w:t>
      </w:r>
      <w:r w:rsidRPr="009B787A">
        <w:rPr>
          <w:sz w:val="26"/>
          <w:szCs w:val="26"/>
        </w:rPr>
        <w:t> «Наши дети.», «Нас объединяет общее дело - это воспитание наших с вами детей!»</w:t>
      </w:r>
    </w:p>
    <w:p w14:paraId="36FEA007" w14:textId="77777777" w:rsidR="009B787A" w:rsidRPr="009B787A" w:rsidRDefault="009B787A" w:rsidP="009B787A">
      <w:pPr>
        <w:spacing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Вот самые основные правил</w:t>
      </w:r>
      <w:r w:rsidR="003A6D6F" w:rsidRPr="009B787A">
        <w:rPr>
          <w:sz w:val="26"/>
          <w:szCs w:val="26"/>
        </w:rPr>
        <w:t>а установления хорошего личностного контакта и построения эффективного общения и взаимодействия с родителями.</w:t>
      </w:r>
    </w:p>
    <w:p w14:paraId="36FEA008" w14:textId="77777777" w:rsidR="00E758BF" w:rsidRPr="009B787A" w:rsidRDefault="00E758B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noProof/>
          <w:sz w:val="26"/>
          <w:szCs w:val="26"/>
          <w:lang w:eastAsia="ru-RU"/>
        </w:rPr>
        <w:drawing>
          <wp:inline distT="0" distB="0" distL="0" distR="0" wp14:anchorId="36FEA032" wp14:editId="36FEA033">
            <wp:extent cx="2314575" cy="2184958"/>
            <wp:effectExtent l="0" t="0" r="0" b="0"/>
            <wp:docPr id="1" name="Рисунок 0" descr="clip-art-family-tal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ip-art-family-talking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1823" cy="21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87A">
        <w:rPr>
          <w:noProof/>
          <w:sz w:val="26"/>
          <w:szCs w:val="26"/>
          <w:lang w:eastAsia="ru-RU"/>
        </w:rPr>
        <w:drawing>
          <wp:inline distT="0" distB="0" distL="0" distR="0" wp14:anchorId="36FEA034" wp14:editId="36FEA035">
            <wp:extent cx="3240405" cy="1022350"/>
            <wp:effectExtent l="19050" t="0" r="0" b="0"/>
            <wp:docPr id="5" name="Рисунок 4" descr="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EA009" w14:textId="77777777" w:rsidR="009B787A" w:rsidRDefault="009B787A" w:rsidP="00E758BF">
      <w:pPr>
        <w:spacing w:line="240" w:lineRule="auto"/>
        <w:ind w:firstLine="426"/>
        <w:jc w:val="both"/>
        <w:rPr>
          <w:sz w:val="26"/>
          <w:szCs w:val="26"/>
        </w:rPr>
      </w:pPr>
    </w:p>
    <w:p w14:paraId="36FEA00A" w14:textId="77777777" w:rsidR="009B787A" w:rsidRDefault="00436433" w:rsidP="009B787A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pict w14:anchorId="36FEA036">
          <v:shape id="_x0000_i1026" type="#_x0000_t136" style="width:248.25pt;height:27pt" fillcolor="#06c" strokecolor="#9cf" strokeweight="1.5pt">
            <v:shadow on="t" color="#900"/>
            <v:textpath style="font-family:&quot;Impact&quot;;v-text-kern:t" trim="t" fitpath="t" string="Активное слушание"/>
          </v:shape>
        </w:pict>
      </w:r>
    </w:p>
    <w:p w14:paraId="36FEA00B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Активное слушание - это процесс, который обладает несколькими ключевыми характеристиками.</w:t>
      </w:r>
    </w:p>
    <w:p w14:paraId="36FEA00C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b/>
          <w:sz w:val="26"/>
          <w:szCs w:val="26"/>
        </w:rPr>
        <w:t>Во-первых</w:t>
      </w:r>
      <w:r w:rsidRPr="009B787A">
        <w:rPr>
          <w:sz w:val="26"/>
          <w:szCs w:val="26"/>
        </w:rPr>
        <w:t>, важна собственная настройка "слушающего". Иными словами, ему должно быть по-настоящему интересно все то,</w:t>
      </w:r>
      <w:r w:rsidR="009B787A">
        <w:rPr>
          <w:sz w:val="26"/>
          <w:szCs w:val="26"/>
        </w:rPr>
        <w:t xml:space="preserve"> </w:t>
      </w:r>
      <w:r w:rsidRPr="009B787A">
        <w:rPr>
          <w:sz w:val="26"/>
          <w:szCs w:val="26"/>
        </w:rPr>
        <w:t>что ему говорит собеседник. Без личного, искреннего интереса "затевать процесс слушания" бессмысленно, поскольку обман</w:t>
      </w:r>
      <w:r w:rsidR="009B787A">
        <w:rPr>
          <w:sz w:val="26"/>
          <w:szCs w:val="26"/>
        </w:rPr>
        <w:t xml:space="preserve"> </w:t>
      </w:r>
      <w:r w:rsidRPr="009B787A">
        <w:rPr>
          <w:sz w:val="26"/>
          <w:szCs w:val="26"/>
        </w:rPr>
        <w:t>чувствуется мгновенно.</w:t>
      </w:r>
    </w:p>
    <w:p w14:paraId="36FEA00D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Задача активного слушания именно услышать, т. е. максимально правильно понять собеседника.</w:t>
      </w:r>
    </w:p>
    <w:p w14:paraId="36FEA00E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proofErr w:type="gramStart"/>
      <w:r w:rsidRPr="009B787A">
        <w:rPr>
          <w:b/>
          <w:sz w:val="26"/>
          <w:szCs w:val="26"/>
        </w:rPr>
        <w:t>Во вторых</w:t>
      </w:r>
      <w:proofErr w:type="gramEnd"/>
      <w:r w:rsidR="009B787A">
        <w:rPr>
          <w:sz w:val="26"/>
          <w:szCs w:val="26"/>
        </w:rPr>
        <w:t xml:space="preserve"> </w:t>
      </w:r>
      <w:r w:rsidRPr="009B787A">
        <w:rPr>
          <w:sz w:val="26"/>
          <w:szCs w:val="26"/>
        </w:rPr>
        <w:t>- любая беседа - это активный и главное взаимный процесс, проходящий кик правило (в нормальном, естественном своем проявлении) в диалоговом режиме. Поэтому активное слушание включает в себя еще и реакцию на речь собеседника, просто кивания</w:t>
      </w:r>
      <w:r w:rsidR="009B787A">
        <w:rPr>
          <w:sz w:val="26"/>
          <w:szCs w:val="26"/>
        </w:rPr>
        <w:t xml:space="preserve"> </w:t>
      </w:r>
      <w:r w:rsidRPr="009B787A">
        <w:rPr>
          <w:sz w:val="26"/>
          <w:szCs w:val="26"/>
        </w:rPr>
        <w:t>часто бывает недостаточно.</w:t>
      </w:r>
    </w:p>
    <w:p w14:paraId="36FEA00F" w14:textId="77777777" w:rsidR="009B787A" w:rsidRDefault="003A6D6F" w:rsidP="00E758BF">
      <w:pPr>
        <w:spacing w:line="240" w:lineRule="auto"/>
        <w:ind w:firstLine="426"/>
        <w:jc w:val="both"/>
        <w:rPr>
          <w:noProof/>
          <w:sz w:val="26"/>
          <w:szCs w:val="26"/>
          <w:lang w:eastAsia="ru-RU"/>
        </w:rPr>
      </w:pPr>
      <w:r w:rsidRPr="009B787A">
        <w:rPr>
          <w:b/>
          <w:sz w:val="26"/>
          <w:szCs w:val="26"/>
        </w:rPr>
        <w:t>Активное слушание</w:t>
      </w:r>
      <w:r w:rsidRPr="009B787A">
        <w:rPr>
          <w:sz w:val="26"/>
          <w:szCs w:val="26"/>
        </w:rPr>
        <w:t xml:space="preserve"> — способ ведения беседы в личных или деловых отношениях, когда слушающий активно демонстрирует, что он слышит и понимает, в первую очередь чувства говорящего.</w:t>
      </w:r>
      <w:r w:rsidR="009B787A" w:rsidRPr="009B787A">
        <w:rPr>
          <w:noProof/>
          <w:sz w:val="26"/>
          <w:szCs w:val="26"/>
          <w:lang w:eastAsia="ru-RU"/>
        </w:rPr>
        <w:t xml:space="preserve"> </w:t>
      </w:r>
    </w:p>
    <w:p w14:paraId="36FEA010" w14:textId="77777777" w:rsidR="009B787A" w:rsidRPr="00E10A1E" w:rsidRDefault="009B787A" w:rsidP="00E10A1E">
      <w:pPr>
        <w:spacing w:line="240" w:lineRule="auto"/>
        <w:ind w:firstLine="426"/>
        <w:jc w:val="both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36FEA037" wp14:editId="36FEA038">
            <wp:extent cx="2457450" cy="1266825"/>
            <wp:effectExtent l="19050" t="0" r="0" b="0"/>
            <wp:docPr id="4" name="Рисунок 2" descr="1332083887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2083887_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9881" cy="1268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EA011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AF6BA3">
        <w:rPr>
          <w:b/>
          <w:color w:val="7030A0"/>
          <w:sz w:val="26"/>
          <w:szCs w:val="26"/>
        </w:rPr>
        <w:lastRenderedPageBreak/>
        <w:t>Активно слушать собеседника</w:t>
      </w:r>
      <w:r w:rsidRPr="009B787A">
        <w:rPr>
          <w:sz w:val="26"/>
          <w:szCs w:val="26"/>
        </w:rPr>
        <w:t xml:space="preserve"> — означает:</w:t>
      </w:r>
    </w:p>
    <w:p w14:paraId="36FEA012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1. Дать понять собеседнику о том, что вы услышал</w:t>
      </w:r>
      <w:r w:rsidR="00E10A1E">
        <w:rPr>
          <w:sz w:val="26"/>
          <w:szCs w:val="26"/>
        </w:rPr>
        <w:t>и из того, что он вам рассказал</w:t>
      </w:r>
      <w:r w:rsidRPr="009B787A">
        <w:rPr>
          <w:sz w:val="26"/>
          <w:szCs w:val="26"/>
        </w:rPr>
        <w:t>;</w:t>
      </w:r>
    </w:p>
    <w:p w14:paraId="36FEA013" w14:textId="77777777" w:rsidR="003A6D6F" w:rsidRPr="009B787A" w:rsidRDefault="003A6D6F" w:rsidP="00E758BF">
      <w:pPr>
        <w:spacing w:line="240" w:lineRule="auto"/>
        <w:ind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2. Сообщать партнеру о его чувствах и переживаниях, связанных с рассказом.</w:t>
      </w:r>
    </w:p>
    <w:p w14:paraId="36FEA014" w14:textId="77777777" w:rsidR="00E10A1E" w:rsidRDefault="00436433" w:rsidP="00E758BF">
      <w:pPr>
        <w:spacing w:line="240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pict w14:anchorId="36FEA039">
          <v:shape id="_x0000_i1027" type="#_x0000_t136" style="width:212.25pt;height:76.5pt" fillcolor="#06c" strokecolor="#9cf" strokeweight="1.5pt">
            <v:shadow on="t" color="#900"/>
            <v:textpath style="font-family:&quot;Impact&quot;;v-text-kern:t" trim="t" fitpath="t" string="Результаты применения &#10;активного слушания:"/>
          </v:shape>
        </w:pict>
      </w:r>
    </w:p>
    <w:p w14:paraId="36FEA015" w14:textId="77777777" w:rsidR="003A6D6F" w:rsidRPr="009B787A" w:rsidRDefault="003A6D6F" w:rsidP="00E10A1E">
      <w:pPr>
        <w:spacing w:line="240" w:lineRule="auto"/>
        <w:ind w:right="-142"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• Собеседник начинает относиться к вам с большим доверием.</w:t>
      </w:r>
    </w:p>
    <w:p w14:paraId="36FEA016" w14:textId="77777777" w:rsidR="003A6D6F" w:rsidRPr="009B787A" w:rsidRDefault="003A6D6F" w:rsidP="00E10A1E">
      <w:pPr>
        <w:spacing w:line="240" w:lineRule="auto"/>
        <w:ind w:right="-142"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• Партнер по общению рассказывает вам гораздо больше, чем стал бы</w:t>
      </w:r>
      <w:r w:rsidR="00E10A1E">
        <w:rPr>
          <w:sz w:val="26"/>
          <w:szCs w:val="26"/>
        </w:rPr>
        <w:t xml:space="preserve"> </w:t>
      </w:r>
      <w:r w:rsidRPr="009B787A">
        <w:rPr>
          <w:sz w:val="26"/>
          <w:szCs w:val="26"/>
        </w:rPr>
        <w:t>рассказывать в обычной ситуации.</w:t>
      </w:r>
    </w:p>
    <w:p w14:paraId="36FEA017" w14:textId="77777777" w:rsidR="003A6D6F" w:rsidRPr="009B787A" w:rsidRDefault="003A6D6F" w:rsidP="00E10A1E">
      <w:pPr>
        <w:spacing w:line="240" w:lineRule="auto"/>
        <w:ind w:right="-142"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• Вы получаете возможность понять собеседника и его чувства.</w:t>
      </w:r>
    </w:p>
    <w:p w14:paraId="36FEA018" w14:textId="77777777" w:rsidR="003A6D6F" w:rsidRDefault="003A6D6F" w:rsidP="00E10A1E">
      <w:pPr>
        <w:spacing w:line="240" w:lineRule="auto"/>
        <w:ind w:right="-142" w:firstLine="426"/>
        <w:jc w:val="both"/>
        <w:rPr>
          <w:sz w:val="26"/>
          <w:szCs w:val="26"/>
        </w:rPr>
      </w:pPr>
      <w:r w:rsidRPr="009B787A">
        <w:rPr>
          <w:sz w:val="26"/>
          <w:szCs w:val="26"/>
        </w:rPr>
        <w:t>• Если партнер по общению чем-то взволнован или рассержен</w:t>
      </w:r>
      <w:r w:rsidR="00E10A1E">
        <w:rPr>
          <w:sz w:val="26"/>
          <w:szCs w:val="26"/>
        </w:rPr>
        <w:t xml:space="preserve">, то активное слушание помогает </w:t>
      </w:r>
      <w:r w:rsidRPr="009B787A">
        <w:rPr>
          <w:sz w:val="26"/>
          <w:szCs w:val="26"/>
        </w:rPr>
        <w:t>безболезненно «выпустить пар».</w:t>
      </w:r>
    </w:p>
    <w:p w14:paraId="36FEA019" w14:textId="77777777" w:rsidR="00E10A1E" w:rsidRDefault="00E10A1E" w:rsidP="00E10A1E">
      <w:pPr>
        <w:spacing w:line="240" w:lineRule="auto"/>
        <w:ind w:right="-142" w:firstLine="426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36FEA03A" wp14:editId="36FEA03B">
            <wp:extent cx="2524125" cy="1783715"/>
            <wp:effectExtent l="0" t="0" r="0" b="0"/>
            <wp:docPr id="7" name="Рисунок 6" descr="активное-слушань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ивное-слушанье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8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EA01A" w14:textId="77777777" w:rsidR="00E10A1E" w:rsidRDefault="00E10A1E" w:rsidP="00E10A1E">
      <w:pPr>
        <w:spacing w:line="240" w:lineRule="auto"/>
        <w:ind w:right="-142" w:firstLine="426"/>
        <w:jc w:val="center"/>
        <w:rPr>
          <w:sz w:val="26"/>
          <w:szCs w:val="26"/>
        </w:rPr>
      </w:pPr>
    </w:p>
    <w:p w14:paraId="36FEA01B" w14:textId="77777777" w:rsidR="00AF6BA3" w:rsidRDefault="00AF6BA3" w:rsidP="00E10A1E">
      <w:pPr>
        <w:spacing w:line="240" w:lineRule="auto"/>
        <w:ind w:right="-142" w:firstLine="426"/>
        <w:jc w:val="center"/>
        <w:rPr>
          <w:b/>
          <w:sz w:val="26"/>
          <w:szCs w:val="26"/>
        </w:rPr>
      </w:pPr>
    </w:p>
    <w:p w14:paraId="36FEA01C" w14:textId="77777777" w:rsidR="00E10A1E" w:rsidRPr="00AF6BA3" w:rsidRDefault="00E10A1E" w:rsidP="00E10A1E">
      <w:pPr>
        <w:spacing w:line="240" w:lineRule="auto"/>
        <w:ind w:right="-142" w:firstLine="426"/>
        <w:jc w:val="center"/>
        <w:rPr>
          <w:b/>
          <w:sz w:val="26"/>
          <w:szCs w:val="26"/>
        </w:rPr>
      </w:pPr>
      <w:r w:rsidRPr="00AF6BA3">
        <w:rPr>
          <w:b/>
          <w:sz w:val="26"/>
          <w:szCs w:val="26"/>
        </w:rPr>
        <w:t>При взаимодействии с родителями проявите:</w:t>
      </w:r>
    </w:p>
    <w:p w14:paraId="36FEA01D" w14:textId="77777777" w:rsidR="00E10A1E" w:rsidRPr="00AF6BA3" w:rsidRDefault="00E10A1E" w:rsidP="00AF6BA3">
      <w:pPr>
        <w:spacing w:line="240" w:lineRule="auto"/>
        <w:ind w:left="1843" w:right="-142"/>
        <w:rPr>
          <w:b/>
          <w:sz w:val="26"/>
          <w:szCs w:val="26"/>
        </w:rPr>
      </w:pPr>
      <w:r w:rsidRPr="00AF6BA3">
        <w:rPr>
          <w:b/>
          <w:color w:val="FFC000"/>
          <w:sz w:val="36"/>
          <w:szCs w:val="26"/>
        </w:rPr>
        <w:t>Р</w:t>
      </w:r>
      <w:r w:rsidRPr="00AF6BA3">
        <w:rPr>
          <w:b/>
          <w:color w:val="FFC000"/>
          <w:sz w:val="26"/>
          <w:szCs w:val="26"/>
        </w:rPr>
        <w:t>адость</w:t>
      </w:r>
      <w:r w:rsidR="00AF6BA3" w:rsidRPr="00AF6BA3">
        <w:rPr>
          <w:b/>
          <w:color w:val="FFC000"/>
          <w:sz w:val="26"/>
          <w:szCs w:val="26"/>
        </w:rPr>
        <w:br/>
      </w:r>
      <w:r w:rsidRPr="00AF6BA3">
        <w:rPr>
          <w:b/>
          <w:color w:val="00B050"/>
          <w:sz w:val="36"/>
          <w:szCs w:val="26"/>
        </w:rPr>
        <w:t>О</w:t>
      </w:r>
      <w:r w:rsidRPr="00AF6BA3">
        <w:rPr>
          <w:b/>
          <w:color w:val="00B050"/>
          <w:sz w:val="26"/>
          <w:szCs w:val="26"/>
        </w:rPr>
        <w:t>тзывчивость</w:t>
      </w:r>
      <w:r w:rsidR="00AF6BA3" w:rsidRPr="00AF6BA3">
        <w:rPr>
          <w:b/>
          <w:sz w:val="26"/>
          <w:szCs w:val="26"/>
        </w:rPr>
        <w:br/>
      </w:r>
      <w:r w:rsidRPr="00AF6BA3">
        <w:rPr>
          <w:b/>
          <w:color w:val="FF0000"/>
          <w:sz w:val="36"/>
          <w:szCs w:val="26"/>
        </w:rPr>
        <w:t>Д</w:t>
      </w:r>
      <w:r w:rsidRPr="00AF6BA3">
        <w:rPr>
          <w:b/>
          <w:color w:val="FF0000"/>
          <w:sz w:val="26"/>
          <w:szCs w:val="26"/>
        </w:rPr>
        <w:t>ружелюбие</w:t>
      </w:r>
      <w:r w:rsidR="00AF6BA3" w:rsidRPr="00AF6BA3">
        <w:rPr>
          <w:b/>
          <w:sz w:val="26"/>
          <w:szCs w:val="26"/>
        </w:rPr>
        <w:br/>
      </w:r>
      <w:r w:rsidRPr="00AF6BA3">
        <w:rPr>
          <w:b/>
          <w:color w:val="002060"/>
          <w:sz w:val="36"/>
          <w:szCs w:val="26"/>
        </w:rPr>
        <w:t>И</w:t>
      </w:r>
      <w:r w:rsidRPr="00AF6BA3">
        <w:rPr>
          <w:b/>
          <w:color w:val="002060"/>
          <w:sz w:val="26"/>
          <w:szCs w:val="26"/>
        </w:rPr>
        <w:t>нтерес</w:t>
      </w:r>
      <w:r w:rsidR="00AF6BA3" w:rsidRPr="00AF6BA3">
        <w:rPr>
          <w:b/>
          <w:sz w:val="26"/>
          <w:szCs w:val="26"/>
        </w:rPr>
        <w:br/>
      </w:r>
      <w:r w:rsidRPr="00AF6BA3">
        <w:rPr>
          <w:b/>
          <w:color w:val="7030A0"/>
          <w:sz w:val="36"/>
          <w:szCs w:val="26"/>
        </w:rPr>
        <w:t>Т</w:t>
      </w:r>
      <w:r w:rsidRPr="00AF6BA3">
        <w:rPr>
          <w:b/>
          <w:color w:val="7030A0"/>
          <w:sz w:val="26"/>
          <w:szCs w:val="26"/>
        </w:rPr>
        <w:t>актичность</w:t>
      </w:r>
      <w:r w:rsidR="00AF6BA3" w:rsidRPr="00AF6BA3">
        <w:rPr>
          <w:b/>
          <w:sz w:val="26"/>
          <w:szCs w:val="26"/>
        </w:rPr>
        <w:br/>
      </w:r>
      <w:r w:rsidRPr="00AF6BA3">
        <w:rPr>
          <w:b/>
          <w:color w:val="E36C0A" w:themeColor="accent6" w:themeShade="BF"/>
          <w:sz w:val="36"/>
          <w:szCs w:val="26"/>
        </w:rPr>
        <w:t>Е</w:t>
      </w:r>
      <w:r w:rsidRPr="00AF6BA3">
        <w:rPr>
          <w:b/>
          <w:color w:val="E36C0A" w:themeColor="accent6" w:themeShade="BF"/>
          <w:sz w:val="26"/>
          <w:szCs w:val="26"/>
        </w:rPr>
        <w:t>стественность</w:t>
      </w:r>
      <w:r w:rsidR="00AF6BA3" w:rsidRPr="00AF6BA3">
        <w:rPr>
          <w:b/>
          <w:sz w:val="26"/>
          <w:szCs w:val="26"/>
        </w:rPr>
        <w:br/>
      </w:r>
      <w:r w:rsidRPr="00AF6BA3">
        <w:rPr>
          <w:b/>
          <w:color w:val="632423" w:themeColor="accent2" w:themeShade="80"/>
          <w:sz w:val="36"/>
          <w:szCs w:val="26"/>
        </w:rPr>
        <w:t>Л</w:t>
      </w:r>
      <w:r w:rsidRPr="00AF6BA3">
        <w:rPr>
          <w:b/>
          <w:color w:val="632423" w:themeColor="accent2" w:themeShade="80"/>
          <w:sz w:val="26"/>
          <w:szCs w:val="26"/>
        </w:rPr>
        <w:t>юбовь</w:t>
      </w:r>
      <w:r w:rsidR="00AF6BA3" w:rsidRPr="00AF6BA3">
        <w:rPr>
          <w:b/>
          <w:sz w:val="26"/>
          <w:szCs w:val="26"/>
        </w:rPr>
        <w:br/>
      </w:r>
      <w:r w:rsidRPr="00AF6BA3">
        <w:rPr>
          <w:b/>
          <w:color w:val="365F91" w:themeColor="accent1" w:themeShade="BF"/>
          <w:sz w:val="36"/>
          <w:szCs w:val="26"/>
        </w:rPr>
        <w:t>Ь</w:t>
      </w:r>
      <w:r w:rsidRPr="00AF6BA3">
        <w:rPr>
          <w:b/>
          <w:color w:val="365F91" w:themeColor="accent1" w:themeShade="BF"/>
          <w:sz w:val="26"/>
          <w:szCs w:val="26"/>
        </w:rPr>
        <w:t xml:space="preserve"> (мягкость в общении)</w:t>
      </w:r>
    </w:p>
    <w:p w14:paraId="36FEA01E" w14:textId="77777777" w:rsidR="00E10A1E" w:rsidRDefault="00E10A1E" w:rsidP="00E10A1E">
      <w:pPr>
        <w:spacing w:line="240" w:lineRule="auto"/>
        <w:ind w:right="-142" w:firstLine="426"/>
        <w:jc w:val="center"/>
        <w:rPr>
          <w:sz w:val="26"/>
          <w:szCs w:val="26"/>
        </w:rPr>
      </w:pPr>
      <w:r>
        <w:rPr>
          <w:sz w:val="26"/>
          <w:szCs w:val="26"/>
        </w:rPr>
        <w:t>И тогда вы достигнете взаимопонимания!</w:t>
      </w:r>
    </w:p>
    <w:p w14:paraId="36FEA01F" w14:textId="77777777" w:rsidR="00E10A1E" w:rsidRDefault="00E10A1E" w:rsidP="00E10A1E">
      <w:pPr>
        <w:spacing w:line="240" w:lineRule="auto"/>
        <w:ind w:right="-142" w:firstLine="426"/>
        <w:jc w:val="center"/>
        <w:rPr>
          <w:sz w:val="26"/>
          <w:szCs w:val="26"/>
        </w:rPr>
      </w:pPr>
      <w:r>
        <w:rPr>
          <w:sz w:val="26"/>
          <w:szCs w:val="26"/>
        </w:rPr>
        <w:t>Успехов!</w:t>
      </w:r>
    </w:p>
    <w:p w14:paraId="36FEA020" w14:textId="77777777" w:rsidR="00E10A1E" w:rsidRDefault="00E10A1E" w:rsidP="00E10A1E">
      <w:pPr>
        <w:spacing w:line="240" w:lineRule="auto"/>
        <w:ind w:right="-142" w:firstLine="426"/>
        <w:jc w:val="center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36FEA03C" wp14:editId="36FEA03D">
            <wp:extent cx="2209800" cy="2174291"/>
            <wp:effectExtent l="19050" t="0" r="0" b="0"/>
            <wp:docPr id="9" name="Рисунок 8" descr="external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ternal_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11100" cy="217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EA021" w14:textId="77777777" w:rsidR="00AF6BA3" w:rsidRPr="00AF6BA3" w:rsidRDefault="00AF6BA3" w:rsidP="00E10A1E">
      <w:pPr>
        <w:spacing w:line="240" w:lineRule="auto"/>
        <w:ind w:right="-142" w:firstLine="426"/>
        <w:jc w:val="center"/>
        <w:rPr>
          <w:b/>
          <w:i/>
          <w:sz w:val="26"/>
          <w:szCs w:val="26"/>
        </w:rPr>
      </w:pPr>
    </w:p>
    <w:p w14:paraId="36FEA022" w14:textId="77777777" w:rsidR="00AF6BA3" w:rsidRPr="00AF6BA3" w:rsidRDefault="00AF6BA3" w:rsidP="00E10A1E">
      <w:pPr>
        <w:spacing w:line="240" w:lineRule="auto"/>
        <w:ind w:right="-142" w:firstLine="426"/>
        <w:jc w:val="center"/>
        <w:rPr>
          <w:b/>
          <w:i/>
          <w:sz w:val="26"/>
          <w:szCs w:val="26"/>
        </w:rPr>
      </w:pPr>
      <w:r w:rsidRPr="00AF6BA3">
        <w:rPr>
          <w:b/>
          <w:i/>
          <w:sz w:val="26"/>
          <w:szCs w:val="26"/>
        </w:rPr>
        <w:t>Подготовила: педагог-психолог Антоникова С.Р.</w:t>
      </w:r>
    </w:p>
    <w:p w14:paraId="36FEA023" w14:textId="77777777" w:rsidR="00AF6BA3" w:rsidRDefault="00AF6BA3" w:rsidP="00E10A1E">
      <w:pPr>
        <w:spacing w:line="240" w:lineRule="auto"/>
        <w:ind w:right="-142" w:firstLine="426"/>
        <w:jc w:val="center"/>
        <w:rPr>
          <w:b/>
          <w:i/>
          <w:sz w:val="26"/>
          <w:szCs w:val="26"/>
        </w:rPr>
      </w:pPr>
      <w:r w:rsidRPr="00AF6BA3">
        <w:rPr>
          <w:b/>
          <w:i/>
          <w:sz w:val="26"/>
          <w:szCs w:val="26"/>
          <w:lang w:val="en-US"/>
        </w:rPr>
        <w:t>psycholog</w:t>
      </w:r>
      <w:r w:rsidRPr="00436433">
        <w:rPr>
          <w:b/>
          <w:i/>
          <w:sz w:val="26"/>
          <w:szCs w:val="26"/>
        </w:rPr>
        <w:t>.</w:t>
      </w:r>
      <w:r w:rsidRPr="00AF6BA3">
        <w:rPr>
          <w:b/>
          <w:i/>
          <w:sz w:val="26"/>
          <w:szCs w:val="26"/>
          <w:lang w:val="en-US"/>
        </w:rPr>
        <w:t>mkdou</w:t>
      </w:r>
      <w:r w:rsidRPr="00436433">
        <w:rPr>
          <w:b/>
          <w:i/>
          <w:sz w:val="26"/>
          <w:szCs w:val="26"/>
        </w:rPr>
        <w:t>31.</w:t>
      </w:r>
      <w:r w:rsidRPr="00AF6BA3">
        <w:rPr>
          <w:b/>
          <w:i/>
          <w:sz w:val="26"/>
          <w:szCs w:val="26"/>
          <w:lang w:val="en-US"/>
        </w:rPr>
        <w:t>edumsko</w:t>
      </w:r>
      <w:r w:rsidRPr="00436433">
        <w:rPr>
          <w:b/>
          <w:i/>
          <w:sz w:val="26"/>
          <w:szCs w:val="26"/>
        </w:rPr>
        <w:t>.</w:t>
      </w:r>
      <w:r w:rsidRPr="00AF6BA3">
        <w:rPr>
          <w:b/>
          <w:i/>
          <w:sz w:val="26"/>
          <w:szCs w:val="26"/>
          <w:lang w:val="en-US"/>
        </w:rPr>
        <w:t>ru</w:t>
      </w:r>
    </w:p>
    <w:p w14:paraId="36FEA024" w14:textId="77777777" w:rsidR="00AF6BA3" w:rsidRDefault="00AF6BA3" w:rsidP="00E10A1E">
      <w:pPr>
        <w:spacing w:line="240" w:lineRule="auto"/>
        <w:ind w:right="-142" w:firstLine="426"/>
        <w:jc w:val="center"/>
        <w:rPr>
          <w:b/>
          <w:i/>
          <w:sz w:val="26"/>
          <w:szCs w:val="26"/>
        </w:rPr>
      </w:pPr>
    </w:p>
    <w:p w14:paraId="36FEA025" w14:textId="77777777" w:rsidR="0096210F" w:rsidRDefault="0096210F" w:rsidP="00E10A1E">
      <w:pPr>
        <w:spacing w:line="240" w:lineRule="auto"/>
        <w:ind w:right="-142" w:firstLine="426"/>
        <w:jc w:val="center"/>
        <w:rPr>
          <w:b/>
          <w:i/>
          <w:color w:val="00B050"/>
          <w:sz w:val="26"/>
          <w:szCs w:val="26"/>
        </w:rPr>
      </w:pPr>
    </w:p>
    <w:p w14:paraId="36FEA026" w14:textId="77777777" w:rsidR="0096210F" w:rsidRDefault="0096210F" w:rsidP="00E10A1E">
      <w:pPr>
        <w:spacing w:line="240" w:lineRule="auto"/>
        <w:ind w:right="-142" w:firstLine="426"/>
        <w:jc w:val="center"/>
        <w:rPr>
          <w:b/>
          <w:i/>
          <w:color w:val="00B050"/>
          <w:sz w:val="26"/>
          <w:szCs w:val="26"/>
        </w:rPr>
      </w:pPr>
    </w:p>
    <w:p w14:paraId="36FEA027" w14:textId="77777777" w:rsidR="00AF6BA3" w:rsidRPr="0096210F" w:rsidRDefault="00AF6BA3" w:rsidP="00E10A1E">
      <w:pPr>
        <w:spacing w:line="240" w:lineRule="auto"/>
        <w:ind w:right="-142" w:firstLine="426"/>
        <w:jc w:val="center"/>
        <w:rPr>
          <w:b/>
          <w:i/>
          <w:color w:val="00B050"/>
          <w:sz w:val="26"/>
          <w:szCs w:val="26"/>
        </w:rPr>
      </w:pPr>
      <w:r w:rsidRPr="0096210F">
        <w:rPr>
          <w:b/>
          <w:i/>
          <w:color w:val="00B050"/>
          <w:sz w:val="26"/>
          <w:szCs w:val="26"/>
        </w:rPr>
        <w:t>Муниципальное казенное дошкольное образовательное учреждение детский сад №31 общеразвивающего вида</w:t>
      </w:r>
    </w:p>
    <w:p w14:paraId="36FEA028" w14:textId="77777777" w:rsidR="00AF6BA3" w:rsidRDefault="00AF6BA3" w:rsidP="00E10A1E">
      <w:pPr>
        <w:spacing w:line="240" w:lineRule="auto"/>
        <w:ind w:right="-142" w:firstLine="426"/>
        <w:jc w:val="center"/>
        <w:rPr>
          <w:b/>
          <w:i/>
          <w:sz w:val="26"/>
          <w:szCs w:val="26"/>
        </w:rPr>
      </w:pPr>
    </w:p>
    <w:p w14:paraId="36FEA029" w14:textId="77777777" w:rsidR="00AF6BA3" w:rsidRDefault="00436433" w:rsidP="0096210F">
      <w:pPr>
        <w:spacing w:line="240" w:lineRule="auto"/>
        <w:ind w:right="-142"/>
        <w:jc w:val="center"/>
        <w:rPr>
          <w:b/>
          <w:sz w:val="26"/>
          <w:szCs w:val="26"/>
        </w:rPr>
      </w:pPr>
      <w:r>
        <w:rPr>
          <w:sz w:val="26"/>
          <w:szCs w:val="26"/>
        </w:rPr>
        <w:pict w14:anchorId="36FEA03E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8" type="#_x0000_t174" style="width:241.5pt;height:90pt" adj=",5400" fillcolor="#7030a0" strokecolor="#9cf" strokeweight="1.5pt">
            <v:shadow on="t" color="#900"/>
            <v:textpath style="font-family:&quot;Impact&quot;;v-text-kern:t" trim="t" fitpath="t" string="Психологическая культура педагога&#10;Общение с родителями&#10;"/>
          </v:shape>
        </w:pict>
      </w:r>
    </w:p>
    <w:p w14:paraId="36FEA02A" w14:textId="77777777" w:rsidR="0096210F" w:rsidRDefault="00AF6BA3" w:rsidP="00436433">
      <w:pPr>
        <w:spacing w:line="240" w:lineRule="auto"/>
        <w:ind w:left="709" w:right="141" w:firstLine="426"/>
        <w:jc w:val="right"/>
        <w:rPr>
          <w:b/>
          <w:i/>
          <w:sz w:val="26"/>
          <w:szCs w:val="26"/>
        </w:rPr>
      </w:pPr>
      <w:r w:rsidRPr="0096210F">
        <w:rPr>
          <w:b/>
          <w:i/>
          <w:sz w:val="26"/>
          <w:szCs w:val="26"/>
        </w:rPr>
        <w:t xml:space="preserve">Нет большей роскоши, чем роскошь человеческого общения </w:t>
      </w:r>
    </w:p>
    <w:p w14:paraId="36FEA02B" w14:textId="77777777" w:rsidR="00AF6BA3" w:rsidRPr="0096210F" w:rsidRDefault="00AF6BA3" w:rsidP="00436433">
      <w:pPr>
        <w:spacing w:line="240" w:lineRule="auto"/>
        <w:ind w:left="709" w:right="141" w:firstLine="426"/>
        <w:jc w:val="right"/>
        <w:rPr>
          <w:b/>
          <w:i/>
          <w:sz w:val="26"/>
          <w:szCs w:val="26"/>
        </w:rPr>
      </w:pPr>
      <w:r w:rsidRPr="0096210F">
        <w:rPr>
          <w:b/>
          <w:i/>
          <w:sz w:val="26"/>
          <w:szCs w:val="26"/>
        </w:rPr>
        <w:t>А. де Сент-Экзюпери</w:t>
      </w:r>
    </w:p>
    <w:p w14:paraId="36FEA02C" w14:textId="77777777" w:rsidR="0096210F" w:rsidRDefault="0096210F" w:rsidP="00436433">
      <w:pPr>
        <w:spacing w:line="240" w:lineRule="auto"/>
        <w:ind w:left="709" w:right="141" w:firstLine="426"/>
        <w:jc w:val="right"/>
        <w:rPr>
          <w:b/>
          <w:i/>
          <w:sz w:val="26"/>
          <w:szCs w:val="26"/>
        </w:rPr>
      </w:pPr>
    </w:p>
    <w:p w14:paraId="36FEA02D" w14:textId="77777777" w:rsidR="00AF6BA3" w:rsidRPr="0096210F" w:rsidRDefault="00AF6BA3" w:rsidP="00436433">
      <w:pPr>
        <w:spacing w:line="240" w:lineRule="auto"/>
        <w:ind w:left="709" w:right="141" w:firstLine="426"/>
        <w:jc w:val="right"/>
        <w:rPr>
          <w:b/>
          <w:i/>
          <w:sz w:val="26"/>
          <w:szCs w:val="26"/>
        </w:rPr>
      </w:pPr>
      <w:r w:rsidRPr="0096210F">
        <w:rPr>
          <w:b/>
          <w:i/>
          <w:sz w:val="26"/>
          <w:szCs w:val="26"/>
        </w:rPr>
        <w:t>Речевая культура человека – зеркало его духовной культуры</w:t>
      </w:r>
    </w:p>
    <w:p w14:paraId="36FEA02E" w14:textId="77777777" w:rsidR="00AF6BA3" w:rsidRPr="0096210F" w:rsidRDefault="00AF6BA3" w:rsidP="00436433">
      <w:pPr>
        <w:spacing w:line="240" w:lineRule="auto"/>
        <w:ind w:left="709" w:right="141" w:firstLine="426"/>
        <w:jc w:val="right"/>
        <w:rPr>
          <w:b/>
          <w:i/>
          <w:sz w:val="26"/>
          <w:szCs w:val="26"/>
        </w:rPr>
      </w:pPr>
      <w:r w:rsidRPr="0096210F">
        <w:rPr>
          <w:b/>
          <w:i/>
          <w:sz w:val="26"/>
          <w:szCs w:val="26"/>
        </w:rPr>
        <w:t>В.А. Сухомлинский</w:t>
      </w:r>
    </w:p>
    <w:p w14:paraId="36FEA02F" w14:textId="77777777" w:rsidR="00E10A1E" w:rsidRPr="009B787A" w:rsidRDefault="0096210F" w:rsidP="00E10A1E">
      <w:pPr>
        <w:spacing w:line="240" w:lineRule="auto"/>
        <w:ind w:right="-142" w:firstLine="426"/>
        <w:jc w:val="center"/>
        <w:rPr>
          <w:sz w:val="26"/>
          <w:szCs w:val="26"/>
        </w:rPr>
      </w:pPr>
      <w:r>
        <w:rPr>
          <w:b/>
          <w:i/>
          <w:noProof/>
          <w:sz w:val="26"/>
          <w:szCs w:val="26"/>
          <w:lang w:eastAsia="ru-RU"/>
        </w:rPr>
        <w:drawing>
          <wp:inline distT="0" distB="0" distL="0" distR="0" wp14:anchorId="36FEA03F" wp14:editId="36FEA040">
            <wp:extent cx="2575310" cy="2114550"/>
            <wp:effectExtent l="19050" t="0" r="0" b="0"/>
            <wp:docPr id="10" name="Рисунок 9" descr="KLTd8Lp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Td8Lpi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387" cy="2117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FEA030" w14:textId="77777777" w:rsidR="008661A8" w:rsidRPr="009B787A" w:rsidRDefault="008661A8" w:rsidP="00E758BF">
      <w:pPr>
        <w:spacing w:line="240" w:lineRule="auto"/>
        <w:ind w:firstLine="426"/>
        <w:jc w:val="both"/>
        <w:rPr>
          <w:sz w:val="26"/>
          <w:szCs w:val="26"/>
        </w:rPr>
      </w:pPr>
    </w:p>
    <w:sectPr w:rsidR="008661A8" w:rsidRPr="009B787A" w:rsidSect="009B787A">
      <w:pgSz w:w="16838" w:h="11906" w:orient="landscape"/>
      <w:pgMar w:top="142" w:right="253" w:bottom="142" w:left="284" w:header="708" w:footer="708" w:gutter="0"/>
      <w:cols w:num="3" w:space="4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6D6F"/>
    <w:rsid w:val="003A6D6F"/>
    <w:rsid w:val="00436433"/>
    <w:rsid w:val="004B70C6"/>
    <w:rsid w:val="008661A8"/>
    <w:rsid w:val="0096210F"/>
    <w:rsid w:val="009B787A"/>
    <w:rsid w:val="00AB579A"/>
    <w:rsid w:val="00AF6BA3"/>
    <w:rsid w:val="00E10A1E"/>
    <w:rsid w:val="00E7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FE9FFF"/>
  <w15:docId w15:val="{75FB40A7-1621-4D63-BADA-D7DEE0F9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A6D6F"/>
    <w:rPr>
      <w:b/>
      <w:bCs/>
    </w:rPr>
  </w:style>
  <w:style w:type="paragraph" w:styleId="a4">
    <w:name w:val="Normal (Web)"/>
    <w:basedOn w:val="a"/>
    <w:uiPriority w:val="99"/>
    <w:semiHidden/>
    <w:unhideWhenUsed/>
    <w:rsid w:val="003A6D6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6D6F"/>
  </w:style>
  <w:style w:type="paragraph" w:styleId="a5">
    <w:name w:val="Balloon Text"/>
    <w:basedOn w:val="a"/>
    <w:link w:val="a6"/>
    <w:uiPriority w:val="99"/>
    <w:semiHidden/>
    <w:unhideWhenUsed/>
    <w:rsid w:val="00E75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8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Alexandr Antonikov</cp:lastModifiedBy>
  <cp:revision>2</cp:revision>
  <dcterms:created xsi:type="dcterms:W3CDTF">2017-02-01T08:58:00Z</dcterms:created>
  <dcterms:modified xsi:type="dcterms:W3CDTF">2017-02-01T13:38:00Z</dcterms:modified>
</cp:coreProperties>
</file>