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  <w:spacing w:after="0" w:before="0" w:line="100" w:lineRule="atLeast"/>
      </w:pPr>
      <w:r>
        <w:rPr>
          <w:smallCaps w:val="off"/>
          <w:caps w:val="off"/>
          <w:color w:val="000000"/>
          <w:sz w:val="26"/>
          <w:kern w:val="0"/>
          <w:i w:val="off"/>
          <w:b w:val="off"/>
          <w:szCs w:val="26"/>
          <w:rFonts w:ascii="Times New Roman" w:cs="Times New Roman" w:eastAsia="Times New Roman" w:hAnsi="Times New Roman"/>
          <w:lang w:eastAsia="ru-RU"/>
        </w:rPr>
        <w:t>Беляева Олеся Алексеевна</w:t>
      </w:r>
    </w:p>
    <w:p>
      <w:pPr>
        <w:pStyle w:val="style0"/>
        <w:jc w:val="right"/>
        <w:spacing w:after="0" w:before="0" w:line="100" w:lineRule="atLeast"/>
      </w:pPr>
      <w:r>
        <w:rPr>
          <w:smallCaps w:val="off"/>
          <w:caps w:val="off"/>
          <w:color w:val="000000"/>
          <w:sz w:val="26"/>
          <w:kern w:val="0"/>
          <w:i w:val="off"/>
          <w:b w:val="off"/>
          <w:szCs w:val="26"/>
          <w:rFonts w:ascii="Times New Roman" w:cs="Times New Roman" w:eastAsia="Times New Roman" w:hAnsi="Times New Roman"/>
          <w:lang w:eastAsia="ru-RU"/>
        </w:rPr>
        <w:t>МБДОУ МО Детский сад №186</w:t>
      </w:r>
    </w:p>
    <w:p>
      <w:pPr>
        <w:pStyle w:val="style0"/>
        <w:jc w:val="right"/>
        <w:spacing w:after="0" w:before="0" w:line="100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smallCaps w:val="off"/>
          <w:caps w:val="off"/>
          <w:color w:val="000000"/>
          <w:sz w:val="26"/>
          <w:kern w:val="0"/>
          <w:i w:val="off"/>
          <w:b w:val="off"/>
          <w:szCs w:val="26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smallCaps w:val="off"/>
          <w:caps w:val="off"/>
          <w:color w:val="000000"/>
          <w:sz w:val="26"/>
          <w:kern w:val="0"/>
          <w:i w:val="off"/>
          <w:b w:val="off"/>
          <w:szCs w:val="26"/>
          <w:rFonts w:ascii="Times New Roman" w:cs="Times New Roman" w:eastAsia="Times New Roman" w:hAnsi="Times New Roman"/>
          <w:lang w:eastAsia="ru-RU"/>
        </w:rPr>
        <w:t>Воспитатель</w:t>
      </w:r>
    </w:p>
    <w:p>
      <w:pPr>
        <w:pStyle w:val="style0"/>
        <w:jc w:val="right"/>
        <w:spacing w:after="0" w:before="0" w:line="100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Картотека бесед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«Дорожная азбука»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>: продолжать знакомить  детей с правилами дорожного движения: проезжая часть улицы для движения машин, а тротуар для пешеходов. Убедить  детей в необходимости соблюдать их-</w:t>
      </w:r>
    </w:p>
    <w:p>
      <w:pPr>
        <w:pStyle w:val="style36"/>
        <w:spacing w:after="90" w:before="90" w:line="270" w:lineRule="atLeast"/>
      </w:pPr>
      <w:r>
        <w:rPr>
          <w:sz w:val="26"/>
          <w:b w:val="off"/>
          <w:szCs w:val="26"/>
        </w:rPr>
        <w:t xml:space="preserve"> </w:t>
      </w:r>
      <w:r>
        <w:rPr>
          <w:sz w:val="26"/>
          <w:b w:val="off"/>
          <w:szCs w:val="26"/>
        </w:rPr>
        <w:t>не играть на проезжей части, кататься на велосипеде во дворе или на детской площадке.</w:t>
      </w:r>
      <w:r>
        <w:rPr>
          <w:sz w:val="26"/>
          <w:szCs w:val="26"/>
        </w:rPr>
        <w:t xml:space="preserve">  Продолжать закреплять знания  детей о назначении светофора; учить различать дорожные знаки (предупреждающие, запрещающие, информационно-указательные), предназначенные для пешеходов.</w:t>
      </w:r>
    </w:p>
    <w:p>
      <w:pPr>
        <w:pStyle w:val="style36"/>
        <w:spacing w:after="90" w:before="90" w:line="270" w:lineRule="atLeast"/>
      </w:pPr>
      <w:r>
        <w:rPr>
          <w:sz w:val="26"/>
          <w:b w:val="off"/>
          <w:szCs w:val="26"/>
        </w:rPr>
        <w:t xml:space="preserve"> </w:t>
      </w:r>
      <w:r>
        <w:rPr>
          <w:sz w:val="26"/>
          <w:b w:val="off"/>
          <w:szCs w:val="26"/>
        </w:rPr>
        <w:t>Формировать умение самостоятельно пользоваться полученными знаниями в повседневной жизни.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«Полосатая зебра» 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szCs w:val="26"/>
          <w:rFonts w:ascii="Times New Roman" w:cs="Times New Roman" w:hAnsi="Times New Roman"/>
        </w:rPr>
        <w:t>Цель</w:t>
      </w:r>
      <w:r>
        <w:rPr>
          <w:sz w:val="26"/>
          <w:b w:val="off"/>
          <w:szCs w:val="26"/>
          <w:rFonts w:ascii="Times New Roman" w:cs="Times New Roman" w:hAnsi="Times New Roman"/>
        </w:rPr>
        <w:t>: расширять у детей знания правил дорожного движения (улицу можно переходить в специальных местах – наземных и подземных переходах, напомнить о значении знака «Пешеходный переход». Дать представление о дорожном знаке «Движение пешеходов запрещено».</w:t>
      </w:r>
      <w:r>
        <w:rPr>
          <w:sz w:val="26"/>
          <w:szCs w:val="26"/>
          <w:rFonts w:ascii="Times New Roman" w:cs="Times New Roman" w:hAnsi="Times New Roman"/>
        </w:rPr>
        <w:t xml:space="preserve"> Формировать  устойчивые навыки осознанного, безопасного поведения на улицах и дорогах города. </w:t>
      </w:r>
      <w:r>
        <w:rPr>
          <w:sz w:val="26"/>
          <w:b w:val="off"/>
          <w:szCs w:val="26"/>
          <w:rFonts w:ascii="Times New Roman" w:cs="Times New Roman" w:hAnsi="Times New Roman"/>
        </w:rPr>
        <w:t>Учить  детей применять свои знания на практике.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b w:val="off"/>
          <w:szCs w:val="26"/>
          <w:rFonts w:ascii="Times New Roman" w:cs="Times New Roman" w:hAnsi="Times New Roman"/>
        </w:rPr>
        <w:t>Развивать внимание, навыки ориентировки в пространстве.</w:t>
      </w:r>
    </w:p>
    <w:p>
      <w:pPr>
        <w:pStyle w:val="style0"/>
        <w:jc w:val="both"/>
        <w:spacing w:after="225" w:before="225" w:line="315" w:lineRule="atLeast"/>
      </w:pPr>
      <w:r>
        <w:rPr>
          <w:color w:val="000000"/>
          <w:sz w:val="26"/>
          <w:b/>
          <w:szCs w:val="26"/>
          <w:bCs/>
          <w:rFonts w:ascii="Times New Roman" w:hAnsi="Times New Roman"/>
        </w:rPr>
        <w:t xml:space="preserve">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</w:t>
      </w:r>
    </w:p>
    <w:p>
      <w:pPr>
        <w:pStyle w:val="style37"/>
        <w:spacing w:after="0" w:before="100"/>
      </w:pPr>
      <w:r>
        <w:rPr>
          <w:color w:val="000000"/>
          <w:sz w:val="26"/>
          <w:b/>
          <w:szCs w:val="26"/>
          <w:bCs/>
        </w:rPr>
        <w:t>«Планета Земля в опасности"</w:t>
      </w:r>
    </w:p>
    <w:p>
      <w:pPr>
        <w:pStyle w:val="style37"/>
        <w:spacing w:after="0" w:before="0"/>
      </w:pPr>
      <w:r>
        <w:rPr>
          <w:color w:val="000000"/>
          <w:sz w:val="26"/>
          <w:b/>
          <w:szCs w:val="26"/>
          <w:bCs/>
        </w:rPr>
        <w:t>Цель</w:t>
      </w:r>
      <w:r>
        <w:rPr>
          <w:color w:val="000000"/>
          <w:sz w:val="26"/>
          <w:szCs w:val="26"/>
          <w:bCs/>
        </w:rPr>
        <w:t>: способствовать формированию представлений детей о том, что планета Земля – это громадный шар (большая часть земного шара покрыта водой – океанами и морями, кроме воды есть материки – твердая земля, суша, где живут люди). Способствовать  обобщению знаний о том, что на планете Земля обитает много живых существ, что всем им нужны чистая вода, чистый воздух, чистая земля. Формировать  представление детей, что планета Земля сейчас в опасности. Воспитывать любовь к природе, правильное с ней общение, желание изучать ее.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</w:t>
      </w:r>
    </w:p>
    <w:p>
      <w:pPr>
        <w:pStyle w:val="style37"/>
        <w:spacing w:after="0" w:before="100"/>
      </w:pPr>
      <w:r>
        <w:rPr>
          <w:color w:val="000000"/>
          <w:sz w:val="26"/>
          <w:b/>
          <w:szCs w:val="26"/>
          <w:bCs/>
        </w:rPr>
        <w:t>«Москва – столица нашего Отечества»</w:t>
      </w:r>
    </w:p>
    <w:p>
      <w:pPr>
        <w:pStyle w:val="style37"/>
        <w:spacing w:after="0" w:before="0"/>
      </w:pPr>
      <w:r>
        <w:rPr>
          <w:color w:val="000000"/>
          <w:sz w:val="26"/>
          <w:b/>
          <w:szCs w:val="26"/>
          <w:bCs/>
        </w:rPr>
        <w:t>Цель</w:t>
      </w:r>
      <w:r>
        <w:rPr>
          <w:color w:val="000000"/>
          <w:sz w:val="26"/>
          <w:szCs w:val="26"/>
          <w:bCs/>
        </w:rPr>
        <w:t xml:space="preserve">: дать  детям представление о том, что Москва – самый большой город в нашей стране; подвести к пониманию того, что   это главный город  нашей Родины, столица. </w:t>
      </w:r>
      <w:r>
        <w:rPr>
          <w:color w:val="000000"/>
          <w:sz w:val="26"/>
          <w:szCs w:val="26"/>
        </w:rPr>
        <w:t xml:space="preserve">Воспитывать уважительное отношение к государственным символам, традициям и обычаям своего народа. Воспитывать любовь к Москве и России в целом, расширять кругозор, передавать знания об истории, достопримечательностях. Воспитывать чувство гордости за свой народ, патриотические чувства. Воспитывать интерес к истории  города и страны, любовь к своей Родине, вызывать в детях чувство восхищения красотой родной природы, талантом русского народа. </w:t>
      </w:r>
    </w:p>
    <w:p>
      <w:pPr>
        <w:pStyle w:val="style37"/>
        <w:spacing w:after="0" w:before="0"/>
      </w:pPr>
      <w:r>
        <w:rPr/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Карточка-5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«День знаний»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уточнить и систематизировать знания детей о празднике -День Знаний, 1 сентября.  Объяснить детям, что этот праздник –начало учебного года ни только в школах, но и в детском саду.  </w:t>
      </w:r>
      <w:r>
        <w:rPr>
          <w:color w:val="291200"/>
          <w:sz w:val="26"/>
          <w:szCs w:val="26"/>
        </w:rPr>
        <w:t>Расширять  представление детей о профессии учителя, воспитателя, об учебных заведениях (детский сад, школа, колледж, ВУЗ)</w:t>
      </w:r>
      <w:r>
        <w:rPr>
          <w:sz w:val="26"/>
          <w:b w:val="off"/>
          <w:szCs w:val="26"/>
        </w:rPr>
        <w:t>. Формировать дружеские, доброжелательные отношения между детьми.  Развивать эстетические чувства, вызвать стремление поддерживать чистоту и порядок в группе, на участке. Воспитывать уважение к труду сотрудников детского сада.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Карточка-6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«День матери»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з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акреплять знание детей об общественном празднике «День матерей»</w:t>
      </w:r>
      <w:r>
        <w:rPr>
          <w:sz w:val="26"/>
          <w:szCs w:val="26"/>
          <w:rFonts w:ascii="Times New Roman" w:cs="Times New Roman" w:hAnsi="Times New Roman"/>
        </w:rPr>
        <w:t xml:space="preserve">.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Учить доброму, внимательному отношению к матери. Формировать теплые чувства к самому дорогому человеку к маме.</w:t>
      </w:r>
      <w:r>
        <w:rPr>
          <w:sz w:val="26"/>
          <w:szCs w:val="26"/>
          <w:rFonts w:ascii="Times New Roman" w:cs="Times New Roman" w:hAnsi="Times New Roman"/>
        </w:rPr>
        <w:t xml:space="preserve">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Воспитывать чувство доброты, уважения, отзывчивости, любви. Учить детей поддерживать беседу, выражать положительные эмоции.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Карточка-7</w:t>
      </w:r>
    </w:p>
    <w:p>
      <w:pPr>
        <w:pStyle w:val="style36"/>
        <w:spacing w:after="90" w:before="90" w:line="270" w:lineRule="atLeast"/>
      </w:pPr>
      <w:r>
        <w:rPr>
          <w:sz w:val="26"/>
          <w:b w:val="off"/>
          <w:szCs w:val="26"/>
        </w:rPr>
        <w:t xml:space="preserve"> </w:t>
      </w:r>
      <w:r>
        <w:rPr>
          <w:sz w:val="26"/>
          <w:szCs w:val="26"/>
        </w:rPr>
        <w:t>«Новый год»</w:t>
      </w:r>
    </w:p>
    <w:p>
      <w:pPr>
        <w:pStyle w:val="style40"/>
        <w:jc w:val="both"/>
        <w:shd w:fill="FFFFFF"/>
        <w:spacing w:after="0" w:before="0" w:line="10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</w:t>
      </w:r>
      <w:r>
        <w:rPr>
          <w:sz w:val="26"/>
          <w:b w:val="off"/>
          <w:szCs w:val="26"/>
          <w:lang w:val="ru-RU"/>
        </w:rPr>
        <w:t>р</w:t>
      </w:r>
      <w:r>
        <w:rPr>
          <w:sz w:val="26"/>
          <w:b w:val="off"/>
          <w:szCs w:val="26"/>
        </w:rPr>
        <w:t>асширять представления детей о новогоднем празднике и традициях празднования Нового года в нашей стране.</w:t>
      </w:r>
      <w:r>
        <w:rPr>
          <w:sz w:val="26"/>
          <w:b w:val="off"/>
          <w:szCs w:val="26"/>
          <w:lang w:val="ru-RU"/>
        </w:rPr>
        <w:t xml:space="preserve"> Продолжать</w:t>
      </w:r>
      <w:r>
        <w:rPr>
          <w:sz w:val="26"/>
          <w:b w:val="off"/>
          <w:szCs w:val="26"/>
        </w:rPr>
        <w:t xml:space="preserve"> знакомить с историей происхождения сказочных персонажей Деда Мороза и Снегурочки. Рассказать о традициях встречи Нового года; воспитывать любовь к истории России, национальную гордость; воспитывать любовь к русскому народному творчеству.</w:t>
      </w:r>
      <w:r>
        <w:rPr>
          <w:sz w:val="26"/>
          <w:szCs w:val="26"/>
        </w:rPr>
        <w:t xml:space="preserve"> Развивать умение поддерживать беседу.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Карточка-8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«Крещение»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объяснить  детям смысл Крещения, рассказать, как христианство пришло на Русь.  Формировать чувства патриотизма и уважения к прошлому своей Родины, формировать представление о значимости крещения, принятия православия, развивать способность воспринимать, анализировать литературные произведения, умение выражать свои чувства. 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Карточка-9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«Масленица»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>:  продолжать знакомить детей с праздником – Масленицей. Развивать интерес к русско-народным праздникам, приобщать их к традициям русской и кубанской культуры. Воспитать чувство уважения к народным традициям русской культуры.</w:t>
      </w:r>
    </w:p>
    <w:p>
      <w:pPr>
        <w:pStyle w:val="style36"/>
        <w:spacing w:after="90" w:before="90" w:line="270" w:lineRule="atLeast"/>
      </w:pPr>
      <w:r>
        <w:rPr>
          <w:sz w:val="26"/>
          <w:b w:val="off"/>
          <w:szCs w:val="26"/>
        </w:rPr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Карточка-10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"Наша Армия".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>: дать детям знания об армии, сформировать у них первые представления о родах войск, о защитниках Отечества. Познакомить детей с военной техникой. Воспитывать любовь к Родине, чувства гордости за свою армию. Воспитывать желание быть похожими на сильных Российских воинов.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Карточка-11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«8 марта»</w:t>
      </w:r>
    </w:p>
    <w:p>
      <w:pPr>
        <w:pStyle w:val="style40"/>
        <w:jc w:val="both"/>
        <w:shd w:fill="FFFFFF"/>
        <w:spacing w:after="0" w:before="0" w:line="100" w:lineRule="atLeast"/>
      </w:pPr>
      <w:r>
        <w:rPr>
          <w:sz w:val="26"/>
          <w:szCs w:val="26"/>
        </w:rPr>
        <w:t>Цель:</w:t>
      </w:r>
      <w:r>
        <w:rPr>
          <w:sz w:val="26"/>
          <w:b w:val="off"/>
          <w:szCs w:val="26"/>
        </w:rPr>
        <w:t xml:space="preserve"> привлечь внимание детей к празднику «8 Марта» и развивать у них интерес к традиции его празднования. Воспитывать уважительное, нежное и благородное отношение к мамам, бабушкам. Бережное и чуткое отношение ко всему женскому полу, потребности радовать близких людей добрыми делами. Углубить знания детей о роли мамы и бабушки в их жизни; способствовать созданию у детей положительных эмоциональных переживаний и радостного настроения от праздника. </w:t>
      </w:r>
      <w:r>
        <w:rPr>
          <w:sz w:val="26"/>
          <w:szCs w:val="26"/>
        </w:rPr>
        <w:t>Развивать умение поддерживать беседу.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Поощрять попытки высказывать свою точку зрения, согласие или несогласие с ответом товарища.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Карточка-12</w:t>
      </w:r>
    </w:p>
    <w:p>
      <w:pPr>
        <w:pStyle w:val="style0"/>
        <w:spacing w:after="100" w:before="100" w:line="100" w:lineRule="atLeast"/>
      </w:pPr>
      <w:r>
        <w:rPr>
          <w:sz w:val="26"/>
          <w:b/>
          <w:szCs w:val="26"/>
          <w:bCs/>
          <w:rFonts w:ascii="Times New Roman" w:cs="Times New Roman" w:eastAsia="Times New Roman" w:hAnsi="Times New Roman"/>
          <w:lang w:eastAsia="ru-RU"/>
        </w:rPr>
        <w:t>«Первый космонавт»</w:t>
      </w:r>
    </w:p>
    <w:p>
      <w:pPr>
        <w:pStyle w:val="style40"/>
        <w:jc w:val="both"/>
        <w:shd w:fill="FFFFFF"/>
        <w:spacing w:after="0" w:before="0" w:line="100" w:lineRule="atLeast"/>
      </w:pPr>
      <w:r>
        <w:rPr>
          <w:sz w:val="26"/>
          <w:b/>
          <w:szCs w:val="26"/>
          <w:bCs/>
          <w:lang w:eastAsia="ru-RU"/>
        </w:rPr>
        <w:t>Цель</w:t>
      </w:r>
      <w:r>
        <w:rPr>
          <w:sz w:val="26"/>
          <w:szCs w:val="26"/>
          <w:lang w:eastAsia="ru-RU"/>
        </w:rPr>
        <w:t>: продолжать знакомить детей с подвигом Ю. А. Гагарина, его значением для человечества. Обогатить представления детей о космосе,  космонавтах, космическом оборудовании, использовании космоса в интересах людей.  Развивать познавательный интерес к космосу как объекту окружающего мира. Инициировать активность детей, желание узнавать новое о космосе. Воспитывать чувство гордости за свою страну.</w:t>
      </w:r>
      <w:r>
        <w:rPr>
          <w:sz w:val="26"/>
          <w:szCs w:val="26"/>
        </w:rPr>
        <w:t xml:space="preserve"> Развивать умение поддерживать беседу.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Совершенствовать диалогическую форму речи.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Карточка-13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«День Победы»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>: продолжать знакомить детей с историей своей страны, с защитниками Отечества. Закрепить знания детей о том, как защищали свою Родину русские люди в годы Великой Отечественной войны. Развивать речь и мышление детей, способности аргументировать свои высказывания. Воспитывать чувство уважения к ветеранам Великой Отечественной войны, желание заботиться о них.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Карточка-14</w:t>
      </w:r>
    </w:p>
    <w:p>
      <w:pPr>
        <w:pStyle w:val="style36"/>
        <w:spacing w:after="90" w:before="90" w:line="270" w:lineRule="atLeast"/>
      </w:pPr>
      <w:r>
        <w:rPr>
          <w:sz w:val="26"/>
          <w:b w:val="off"/>
          <w:szCs w:val="26"/>
        </w:rPr>
        <w:t xml:space="preserve"> </w:t>
      </w:r>
      <w:r>
        <w:rPr>
          <w:sz w:val="26"/>
          <w:szCs w:val="26"/>
        </w:rPr>
        <w:t>«Пасха»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Цель:</w:t>
      </w:r>
      <w:r>
        <w:rPr>
          <w:sz w:val="26"/>
          <w:b w:val="off"/>
          <w:szCs w:val="26"/>
        </w:rPr>
        <w:t xml:space="preserve"> </w:t>
      </w:r>
      <w:r>
        <w:rPr>
          <w:sz w:val="26"/>
          <w:szCs w:val="26"/>
        </w:rPr>
        <w:t>познакомить  детей с народным обрядовым праздником - Пасхой, ее обычаями, традициями, новыми словами и их значением;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с православным преданием о пасхальном яичке как о символе воскресения Христова и другими атрибутами праздника. Обогащать словарный запас детей; воспитывать уважение к традициям русского народа.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Научить видеть красоту, своеобразие и самобытность изделий народного творчества.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Карточка-15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«Кубань-Родина наша»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Цель: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 xml:space="preserve">  продолжать знакомство детей  с историей родного края в годы войны 1941-1945 гг. Воспитывать бережное отношение к народной памяти, чувство благодарности к ветеранам Великой Отечественной войны. Формировать  осознание сути понятия Родина как места, где человек родился. Воспитание любви к Родине, интереса к её героической истории; формирование чувства гордости за воинов – защитников.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Карточка-16</w:t>
      </w:r>
    </w:p>
    <w:p>
      <w:pPr>
        <w:pStyle w:val="style37"/>
        <w:spacing w:after="0" w:before="0"/>
      </w:pPr>
      <w:r>
        <w:rPr>
          <w:color w:val="000000"/>
          <w:sz w:val="26"/>
          <w:b/>
          <w:szCs w:val="26"/>
          <w:bCs/>
        </w:rPr>
        <w:t>«Казаки – защитники Отечества»</w:t>
      </w:r>
    </w:p>
    <w:p>
      <w:pPr>
        <w:pStyle w:val="style37"/>
        <w:spacing w:after="0" w:before="0"/>
      </w:pPr>
      <w:r>
        <w:rPr>
          <w:color w:val="000000"/>
          <w:sz w:val="26"/>
          <w:b/>
          <w:szCs w:val="26"/>
          <w:bCs/>
        </w:rPr>
        <w:t>Цель</w:t>
      </w:r>
      <w:r>
        <w:rPr>
          <w:color w:val="000000"/>
          <w:sz w:val="26"/>
          <w:szCs w:val="26"/>
          <w:bCs/>
        </w:rPr>
        <w:t>: Формировать у детей  интерес к героическому прошлому и настоящему своего Отечества. Формировать качества, необходимые будущим защитникам Отечества. Воспитывать любовь к своей малой Родине, желание больше узнать о жизни своих предков. Развивать интерес к художественному слову. Продолжать знакомить с фольклорным и музыкальным наследием кубанского народного творчества. Воспитывать у детей желание носить с честью звание казака и быть защитником своей Родины.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Карточка-17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«Умеешь ли ты обращаться с животными»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>: дать детям  знания о правилах поведения при встречи с различными домашними животными и при общении с ними. Учить детей понимать состояние и поведение животных.</w:t>
      </w:r>
      <w:r>
        <w:rPr>
          <w:sz w:val="26"/>
          <w:szCs w:val="26"/>
        </w:rPr>
        <w:t xml:space="preserve"> 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Предложить  детям запомнить правила:</w:t>
      </w:r>
      <w:r>
        <w:rPr>
          <w:sz w:val="26"/>
          <w:szCs w:val="26"/>
        </w:rPr>
        <w:br/>
      </w:r>
      <w:r>
        <w:rPr>
          <w:sz w:val="26"/>
          <w:szCs w:val="26"/>
        </w:rPr>
        <w:t>1. Не убегай никогда от собаки. Она может принять тебя за дичь и поохотиться.</w:t>
      </w:r>
      <w:r>
        <w:rPr>
          <w:sz w:val="26"/>
          <w:szCs w:val="26"/>
        </w:rPr>
        <w:br/>
      </w:r>
      <w:r>
        <w:rPr>
          <w:sz w:val="26"/>
          <w:szCs w:val="26"/>
        </w:rPr>
        <w:t>2. Если хочешь погладить собаку, спроси разрешения у хозяина. Гладь 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осторожно, не делай резких движений.</w:t>
      </w:r>
      <w:r>
        <w:rPr>
          <w:sz w:val="26"/>
          <w:szCs w:val="26"/>
        </w:rPr>
        <w:br/>
      </w:r>
      <w:r>
        <w:rPr>
          <w:sz w:val="26"/>
          <w:szCs w:val="26"/>
        </w:rPr>
        <w:t>3.Не корми чужих собак и не трогай их во время еды и во время сна.</w:t>
      </w:r>
      <w:r>
        <w:rPr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sz w:val="26"/>
          <w:szCs w:val="26"/>
        </w:rPr>
        <w:t>4.Не подходи к собаке, сидящей на привязи.</w:t>
      </w:r>
      <w:r>
        <w:rPr>
          <w:sz w:val="26"/>
          <w:szCs w:val="26"/>
        </w:rPr>
        <w:br/>
      </w:r>
      <w:r>
        <w:rPr>
          <w:sz w:val="26"/>
          <w:szCs w:val="26"/>
        </w:rPr>
        <w:t>5. Не подходи к собакам охранных пород. Их часто учат бросаться на людей,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подошедших близко.</w:t>
      </w:r>
      <w:r>
        <w:rPr>
          <w:sz w:val="26"/>
          <w:szCs w:val="26"/>
        </w:rPr>
        <w:br/>
      </w:r>
      <w:r>
        <w:rPr>
          <w:sz w:val="26"/>
          <w:szCs w:val="26"/>
        </w:rPr>
        <w:t>6. Не трогай щенков и не пытайся отобрать предмет, с которым собака играет.</w:t>
      </w:r>
      <w:r>
        <w:rPr>
          <w:sz w:val="26"/>
          <w:szCs w:val="26"/>
        </w:rPr>
        <w:br/>
      </w:r>
      <w:r>
        <w:rPr>
          <w:sz w:val="26"/>
          <w:szCs w:val="26"/>
        </w:rPr>
        <w:t>7. Кошки тоже могут быть опасны. Они могут вас сильно поцарапать 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искусать.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Карточка-18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«Витамины укрепляют организм» 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 </w:t>
      </w:r>
      <w:r>
        <w:rPr>
          <w:sz w:val="26"/>
          <w:szCs w:val="26"/>
        </w:rPr>
        <w:t>продолжать закреплять знания детей пользе  витаминов для  нашего организма. Познакомить с понятием «витамины  группы  «А, В, С, D, Е» и продукты, в    которых они содержатся. Закрепить знания детей о необходимости  наличия витаминов в организме человека,  о пользе продуктов, в которых содержатся  витамины. Воспитывать желание быть здоровыми.</w:t>
      </w:r>
    </w:p>
    <w:p>
      <w:pPr>
        <w:pStyle w:val="style36"/>
        <w:jc w:val="center"/>
        <w:spacing w:after="90" w:before="90" w:line="270" w:lineRule="atLeast"/>
      </w:pPr>
      <w:r>
        <w:rPr>
          <w:sz w:val="26"/>
          <w:b w:val="off"/>
          <w:szCs w:val="26"/>
        </w:rPr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Карточка-19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«Режим дня: для чего он нужен?»</w:t>
        <w:tab/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>: формировать у детей навыки здорового образа жизни, связанные с режимом дня; умение выполнять действия, соответствующие режиму дня (зарядка, гигиенические процедуры, прогулка).</w:t>
      </w:r>
      <w:r>
        <w:rPr>
          <w:color w:val="291200"/>
          <w:sz w:val="26"/>
          <w:szCs w:val="26"/>
        </w:rPr>
        <w:t xml:space="preserve"> </w:t>
      </w:r>
      <w:r>
        <w:rPr>
          <w:color w:val="291200"/>
          <w:sz w:val="26"/>
          <w:szCs w:val="26"/>
        </w:rPr>
        <w:t>Воспитывать любовь к занятиям физической культурой и стремление вести здоровый образ жизни.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Карточка-20</w:t>
      </w:r>
    </w:p>
    <w:p>
      <w:pPr>
        <w:pStyle w:val="style0"/>
        <w:spacing w:after="100" w:before="100" w:line="100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«Чистота-залог здоровья»</w:t>
      </w:r>
    </w:p>
    <w:p>
      <w:pPr>
        <w:pStyle w:val="style0"/>
        <w:spacing w:after="100" w:before="100" w:line="100" w:lineRule="atLeast"/>
      </w:pPr>
      <w:r>
        <w:rPr>
          <w:sz w:val="26"/>
          <w:b/>
          <w:szCs w:val="26"/>
          <w:bCs/>
          <w:rFonts w:ascii="Times New Roman" w:cs="Times New Roman" w:eastAsia="Times New Roman" w:hAnsi="Times New Roman"/>
          <w:lang w:eastAsia="ru-RU"/>
        </w:rPr>
        <w:t>Цель</w:t>
      </w:r>
      <w:r>
        <w:rPr>
          <w:sz w:val="26"/>
          <w:szCs w:val="26"/>
          <w:bCs/>
          <w:rFonts w:ascii="Times New Roman" w:cs="Times New Roman" w:eastAsia="Times New Roman" w:hAnsi="Times New Roman"/>
          <w:lang w:eastAsia="ru-RU"/>
        </w:rPr>
        <w:t xml:space="preserve">:  воспитывать у детей привычку самостоятельно умываться, мыть руки с мылом перед едой, по мере загрязнения, после пользования туалетом; закрепить умение пользоваться расческой, носовым платком; приучать детей при кашле и чихании отворачиваться, прикрывать рот и нос носовым платком.  Добиваться того, чтобы дети осознанно соблюдали правила личной гигиены, понимали их значение. Воспитывать аккуратность, опрятность. Научить основам эстетического отношения к своей внешности; </w:t>
      </w:r>
      <w:r>
        <w:rPr>
          <w:sz w:val="26"/>
          <w:szCs w:val="26"/>
          <w:bCs/>
          <w:rFonts w:ascii="Times New Roman" w:cs="Times New Roman" w:eastAsia="Times New Roman" w:hAnsi="Times New Roman"/>
          <w:lang w:eastAsia="ru-RU"/>
        </w:rPr>
        <w:t>дать понять детям, что внешность человека играет важную роль в жизни; продолжить закреплять знания культурно-гигиенических правил.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Карточка-21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«Опасные предметы дома» </w:t>
      </w:r>
    </w:p>
    <w:p>
      <w:pPr>
        <w:pStyle w:val="style40"/>
        <w:jc w:val="both"/>
        <w:ind w:hanging="0" w:left="0" w:right="20"/>
        <w:shd w:fill="FFFFFF"/>
        <w:spacing w:after="0" w:before="0" w:line="10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закреплять у детей представление об опасных для жизни и здоровья предметах, о правилах пользования колющими, режущими предметами. Закрепить знания о предметах, которыми категорически запрещается пользоваться (спички, газовая плита, печка, электрические розетки, включенные электроприборы); о предметах, которые взрослые должны хранить в недоступных местах (бытовая химия, лекарства, режуще-колющие инструменты). Формировать знания о том, что для безопасности все предметы надо убирать на свои места. </w:t>
      </w:r>
      <w:r>
        <w:rPr>
          <w:sz w:val="26"/>
          <w:szCs w:val="26"/>
        </w:rPr>
        <w:t>Закреплять знания о том, что в случае необходимости взрослые звонят по телефонам «01», «02», «03».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Карточка-22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«Если ты гуляешь один»</w:t>
      </w:r>
    </w:p>
    <w:p>
      <w:pPr>
        <w:pStyle w:val="style36"/>
        <w:spacing w:after="90" w:before="90" w:line="270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развивать у детей понятие о необходимости соблюдения правил безопасности во время прогулки без взрослых. Формировать навыки поведения в отношениях с незнакомыми людьми. Закреплять правило - «Не трогать на улице незнакомые предметы». «Никогда! Никуда! Ни за что не ходи с чужим человеком! </w:t>
      </w:r>
    </w:p>
    <w:p>
      <w:pPr>
        <w:pStyle w:val="style0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Карточка-23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«Цветы»</w:t>
      </w:r>
    </w:p>
    <w:p>
      <w:pPr>
        <w:pStyle w:val="style0"/>
        <w:jc w:val="both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дать понятие, что такое цветок. Учить детей классифицировать цветы по месту их произрастания (луг, сад, поле, дом). Отметить значение, роль цветов для жизни и деятельности человека, животных, насекомых. Учить распознавать садовые цветы от полевых, лесных цветов. Углублять знания и представления детей о цветах, их внешнем виде местах    произрастания.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Карточка-24</w:t>
      </w:r>
    </w:p>
    <w:p>
      <w:pPr>
        <w:pStyle w:val="style36"/>
        <w:spacing w:after="0" w:before="0" w:line="300" w:lineRule="atLeast"/>
      </w:pPr>
      <w:r>
        <w:rPr>
          <w:sz w:val="26"/>
          <w:b/>
          <w:szCs w:val="26"/>
        </w:rPr>
        <w:t>«Садовые цветы»</w:t>
      </w:r>
    </w:p>
    <w:p>
      <w:pPr>
        <w:pStyle w:val="style36"/>
        <w:spacing w:after="0" w:before="0" w:line="300" w:lineRule="atLeast"/>
      </w:pPr>
      <w:r>
        <w:rPr>
          <w:sz w:val="26"/>
          <w:b/>
          <w:szCs w:val="26"/>
        </w:rPr>
        <w:t>Цель</w:t>
      </w:r>
      <w:r>
        <w:rPr>
          <w:sz w:val="26"/>
          <w:szCs w:val="26"/>
        </w:rPr>
        <w:t xml:space="preserve">: продолжать  знакомить детей с разнообразием цветущих садовых растений. </w:t>
      </w:r>
      <w:r>
        <w:rPr>
          <w:sz w:val="26"/>
          <w:szCs w:val="26"/>
        </w:rPr>
        <w:t xml:space="preserve">Дать понятие о жизненном цикле растения. </w:t>
      </w:r>
      <w:r>
        <w:rPr>
          <w:sz w:val="26"/>
          <w:szCs w:val="26"/>
        </w:rPr>
        <w:t>Содействовать формированию бережного отношения к цветам, желанию заботится о растениях.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Карточка-25</w:t>
      </w:r>
    </w:p>
    <w:p>
      <w:pPr>
        <w:pStyle w:val="style36"/>
        <w:spacing w:after="0" w:before="0" w:line="285" w:lineRule="atLeast"/>
      </w:pPr>
      <w:r>
        <w:rPr>
          <w:sz w:val="26"/>
          <w:szCs w:val="26"/>
        </w:rPr>
        <w:t>«Комнатное растение»</w:t>
      </w:r>
    </w:p>
    <w:p>
      <w:pPr>
        <w:pStyle w:val="style36"/>
        <w:spacing w:after="0" w:before="0" w:line="285" w:lineRule="atLeast"/>
      </w:pPr>
      <w:r>
        <w:rPr>
          <w:sz w:val="26"/>
          <w:szCs w:val="26"/>
        </w:rPr>
        <w:t>Цель</w:t>
      </w:r>
      <w:r>
        <w:rPr>
          <w:sz w:val="26"/>
          <w:b w:val="off"/>
          <w:szCs w:val="26"/>
        </w:rPr>
        <w:t xml:space="preserve">:  продолжать </w:t>
      </w:r>
      <w:r>
        <w:rPr>
          <w:sz w:val="26"/>
          <w:szCs w:val="26"/>
          <w:bCs/>
        </w:rPr>
        <w:t>закреплять у детей  элементарные представления о комнатных растениях: у растения есть стебель, листья; листья зеленые; растение сажают в горшок с землей и дренажем; закреплять знания названий комнатных растений; уметь отличать комнатные растения от садовых.</w:t>
      </w:r>
    </w:p>
    <w:p>
      <w:pPr>
        <w:pStyle w:val="style36"/>
        <w:spacing w:after="288" w:before="0" w:line="285" w:lineRule="atLeast"/>
      </w:pPr>
      <w:r>
        <w:rPr>
          <w:sz w:val="26"/>
          <w:szCs w:val="26"/>
          <w:bCs/>
        </w:rPr>
        <w:t xml:space="preserve">Закреплять умение ухаживать за комнатными растениями: поливать, рыхлить землю в горшке, протирать листья; делать все по необходимости. </w:t>
      </w:r>
      <w:r>
        <w:rPr>
          <w:color w:val="000000"/>
          <w:sz w:val="26"/>
          <w:szCs w:val="26"/>
        </w:rPr>
        <w:t>Познакомить детей со способами размножения комнатных растений (черенкованием, луковичками, клубнями, воздушными и прикорневыми отростками, стеблевыми черенками, делением корневищ, разрезанными листьями).</w:t>
      </w:r>
    </w:p>
    <w:p>
      <w:pPr>
        <w:pStyle w:val="style36"/>
        <w:spacing w:after="288" w:before="0" w:line="285" w:lineRule="atLeast"/>
      </w:pPr>
      <w:r>
        <w:rPr>
          <w:color w:val="000000"/>
          <w:sz w:val="26"/>
          <w:szCs w:val="26"/>
        </w:rPr>
        <w:br/>
      </w:r>
      <w:r>
        <w:rPr>
          <w:sz w:val="26"/>
          <w:b/>
          <w:szCs w:val="26"/>
          <w:rFonts w:cs="Times New Roman" w:eastAsia="Times New Roman"/>
          <w:lang w:eastAsia="ru-RU"/>
        </w:rPr>
        <w:t xml:space="preserve">                                           Карточка-26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«Луговые цветы»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познакомить с луговыми растениями (ромашкой, колокольчиком, гвоздикой); учить называть их и узнавать по расцветке, форме листьев, цветков, стеблю; пополнять словарь за счет слов, обозначающих название растений и их признаки. Воспитывать бережное отношение к растениям луга. Формирование целостной картины мира, расширение кругозора, ознакомление с природой. Приобщение к элементарным нормам и правилам поведения в природе.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Карточка-27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 xml:space="preserve"> </w:t>
      </w:r>
      <w:r>
        <w:rPr>
          <w:sz w:val="26"/>
          <w:b/>
          <w:szCs w:val="26"/>
          <w:rFonts w:ascii="Times New Roman" w:cs="Times New Roman" w:hAnsi="Times New Roman"/>
        </w:rPr>
        <w:t>«Зимующие птицы</w:t>
      </w:r>
      <w:r>
        <w:rPr>
          <w:color w:val="444444"/>
          <w:sz w:val="26"/>
          <w:b/>
          <w:szCs w:val="26"/>
          <w:rFonts w:ascii="Times New Roman" w:cs="Arial" w:hAnsi="Times New Roman"/>
        </w:rPr>
        <w:t>»</w:t>
      </w:r>
    </w:p>
    <w:p>
      <w:pPr>
        <w:pStyle w:val="style0"/>
      </w:pPr>
      <w:r>
        <w:rPr>
          <w:color w:val="333333"/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b/>
          <w:szCs w:val="26"/>
          <w:rFonts w:ascii="Times New Roman" w:cs="Times New Roman" w:hAnsi="Times New Roman"/>
        </w:rPr>
        <w:t>:</w:t>
      </w:r>
      <w:r>
        <w:rPr>
          <w:sz w:val="26"/>
          <w:szCs w:val="26"/>
          <w:rFonts w:ascii="Times New Roman" w:cs="Times New Roman" w:hAnsi="Times New Roman"/>
        </w:rPr>
        <w:t xml:space="preserve"> расширять представления детей о зимующих птицах.</w:t>
      </w:r>
      <w:r>
        <w:rPr>
          <w:sz w:val="26"/>
          <w:szCs w:val="26"/>
          <w:rFonts w:ascii="Times New Roman" w:cs="Times New Roman" w:hAnsi="Times New Roman"/>
        </w:rPr>
        <w:t> </w:t>
      </w:r>
      <w:r>
        <w:rPr>
          <w:sz w:val="26"/>
          <w:szCs w:val="26"/>
          <w:rFonts w:ascii="Times New Roman" w:cs="Times New Roman" w:hAnsi="Times New Roman"/>
        </w:rPr>
        <w:br/>
      </w:r>
      <w:r>
        <w:rPr>
          <w:sz w:val="26"/>
          <w:szCs w:val="26"/>
          <w:rFonts w:ascii="Times New Roman" w:cs="Times New Roman" w:hAnsi="Times New Roman"/>
        </w:rPr>
        <w:t>Учить различать зимующих птиц по голосам и внешнему виду;</w:t>
      </w:r>
      <w:r>
        <w:rPr>
          <w:sz w:val="26"/>
          <w:szCs w:val="26"/>
          <w:rFonts w:ascii="Times New Roman" w:cs="Times New Roman" w:hAnsi="Times New Roman"/>
        </w:rPr>
        <w:br/>
      </w:r>
      <w:r>
        <w:rPr>
          <w:sz w:val="26"/>
          <w:szCs w:val="26"/>
          <w:rFonts w:ascii="Times New Roman" w:cs="Times New Roman" w:hAnsi="Times New Roman"/>
        </w:rPr>
        <w:t>подвести к пониманию того, что зимующим птицам можно помочь, вывешивая кормушки.</w:t>
      </w:r>
      <w:r>
        <w:rPr>
          <w:sz w:val="26"/>
          <w:szCs w:val="26"/>
          <w:rFonts w:ascii="Times New Roman" w:cs="Times New Roman" w:hAnsi="Times New Roman"/>
        </w:rPr>
        <w:br/>
      </w:r>
      <w:r>
        <w:rPr>
          <w:sz w:val="26"/>
          <w:szCs w:val="26"/>
          <w:rFonts w:ascii="Times New Roman" w:cs="Times New Roman" w:hAnsi="Times New Roman"/>
        </w:rPr>
        <w:t>Закрепить знания детей о корме, который можно использовать в подкормке птиц.</w:t>
      </w:r>
      <w:r>
        <w:rPr>
          <w:sz w:val="26"/>
          <w:szCs w:val="26"/>
          <w:rFonts w:ascii="Times New Roman" w:cs="Times New Roman" w:hAnsi="Times New Roman"/>
        </w:rPr>
        <w:br/>
      </w:r>
      <w:r>
        <w:rPr>
          <w:sz w:val="26"/>
          <w:szCs w:val="26"/>
          <w:rFonts w:ascii="Times New Roman" w:cs="Times New Roman" w:hAnsi="Times New Roman"/>
        </w:rPr>
        <w:t>Воспитывать интерес, и бережное отношение к пернатым.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Карточка-28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«Перелетные птицы»</w:t>
      </w:r>
    </w:p>
    <w:p>
      <w:pPr>
        <w:pStyle w:val="style0"/>
        <w:ind w:hanging="0" w:left="60" w:right="60"/>
        <w:spacing w:after="0" w:before="0" w:line="300" w:lineRule="atLeast"/>
      </w:pPr>
      <w:r>
        <w:rPr>
          <w:color w:val="333333"/>
          <w:sz w:val="26"/>
          <w:b/>
          <w:szCs w:val="26"/>
          <w:rFonts w:ascii="Times New Roman" w:cs="Times New Roman" w:eastAsia="Times New Roman" w:hAnsi="Times New Roman"/>
          <w:lang w:eastAsia="ru-RU"/>
        </w:rPr>
        <w:t>Цель</w:t>
      </w:r>
      <w:r>
        <w:rPr>
          <w:color w:val="333333"/>
          <w:sz w:val="26"/>
          <w:szCs w:val="26"/>
          <w:rFonts w:ascii="Times New Roman" w:cs="Times New Roman" w:eastAsia="Times New Roman" w:hAnsi="Times New Roman"/>
          <w:lang w:eastAsia="ru-RU"/>
        </w:rPr>
        <w:t xml:space="preserve">: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формировать обобщенное представление о перелетных птицах, учить различать по существенному признаку: возможность удовлетворения потребности в пище. Углублять представления о причинах отлета птиц (исчезновение основного корма, замерзание водоемов, земли), (ласточка, грач, утка, скворец, цапля, журавль, кукушка, соловей, лебедь) на основе установления связи между характером корма и возможности в его добывании.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Карточка-29</w:t>
      </w:r>
    </w:p>
    <w:p>
      <w:pPr>
        <w:pStyle w:val="style36"/>
        <w:spacing w:after="0" w:before="0" w:line="300" w:lineRule="atLeast"/>
      </w:pPr>
      <w:r>
        <w:rPr>
          <w:sz w:val="26"/>
          <w:b/>
          <w:szCs w:val="26"/>
        </w:rPr>
        <w:t>«Птицы».</w:t>
      </w:r>
    </w:p>
    <w:p>
      <w:pPr>
        <w:pStyle w:val="style36"/>
        <w:spacing w:after="0" w:before="0" w:line="300" w:lineRule="atLeast"/>
      </w:pPr>
      <w:r>
        <w:rPr>
          <w:sz w:val="26"/>
          <w:b/>
          <w:szCs w:val="26"/>
        </w:rPr>
        <w:t>Цель</w:t>
      </w:r>
      <w:r>
        <w:rPr>
          <w:sz w:val="26"/>
          <w:szCs w:val="26"/>
        </w:rPr>
        <w:t>: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закрепить, уточнить и обобщить знания детей о жизни птиц, о том, как птицы приспосабливаются к зиме. Знать зимующих и перелетных птиц. Дать представление о некоторых кочующих птицах, которые прилетают с севера и живут у нас до весны (щеглы, снегири, свиристели, клест). Воспитывать бережное отношение к птицам, желание их подкармливать. </w:t>
      </w:r>
      <w:r>
        <w:rPr>
          <w:sz w:val="26"/>
          <w:szCs w:val="26"/>
        </w:rPr>
        <w:t>Развивать умение поддерживать беседу.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Карточка-30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«Береги природу»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Цели</w:t>
      </w:r>
      <w:r>
        <w:rPr>
          <w:sz w:val="26"/>
          <w:szCs w:val="26"/>
          <w:rFonts w:ascii="Times New Roman" w:cs="Times New Roman" w:hAnsi="Times New Roman"/>
        </w:rPr>
        <w:t>: расширять представления детей о растительном и животном мире, развивать умение наблюдать, анализировать, развивать логическое мышление. Воспитывать любовь к родному краю и умение правильно вести себя в природе. Дать детям представление о том, как люди заботятся о природе, любят ее. Воспитывать бережное отношение к лесу, желание совершать добрые поступки.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Карточка-31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«Будь вежлив»</w:t>
      </w:r>
    </w:p>
    <w:p>
      <w:pPr>
        <w:pStyle w:val="style40"/>
        <w:jc w:val="both"/>
        <w:ind w:hanging="0" w:left="0" w:right="20"/>
        <w:shd w:fill="FFFFFF"/>
        <w:spacing w:after="0" w:before="0" w:line="100" w:lineRule="atLeast"/>
      </w:pPr>
      <w:r>
        <w:rPr>
          <w:sz w:val="26"/>
          <w:b/>
          <w:szCs w:val="26"/>
        </w:rPr>
        <w:t>Цель:</w:t>
      </w:r>
      <w:r>
        <w:rPr>
          <w:sz w:val="26"/>
          <w:szCs w:val="26"/>
        </w:rPr>
        <w:t xml:space="preserve"> воспитывать культуру общения мальчиков и девочек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В</w:t>
      </w:r>
      <w:r>
        <w:rPr>
          <w:sz w:val="26"/>
          <w:szCs w:val="26"/>
        </w:rPr>
        <w:t>оспитывать у мальчиков желание защищать девочек, помогать им, а девочкам благодарить мальчиков за оказанную услугу. Формировать у детей понимание того, что вежливость является важным составляющим качеством воспитанного человека.</w:t>
      </w:r>
      <w:r>
        <w:rPr>
          <w:sz w:val="26"/>
          <w:szCs w:val="26"/>
        </w:rPr>
        <w:t xml:space="preserve"> Поощрять попытки высказывать свою точку зрения, согласие или несогласие с ответом товарища.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Карточка-32</w:t>
      </w:r>
    </w:p>
    <w:p>
      <w:pPr>
        <w:pStyle w:val="style0"/>
        <w:widowControl w:val="off"/>
        <w:shd w:fill="FFFFFF"/>
        <w:spacing w:after="0" w:before="0" w:line="100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«Наш</w:t>
      </w:r>
      <w:r>
        <w:rPr>
          <w:sz w:val="26"/>
          <w:b/>
          <w:szCs w:val="26"/>
          <w:rFonts w:ascii="Times New Roman" w:cs="Arial" w:eastAsia="Times New Roman" w:hAnsi="Times New Roman"/>
          <w:lang w:eastAsia="ru-RU"/>
        </w:rPr>
        <w:t xml:space="preserve">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детский сад</w:t>
      </w:r>
      <w:r>
        <w:rPr>
          <w:sz w:val="26"/>
          <w:b/>
          <w:szCs w:val="26"/>
          <w:rFonts w:ascii="Times New Roman" w:cs="Arial" w:eastAsia="Times New Roman" w:hAnsi="Times New Roman"/>
          <w:lang w:eastAsia="ru-RU"/>
        </w:rPr>
        <w:t xml:space="preserve"> -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большая</w:t>
      </w:r>
      <w:r>
        <w:rPr>
          <w:sz w:val="26"/>
          <w:b/>
          <w:szCs w:val="26"/>
          <w:rFonts w:ascii="Times New Roman" w:cs="Arial" w:eastAsia="Times New Roman" w:hAnsi="Times New Roman"/>
          <w:lang w:eastAsia="ru-RU"/>
        </w:rPr>
        <w:t xml:space="preserve">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семья»</w:t>
      </w:r>
    </w:p>
    <w:p>
      <w:pPr>
        <w:pStyle w:val="style40"/>
        <w:jc w:val="both"/>
        <w:shd w:fill="FFFFFF"/>
        <w:spacing w:after="0" w:before="0" w:line="100" w:lineRule="atLeast"/>
      </w:pPr>
      <w:r>
        <w:rPr>
          <w:sz w:val="26"/>
          <w:b/>
          <w:szCs w:val="26"/>
        </w:rPr>
        <w:t>Цель</w:t>
      </w:r>
      <w:r>
        <w:rPr>
          <w:sz w:val="26"/>
          <w:szCs w:val="26"/>
        </w:rPr>
        <w:t>: закреплять знания детей  о сотрудниках детского сада, умение называть их по имени и отчеству, привычку здороваться и прощаться с ними.</w:t>
      </w:r>
      <w:r>
        <w:rPr>
          <w:sz w:val="26"/>
          <w:szCs w:val="26"/>
        </w:rPr>
        <w:t xml:space="preserve"> Воспитывать скромность, умение проявлять заботу об окружающих, с благодарностью относиться к помощи и знакам внимания.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Карточка-33</w:t>
      </w:r>
    </w:p>
    <w:p>
      <w:pPr>
        <w:pStyle w:val="style0"/>
      </w:pPr>
      <w:r>
        <w:rPr>
          <w:sz w:val="26"/>
          <w:b w:val="off"/>
          <w:szCs w:val="26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sz w:val="26"/>
          <w:b w:val="off"/>
          <w:szCs w:val="26"/>
          <w:rFonts w:ascii="Times New Roman" w:cs="Times New Roman" w:eastAsia="Times New Roman" w:hAnsi="Times New Roman"/>
          <w:lang w:eastAsia="ru-RU"/>
        </w:rPr>
        <w:t>«</w:t>
      </w:r>
      <w:r>
        <w:rPr>
          <w:sz w:val="26"/>
          <w:b/>
          <w:szCs w:val="26"/>
          <w:rFonts w:ascii="Times New Roman" w:cs="Times New Roman" w:hAnsi="Times New Roman"/>
        </w:rPr>
        <w:t>Страны дружбы»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Цель:</w:t>
      </w:r>
      <w:r>
        <w:rPr>
          <w:sz w:val="26"/>
          <w:szCs w:val="26"/>
          <w:rFonts w:ascii="Times New Roman" w:cs="Times New Roman" w:hAnsi="Times New Roman"/>
        </w:rPr>
        <w:t xml:space="preserve"> уточнить представления детей о том, что значит «уметь дружить»- умение вместе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играть</w:t>
      </w:r>
      <w:r>
        <w:rPr>
          <w:sz w:val="26"/>
          <w:szCs w:val="26"/>
          <w:rFonts w:ascii="Times New Roman" w:hAnsi="Times New Roman"/>
        </w:rPr>
        <w:t xml:space="preserve">, </w:t>
      </w:r>
      <w:r>
        <w:rPr>
          <w:sz w:val="26"/>
          <w:szCs w:val="26"/>
          <w:rFonts w:ascii="Times New Roman" w:cs="Times New Roman" w:hAnsi="Times New Roman"/>
        </w:rPr>
        <w:t>делиться игрушками. Научить осмысливать и оценивать ситуацию, самостоятельно понимать мотивы поведения и соотносить эти мотивы существующим нормам поведения. Познакомить с пословицами и поговорками о дружбе.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Воспитывать умение слушать собеседника, не бояться высказывать свою точку зрения, чётко отвечать на поставленные вопросы. Продолжать развивать диалогическую речь.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Карточка-34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«Правила поведения за столом дома и в детском саду»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Цель:</w:t>
      </w:r>
      <w:r>
        <w:rPr>
          <w:sz w:val="26"/>
          <w:szCs w:val="26"/>
          <w:rFonts w:ascii="Times New Roman" w:cs="Times New Roman" w:hAnsi="Times New Roman"/>
        </w:rPr>
        <w:t xml:space="preserve"> закрепить навыки культурного поведения за столом. Познакомить с умением пользоваться вилкой и ножом одновременно. Выходя из-за стола, тихо задвигать стул, благодарить взрослых. Воспитывать аккуратность. Учить детей правильно отвечать на заданные вопросы, самим задавать вопросы своим товарищам.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Карточка-35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 xml:space="preserve"> </w:t>
      </w:r>
      <w:r>
        <w:rPr>
          <w:sz w:val="26"/>
          <w:b/>
          <w:szCs w:val="26"/>
          <w:rFonts w:ascii="Times New Roman" w:cs="Times New Roman" w:hAnsi="Times New Roman"/>
        </w:rPr>
        <w:t>«Зима»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систематизировать представления детей о зимних явлениях зимой, учить устанавливать связь между температурой воздуха, состоянием воды, земли, растений, жизни животных, птиц. Учить замечать и давать эстетическую оценку зимним пейзажам. Формировать  поэтическое восприятие природы. Развивать память, мышление, воображение.  Воспитывать заботливое отношение к природе родного края.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Карточка-36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«Весна»</w:t>
      </w:r>
    </w:p>
    <w:p>
      <w:pPr>
        <w:pStyle w:val="style40"/>
        <w:jc w:val="both"/>
        <w:ind w:hanging="0" w:left="0" w:right="20"/>
        <w:shd w:fill="FFFFFF"/>
        <w:spacing w:after="0" w:before="0" w:line="100" w:lineRule="atLeast"/>
      </w:pPr>
      <w:r>
        <w:rPr>
          <w:sz w:val="26"/>
          <w:b/>
          <w:szCs w:val="26"/>
        </w:rPr>
        <w:t>Цель: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обобщить и расширить </w:t>
      </w:r>
      <w:r>
        <w:rPr>
          <w:sz w:val="26"/>
          <w:szCs w:val="26"/>
        </w:rPr>
        <w:t>представления о весне, признаки наступления весны. Учить воспринимать красоту природы, замечать выразительность образа, настроения.  Воспитывать заботливое отношение к природе родного края.</w:t>
      </w:r>
      <w:r>
        <w:rPr>
          <w:sz w:val="26"/>
          <w:szCs w:val="26"/>
        </w:rPr>
        <w:t xml:space="preserve"> Поощрять попытки высказывать свою точку зрения, согласие или несогласие с ответом товарища.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Карточка-37</w:t>
      </w:r>
    </w:p>
    <w:p>
      <w:pPr>
        <w:pStyle w:val="style0"/>
      </w:pPr>
      <w:r>
        <w:rPr>
          <w:sz w:val="26"/>
          <w:szCs w:val="26"/>
          <w:rFonts w:ascii="Times New Roman" w:cs="Times New Roman" w:hAnsi="Times New Roman"/>
        </w:rPr>
        <w:t>«</w:t>
      </w:r>
      <w:r>
        <w:rPr>
          <w:sz w:val="26"/>
          <w:b/>
          <w:szCs w:val="26"/>
          <w:rFonts w:ascii="Times New Roman" w:cs="Times New Roman" w:hAnsi="Times New Roman"/>
        </w:rPr>
        <w:t>Осень»</w:t>
      </w:r>
    </w:p>
    <w:p>
      <w:pPr>
        <w:pStyle w:val="style0"/>
        <w:spacing w:after="0" w:before="0" w:line="100" w:lineRule="atLeast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 xml:space="preserve">: расширять представления детей о характерных признаках осени; учить находить их в природе; уточнив представления об изменениях, происходящих осенью в жизни растений.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Учить устанавливать связи между продолжительностью дня, температурой воздуха, состоянием растений, наличием пищи для животных.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Воспитывать познавательный интерес, бережное и эстетическое отношение к природе, чуткость к восприятию красоты осеннего пейзажа.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Карточка-38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«Лето»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обобщить и систематизировать представление о лете, о летних растениях и жизнедеятельности животных в это время года; уточнить представление о некоторых видах сельскохозяйственного труда летом. Развивать связную речь, умение говорить ясно; воспитывать желание делиться своими знаниями и воспоминаниями со сверстниками.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Карточка-39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«Насекомые»</w:t>
      </w:r>
      <w:r>
        <w:rPr>
          <w:sz w:val="26"/>
          <w:b/>
          <w:szCs w:val="26"/>
          <w:rFonts w:ascii="Times New Roman" w:cs="Times New Roman" w:hAnsi="Times New Roman"/>
        </w:rPr>
        <w:br/>
        <w:t>Цель</w:t>
      </w:r>
      <w:r>
        <w:rPr>
          <w:sz w:val="26"/>
          <w:szCs w:val="26"/>
          <w:rFonts w:ascii="Times New Roman" w:cs="Times New Roman" w:hAnsi="Times New Roman"/>
        </w:rPr>
        <w:t>:</w:t>
      </w:r>
      <w:r>
        <w:rPr>
          <w:sz w:val="26"/>
          <w:szCs w:val="26"/>
          <w:rFonts w:ascii="Times New Roman" w:cs="Times New Roman" w:hAnsi="Times New Roman"/>
        </w:rPr>
        <w:t> </w:t>
      </w:r>
      <w:r>
        <w:rPr>
          <w:sz w:val="26"/>
          <w:szCs w:val="26"/>
          <w:rFonts w:ascii="Times New Roman" w:cs="Times New Roman" w:hAnsi="Times New Roman"/>
        </w:rPr>
        <w:t>продолжать знакомить  детей с насекомыми — бабочкой, муравьем, пчелой (внешний вид, повадки, размножение) и дать представления о взаимосвязи любого живого организма со средой обитания. Активизировать словарь (насечки, пыльца, нектар, ячейки, соты). Воспитывать любовь и бережное отношение ко всему живому; развивать логическое мышление.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Карточка-40</w:t>
      </w:r>
    </w:p>
    <w:p>
      <w:pPr>
        <w:pStyle w:val="style36"/>
        <w:jc w:val="both"/>
        <w:spacing w:after="225" w:before="225" w:line="315" w:lineRule="atLeast"/>
      </w:pPr>
      <w:r>
        <w:rPr>
          <w:sz w:val="26"/>
          <w:b/>
          <w:szCs w:val="26"/>
        </w:rPr>
        <w:t> </w:t>
      </w:r>
      <w:r>
        <w:rPr>
          <w:sz w:val="26"/>
          <w:b/>
          <w:szCs w:val="26"/>
        </w:rPr>
        <w:t>«О профессии пожарного»</w:t>
      </w:r>
    </w:p>
    <w:p>
      <w:pPr>
        <w:pStyle w:val="style36"/>
        <w:jc w:val="both"/>
        <w:spacing w:after="225" w:before="225" w:line="315" w:lineRule="atLeast"/>
      </w:pPr>
      <w:r>
        <w:rPr>
          <w:sz w:val="26"/>
          <w:b/>
          <w:szCs w:val="26"/>
        </w:rPr>
        <w:t>Цель</w:t>
      </w:r>
      <w:r>
        <w:rPr>
          <w:sz w:val="26"/>
          <w:szCs w:val="26"/>
        </w:rPr>
        <w:t>: расширить и закрепить знания детей о профессии пожарного. Активизировать интерес детей к различным профессиям. Закрепить правила пожарной безопасности. Воспитывать уважение к людям мужественных и героических профессий.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Карточка-41</w:t>
      </w:r>
    </w:p>
    <w:p>
      <w:pPr>
        <w:pStyle w:val="style0"/>
        <w:jc w:val="both"/>
        <w:spacing w:after="100" w:before="100" w:line="100" w:lineRule="atLeast"/>
      </w:pPr>
      <w:r>
        <w:rPr>
          <w:sz w:val="26"/>
          <w:b/>
          <w:szCs w:val="26"/>
          <w:bCs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sz w:val="26"/>
          <w:b/>
          <w:szCs w:val="26"/>
          <w:bCs/>
          <w:rFonts w:ascii="Times New Roman" w:cs="Times New Roman" w:eastAsia="Times New Roman" w:hAnsi="Times New Roman"/>
          <w:lang w:eastAsia="ru-RU"/>
        </w:rPr>
        <w:t xml:space="preserve">«О профессии  строителей»  </w:t>
      </w:r>
    </w:p>
    <w:p>
      <w:pPr>
        <w:pStyle w:val="style0"/>
        <w:jc w:val="both"/>
        <w:spacing w:after="100" w:before="100" w:line="100" w:lineRule="atLeast"/>
      </w:pPr>
      <w:r>
        <w:rPr>
          <w:sz w:val="26"/>
          <w:b/>
          <w:szCs w:val="26"/>
          <w:bCs/>
          <w:rFonts w:ascii="Times New Roman" w:cs="Times New Roman" w:eastAsia="Times New Roman" w:hAnsi="Times New Roman"/>
          <w:lang w:eastAsia="ru-RU"/>
        </w:rPr>
        <w:t>Цель: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 xml:space="preserve"> расширять представления о профессии строителей. Обобщить знания о строительных профессиях; показать значимость профессии строителей. Воспитывать уважительное отношение к человеку труда. </w:t>
      </w:r>
      <w:r>
        <w:rPr>
          <w:sz w:val="26"/>
          <w:szCs w:val="26"/>
          <w:rFonts w:ascii="Times New Roman" w:cs="Times New Roman" w:hAnsi="Times New Roman"/>
        </w:rPr>
        <w:t>Расширить представление о том, что их труд - коллективный, что от добросовестной работы одного человека зависит качество труда другого.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Карточка-42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«Почтальон»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 xml:space="preserve">Цель: </w:t>
      </w:r>
      <w:r>
        <w:rPr>
          <w:sz w:val="26"/>
          <w:szCs w:val="26"/>
          <w:rFonts w:ascii="Times New Roman" w:cs="Times New Roman" w:hAnsi="Times New Roman"/>
        </w:rPr>
        <w:t>расширять представление детей о профессии почтальона, о необходимости и пользе его труда.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 xml:space="preserve"> Расширять общую осведомленность об окружающем мире, кругозор детей.</w:t>
      </w:r>
      <w:r>
        <w:rPr>
          <w:sz w:val="26"/>
          <w:b/>
          <w:szCs w:val="26"/>
          <w:rFonts w:ascii="Times New Roman" w:cs="Times New Roman" w:hAnsi="Times New Roman"/>
        </w:rPr>
        <w:t xml:space="preserve">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Формировать у детей элементарный опыт профессиональных действий.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 xml:space="preserve"> Совершенствовать диалогическую речь: учить участвовать в беседе, понятно для других  отвечать на вопросы и задавать их.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Карточка-43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«Знакомство с творчеством художника – иллюстратора Ю. А. Васнецова».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дать представление о творчестве Ю. Васнецова, формировать к нему интерес. Показать, как художник с помощью средств выразительности (формы, цвета, декора, движений) передает разные эмоциональные состояния и настроение героев. Воспитывать уважение к труду художников, стремление понять красоту, поэтичность, декоративность создаваемых ими образов.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Карточка-44</w:t>
      </w:r>
    </w:p>
    <w:p>
      <w:pPr>
        <w:pStyle w:val="style0"/>
        <w:spacing w:after="0" w:before="0" w:line="100" w:lineRule="atLeast"/>
      </w:pPr>
      <w:r>
        <w:rPr>
          <w:sz w:val="26"/>
          <w:b/>
          <w:szCs w:val="26"/>
          <w:bCs/>
          <w:rFonts w:ascii="Times New Roman" w:cs="Times New Roman" w:eastAsia="Times New Roman" w:hAnsi="Times New Roman"/>
          <w:lang w:eastAsia="ru-RU"/>
        </w:rPr>
        <w:t>«Дикие животные Севера» 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br/>
        <w:br/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Цель: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 xml:space="preserve"> продолжать </w:t>
      </w:r>
      <w:bookmarkStart w:id="0" w:name="_GoBack"/>
      <w:bookmarkEnd w:id="0"/>
      <w:r>
        <w:rPr>
          <w:sz w:val="26"/>
          <w:szCs w:val="26"/>
          <w:rFonts w:ascii="Times New Roman" w:cs="Times New Roman" w:eastAsia="Times New Roman" w:hAnsi="Times New Roman"/>
          <w:lang w:eastAsia="ru-RU"/>
        </w:rPr>
      </w:r>
      <w:bookmarkStart w:id="1" w:name="_GoBack"/>
      <w:bookmarkEnd w:id="1"/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знакомить детей с внешним видом диких животных. Дать понятие о том, что у всех животных густая, плотная шерсть, поэтому им тепло и в лютый мороз. Рассказать детям о повадках животных Севера, и чем они питаются. </w:t>
        <w:br/>
        <w:t>Прививать любовь к животным. 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Карточка-45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 Домашние животные»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закрепить понятие «домашние животные». Учить составлять описательные рассказы о домашних животных, используя модели. Развивать творческое воображение. Развивать логическое мышление детей, воспитывать доброе и чуткое отношение к животным.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Карточка-46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«Народная культура и традиции»</w:t>
      </w:r>
    </w:p>
    <w:p>
      <w:pPr>
        <w:pStyle w:val="style0"/>
      </w:pPr>
      <w:r>
        <w:rPr>
          <w:sz w:val="26"/>
          <w:szCs w:val="26"/>
          <w:rFonts w:ascii="Times New Roman" w:cs="Times New Roman" w:hAnsi="Times New Roman"/>
        </w:rPr>
        <w:t xml:space="preserve"> </w:t>
      </w: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продолжать знакомить детей с народными традициями и обычаями, с народным декоративно прикладным искусством (Дымково, Городец, Гжель). Расширять представления о народных игрушках (матрешки, городецкая, богородская, бирюльки). Способствовать формированию у детей  устойчивого интереса к народному творчеству и искусству. Формировать уважение к труду и таланту мастеров. Воспитывать  чувства причастности детей к наследию прошлого.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Карточка-47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«Мой любимый  детский сад»</w:t>
      </w:r>
    </w:p>
    <w:p>
      <w:pPr>
        <w:pStyle w:val="style0"/>
      </w:pPr>
      <w:r>
        <w:rPr>
          <w:sz w:val="26"/>
          <w:b/>
          <w:szCs w:val="26"/>
          <w:rFonts w:ascii="Times New Roman" w:cs="Times New Roman" w:hAnsi="Times New Roman"/>
        </w:rPr>
        <w:t>Цель</w:t>
      </w:r>
      <w:r>
        <w:rPr>
          <w:sz w:val="26"/>
          <w:szCs w:val="26"/>
          <w:rFonts w:ascii="Times New Roman" w:cs="Times New Roman" w:hAnsi="Times New Roman"/>
        </w:rPr>
        <w:t>: воспитывать любовь к своему детскому саду, доброжелательное  отношение к сверстникам. Воспитывать уважение к сотрудникам детского сада, умение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называть их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по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имени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и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отчеству</w:t>
      </w:r>
      <w:r>
        <w:rPr>
          <w:sz w:val="26"/>
          <w:szCs w:val="26"/>
          <w:rFonts w:ascii="Times New Roman" w:hAnsi="Times New Roman"/>
        </w:rPr>
        <w:t xml:space="preserve">, </w:t>
      </w:r>
      <w:r>
        <w:rPr>
          <w:sz w:val="26"/>
          <w:szCs w:val="26"/>
          <w:rFonts w:ascii="Times New Roman" w:cs="Times New Roman" w:hAnsi="Times New Roman"/>
        </w:rPr>
        <w:t>привычку здороваться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и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прощаться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с</w:t>
      </w:r>
      <w:r>
        <w:rPr>
          <w:sz w:val="26"/>
          <w:szCs w:val="26"/>
          <w:rFonts w:ascii="Times New Roman" w:hAnsi="Times New Roman"/>
        </w:rPr>
        <w:t xml:space="preserve"> </w:t>
      </w:r>
      <w:r>
        <w:rPr>
          <w:sz w:val="26"/>
          <w:szCs w:val="26"/>
          <w:rFonts w:ascii="Times New Roman" w:cs="Times New Roman" w:hAnsi="Times New Roman"/>
        </w:rPr>
        <w:t>ними.</w:t>
      </w:r>
      <w:r>
        <w:rPr>
          <w:sz w:val="26"/>
          <w:szCs w:val="26"/>
          <w:rFonts w:ascii="Times New Roman" w:cs="Calibri" w:hAnsi="Times New Roman"/>
        </w:rPr>
        <w:t xml:space="preserve"> Воспитывать скромность, уважение.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Карточка-48</w:t>
      </w:r>
    </w:p>
    <w:p>
      <w:pPr>
        <w:pStyle w:val="style0"/>
      </w:pPr>
      <w:r>
        <w:rPr>
          <w:sz w:val="26"/>
          <w:szCs w:val="26"/>
          <w:rFonts w:ascii="Times New Roman" w:cs="Times New Roman" w:hAnsi="Times New Roman"/>
        </w:rPr>
        <w:t xml:space="preserve"> </w:t>
      </w:r>
      <w:r>
        <w:rPr>
          <w:sz w:val="26"/>
          <w:b/>
          <w:szCs w:val="26"/>
          <w:rFonts w:ascii="Times New Roman" w:cs="Times New Roman" w:hAnsi="Times New Roman"/>
        </w:rPr>
        <w:t>«Наша Родина-Россия».</w:t>
      </w:r>
    </w:p>
    <w:p>
      <w:pPr>
        <w:pStyle w:val="style0"/>
      </w:pPr>
      <w:r>
        <w:rPr>
          <w:sz w:val="26"/>
          <w:szCs w:val="26"/>
          <w:rFonts w:ascii="Times New Roman" w:cs="Times New Roman" w:hAnsi="Times New Roman"/>
        </w:rPr>
        <w:t xml:space="preserve">Цель: воспитывать любовь и уважение к Родине, познакомить с Государственными символами России, продолжать знакомить детей с родным краем. </w:t>
      </w:r>
      <w:r>
        <w:rPr>
          <w:sz w:val="26"/>
          <w:szCs w:val="26"/>
          <w:rFonts w:ascii="Times New Roman" w:cs="Times New Roman" w:eastAsia="Times New Roman" w:hAnsi="Times New Roman"/>
          <w:lang w:eastAsia="ru-RU"/>
        </w:rPr>
        <w:t>Воспитывать у детей  чувства патриотизма, уважения к своей Родине.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Карточка-49</w:t>
      </w:r>
    </w:p>
    <w:p>
      <w:pPr>
        <w:pStyle w:val="style37"/>
        <w:spacing w:after="0" w:before="0"/>
      </w:pPr>
      <w:r>
        <w:rPr>
          <w:color w:val="000000"/>
          <w:sz w:val="26"/>
          <w:b/>
          <w:szCs w:val="26"/>
          <w:bCs/>
        </w:rPr>
        <w:t>«Мои любимые игрушки»</w:t>
      </w:r>
    </w:p>
    <w:p>
      <w:pPr>
        <w:pStyle w:val="style0"/>
      </w:pPr>
      <w:r>
        <w:rPr>
          <w:color w:val="000000"/>
          <w:sz w:val="26"/>
          <w:b/>
          <w:szCs w:val="26"/>
          <w:bCs/>
          <w:rFonts w:ascii="Times New Roman" w:cs="Times New Roman" w:hAnsi="Times New Roman"/>
        </w:rPr>
        <w:t>Цель:</w:t>
      </w:r>
      <w:r>
        <w:rPr>
          <w:color w:val="000000"/>
          <w:sz w:val="26"/>
          <w:b/>
          <w:szCs w:val="26"/>
          <w:bCs/>
          <w:rFonts w:ascii="Times New Roman" w:cs="Times New Roman" w:hAnsi="Times New Roman"/>
        </w:rPr>
        <w:t> </w:t>
      </w:r>
      <w:r>
        <w:rPr>
          <w:color w:val="000000"/>
          <w:sz w:val="26"/>
          <w:szCs w:val="26"/>
          <w:rFonts w:ascii="Times New Roman" w:cs="Times New Roman" w:hAnsi="Times New Roman"/>
        </w:rPr>
        <w:t>Закреплять у детей знания об игрушках: их значение,</w:t>
      </w:r>
      <w:r>
        <w:rPr>
          <w:color w:val="000000"/>
          <w:sz w:val="26"/>
          <w:szCs w:val="26"/>
          <w:rFonts w:ascii="Times New Roman" w:cs="Times New Roman" w:hAnsi="Times New Roman"/>
        </w:rPr>
        <w:t xml:space="preserve"> </w:t>
      </w:r>
      <w:r>
        <w:rPr>
          <w:color w:val="000000"/>
          <w:sz w:val="26"/>
          <w:szCs w:val="26"/>
          <w:rFonts w:ascii="Times New Roman" w:cs="Times New Roman" w:hAnsi="Times New Roman"/>
        </w:rPr>
        <w:t xml:space="preserve">правила пользования. Учить употреблять существительные с обобщающим значением. Формировать привычку  детей  класть игрушки на место. Воспитывать бережное отношение к игрушкам, взаимопомощь, желание трудиться. </w:t>
      </w:r>
      <w:r>
        <w:rPr>
          <w:sz w:val="26"/>
          <w:szCs w:val="26"/>
          <w:rFonts w:ascii="Times New Roman" w:cs="Times New Roman" w:hAnsi="Times New Roman"/>
        </w:rPr>
        <w:t>Продолжаем учить детей отвечать на вопросы развёрнутым ответом, не перебивая друг друга; высказывать свою точку зрения, обосновывать её.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 xml:space="preserve">                                             </w:t>
      </w: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Карточка-50</w:t>
      </w:r>
    </w:p>
    <w:p>
      <w:pPr>
        <w:pStyle w:val="style0"/>
        <w:jc w:val="both"/>
        <w:spacing w:after="225" w:before="225" w:line="315" w:lineRule="atLeast"/>
      </w:pPr>
      <w:r>
        <w:rPr>
          <w:sz w:val="26"/>
          <w:b/>
          <w:szCs w:val="26"/>
          <w:rFonts w:ascii="Times New Roman" w:cs="Times New Roman" w:eastAsia="Times New Roman" w:hAnsi="Times New Roman"/>
          <w:lang w:eastAsia="ru-RU"/>
        </w:rPr>
        <w:t>«Театр»</w:t>
      </w:r>
    </w:p>
    <w:p>
      <w:pPr>
        <w:pStyle w:val="style40"/>
        <w:jc w:val="both"/>
        <w:shd w:fill="FFFFFF"/>
        <w:spacing w:after="0" w:before="0" w:line="100" w:lineRule="atLeast"/>
      </w:pPr>
      <w:r>
        <w:rPr>
          <w:sz w:val="26"/>
          <w:b/>
          <w:szCs w:val="26"/>
          <w:lang w:eastAsia="ru-RU"/>
        </w:rPr>
        <w:t>Цель</w:t>
      </w:r>
      <w:r>
        <w:rPr>
          <w:sz w:val="26"/>
          <w:szCs w:val="26"/>
          <w:lang w:eastAsia="ru-RU"/>
        </w:rPr>
        <w:t xml:space="preserve">: формировать у детей  интерес к театру. Расширить знание детей о театре, как о разновидности искусства.  Продолжать знакомить с театральной терминологией (актер, режиссер, осветитель, костюмер, гример).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Привить детям первичные навыки в области театрального искусства (использование мимики, жестов, голоса, кукловождение).</w:t>
      </w:r>
      <w:r>
        <w:rPr>
          <w:sz w:val="26"/>
          <w:szCs w:val="26"/>
        </w:rPr>
        <w:t xml:space="preserve"> Развивать умение</w:t>
      </w:r>
      <w:r>
        <w:rPr>
          <w:sz w:val="26"/>
          <w:szCs w:val="26"/>
          <w:lang w:val="ru-RU"/>
        </w:rPr>
        <w:t xml:space="preserve"> детей</w:t>
      </w:r>
      <w:r>
        <w:rPr>
          <w:sz w:val="26"/>
          <w:szCs w:val="26"/>
        </w:rPr>
        <w:t xml:space="preserve"> поддерживать беседу.</w:t>
      </w:r>
    </w:p>
    <w:p>
      <w:pPr>
        <w:pStyle w:val="style0"/>
      </w:pPr>
      <w:r>
        <w:rPr>
          <w:color w:val="000000"/>
          <w:b/>
          <w:bCs/>
        </w:rPr>
        <w:br/>
      </w:r>
    </w:p>
    <w:sectPr>
      <w:formProt w:val="off"/>
      <w:pgSz w:h="16838" w:w="11906"/>
      <w:textDirection w:val="lrTb"/>
      <w:pgNumType w:fmt="decimal"/>
      <w:type w:val="nextPage"/>
      <w:pgMar w:bottom="708" w:left="850" w:right="850" w:top="70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8" w:val="left"/>
      </w:tabs>
      <w:suppressAutoHyphens w:val="true"/>
      <w:autoSpaceDE w:val="true"/>
      <w:overflowPunct w:val="true"/>
      <w:kinsoku w:val="true"/>
      <w:spacing w:after="200" w:before="0" w:line="276" w:lineRule="atLeast"/>
    </w:pPr>
    <w:rPr>
      <w:color w:val="auto"/>
      <w:sz w:val="22"/>
      <w:szCs w:val="22"/>
      <w:rFonts w:ascii="Calibri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basedOn w:val="style15"/>
    <w:next w:val="style16"/>
    <w:rPr>
      <w:b/>
      <w:bCs/>
    </w:rPr>
  </w:style>
  <w:style w:styleId="style17" w:type="character">
    <w:name w:val="apple-converted-space"/>
    <w:basedOn w:val="style15"/>
    <w:next w:val="style17"/>
    <w:rPr/>
  </w:style>
  <w:style w:styleId="style18" w:type="character">
    <w:name w:val="apple-style-span"/>
    <w:basedOn w:val="style15"/>
    <w:next w:val="style18"/>
    <w:rPr/>
  </w:style>
  <w:style w:styleId="style19" w:type="character">
    <w:name w:val="c7"/>
    <w:basedOn w:val="style15"/>
    <w:next w:val="style19"/>
    <w:rPr/>
  </w:style>
  <w:style w:styleId="style20" w:type="character">
    <w:name w:val="c1"/>
    <w:basedOn w:val="style15"/>
    <w:next w:val="style20"/>
    <w:rPr/>
  </w:style>
  <w:style w:styleId="style21" w:type="character">
    <w:name w:val="c2"/>
    <w:basedOn w:val="style15"/>
    <w:next w:val="style21"/>
    <w:rPr/>
  </w:style>
  <w:style w:styleId="style22" w:type="character">
    <w:name w:val="Текст выноски Знак"/>
    <w:basedOn w:val="style15"/>
    <w:next w:val="style22"/>
    <w:rPr>
      <w:sz w:val="16"/>
      <w:szCs w:val="16"/>
      <w:rFonts w:ascii="Tahoma" w:cs="Tahoma" w:hAnsi="Tahoma"/>
    </w:rPr>
  </w:style>
  <w:style w:styleId="style23" w:type="character">
    <w:name w:val="Основной текст + Полужирный"/>
    <w:basedOn w:val="style15"/>
    <w:next w:val="style23"/>
    <w:rPr>
      <w:smallCaps w:val="off"/>
      <w:caps w:val="off"/>
      <w:dstrike w:val="off"/>
      <w:strike w:val="off"/>
      <w:sz w:val="22"/>
      <w:kern w:val="0"/>
      <w:i w:val="off"/>
      <w:b/>
      <w:szCs w:val="22"/>
      <w:iCs w:val="off"/>
      <w:bCs/>
      <w:rFonts w:ascii="Times New Roman" w:cs="Times New Roman" w:eastAsia="Times New Roman" w:hAnsi="Times New Roman"/>
    </w:rPr>
  </w:style>
  <w:style w:styleId="style24" w:type="character">
    <w:name w:val="Основной текст1"/>
    <w:basedOn w:val="style15"/>
    <w:next w:val="style24"/>
    <w:rPr>
      <w:smallCaps w:val="off"/>
      <w:caps w:val="off"/>
      <w:dstrike w:val="off"/>
      <w:strike w:val="off"/>
      <w:sz w:val="22"/>
      <w:kern w:val="0"/>
      <w:i w:val="off"/>
      <w:b w:val="off"/>
      <w:szCs w:val="22"/>
      <w:iCs w:val="off"/>
      <w:bCs w:val="off"/>
      <w:rFonts w:ascii="Times New Roman" w:cs="Times New Roman" w:eastAsia="Times New Roman" w:hAnsi="Times New Roman"/>
    </w:rPr>
  </w:style>
  <w:style w:styleId="style25" w:type="character">
    <w:name w:val="Верхний колонтитул Знак"/>
    <w:basedOn w:val="style15"/>
    <w:next w:val="style25"/>
    <w:rPr/>
  </w:style>
  <w:style w:styleId="style26" w:type="character">
    <w:name w:val="Нижний колонтитул Знак"/>
    <w:basedOn w:val="style15"/>
    <w:next w:val="style26"/>
    <w:rPr/>
  </w:style>
  <w:style w:styleId="style27" w:type="character">
    <w:name w:val="ListLabel 1"/>
    <w:next w:val="style27"/>
    <w:rPr>
      <w:sz w:val="20"/>
    </w:rPr>
  </w:style>
  <w:style w:styleId="style28" w:type="character">
    <w:name w:val="ListLabel 2"/>
    <w:next w:val="style28"/>
    <w:rPr>
      <w:rFonts w:cs="Courier New"/>
    </w:rPr>
  </w:style>
  <w:style w:styleId="style29" w:type="paragraph">
    <w:name w:val="Заголовок"/>
    <w:basedOn w:val="style0"/>
    <w:next w:val="style30"/>
    <w:pPr>
      <w:keepNext/>
      <w:spacing w:after="120" w:before="240"/>
    </w:pPr>
    <w:rPr>
      <w:sz w:val="28"/>
      <w:szCs w:val="28"/>
      <w:rFonts w:ascii="Arial" w:cs="Mangal" w:eastAsia="Microsoft YaHei" w:hAnsi="Arial"/>
    </w:rPr>
  </w:style>
  <w:style w:styleId="style30" w:type="paragraph">
    <w:name w:val="Основной текст"/>
    <w:basedOn w:val="style0"/>
    <w:next w:val="style30"/>
    <w:pPr>
      <w:spacing w:after="120" w:before="0"/>
    </w:pPr>
    <w:rPr/>
  </w:style>
  <w:style w:styleId="style31" w:type="paragraph">
    <w:name w:val="Заголовок"/>
    <w:basedOn w:val="style29"/>
    <w:next w:val="style32"/>
    <w:pPr/>
    <w:rPr/>
  </w:style>
  <w:style w:styleId="style32" w:type="paragraph">
    <w:name w:val="Подзаголовок"/>
    <w:basedOn w:val="style29"/>
    <w:next w:val="style30"/>
    <w:pPr>
      <w:jc w:val="center"/>
    </w:pPr>
    <w:rPr>
      <w:sz w:val="28"/>
      <w:i/>
      <w:szCs w:val="28"/>
      <w:iCs/>
    </w:rPr>
  </w:style>
  <w:style w:styleId="style33" w:type="paragraph">
    <w:name w:val="Список"/>
    <w:basedOn w:val="style30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100" w:before="100" w:line="100" w:lineRule="atLeast"/>
    </w:pPr>
    <w:rPr>
      <w:sz w:val="24"/>
      <w:szCs w:val="24"/>
      <w:rFonts w:ascii="Times New Roman" w:cs="Times New Roman" w:eastAsia="Times New Roman" w:hAnsi="Times New Roman"/>
      <w:lang w:eastAsia="ru-RU"/>
    </w:rPr>
  </w:style>
  <w:style w:styleId="style37" w:type="paragraph">
    <w:name w:val="c3"/>
    <w:basedOn w:val="style0"/>
    <w:next w:val="style37"/>
    <w:pPr>
      <w:spacing w:after="100" w:before="100" w:line="100" w:lineRule="atLeast"/>
    </w:pPr>
    <w:rPr>
      <w:sz w:val="24"/>
      <w:szCs w:val="24"/>
      <w:rFonts w:ascii="Times New Roman" w:cs="Times New Roman" w:eastAsia="Times New Roman" w:hAnsi="Times New Roman"/>
      <w:lang w:eastAsia="ru-RU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sz w:val="16"/>
      <w:szCs w:val="16"/>
      <w:rFonts w:ascii="Tahoma" w:cs="Tahoma" w:hAnsi="Tahoma"/>
    </w:rPr>
  </w:style>
  <w:style w:styleId="style39" w:type="paragraph">
    <w:name w:val="List Paragraph"/>
    <w:basedOn w:val="style0"/>
    <w:next w:val="style39"/>
    <w:pPr>
      <w:ind w:hanging="0" w:left="720" w:right="0"/>
      <w:spacing w:after="0" w:before="0" w:line="100" w:lineRule="atLeast"/>
    </w:pPr>
    <w:rPr>
      <w:sz w:val="24"/>
      <w:szCs w:val="24"/>
      <w:rFonts w:ascii="Times New Roman" w:cs="Times New Roman" w:eastAsia="Times New Roman" w:hAnsi="Times New Roman"/>
      <w:lang w:eastAsia="ru-RU"/>
    </w:rPr>
  </w:style>
  <w:style w:styleId="style40" w:type="paragraph">
    <w:name w:val="Основной текст67"/>
    <w:basedOn w:val="style0"/>
    <w:next w:val="style40"/>
    <w:pPr>
      <w:widowControl w:val="off"/>
      <w:suppressAutoHyphens w:val="true"/>
      <w:shd w:fill="FFFFFF"/>
      <w:spacing w:after="7320" w:before="0" w:line="221" w:lineRule="exact"/>
    </w:pPr>
    <w:rPr>
      <w:color w:val="000000"/>
      <w:rFonts w:ascii="Times New Roman" w:cs="Times New Roman" w:eastAsia="Times New Roman" w:hAnsi="Times New Roman"/>
      <w:lang w:bidi="fa-IR" w:eastAsia="ja-JP" w:val="de-DE"/>
    </w:rPr>
  </w:style>
  <w:style w:styleId="style41" w:type="paragraph">
    <w:name w:val="Верхний колонтитул"/>
    <w:basedOn w:val="style0"/>
    <w:next w:val="style41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  <w:style w:styleId="style42" w:type="paragraph">
    <w:name w:val="Нижний колонтитул"/>
    <w:basedOn w:val="style0"/>
    <w:next w:val="style42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Application>OpenOffice/4.1.2$Win32 OpenOffice.org_project/412m3$Build-9782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2014-06-15T15:47:00.00Z</dcterms:created>
  <dc:creator>Ольга</dc:creator>
  <dcterms:modified xsi:type="dcterms:W3CDTF">2016-06-19T16:48:52.00Z</dcterms:modified>
  <cp:revision>17</cp:revision>
</cp:coreProperties>
</file>