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2E" w:rsidRDefault="0068482E" w:rsidP="0068482E">
      <w:pPr>
        <w:tabs>
          <w:tab w:val="left" w:pos="3855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Волынкина</w:t>
      </w:r>
      <w:proofErr w:type="spellEnd"/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Вера Николаевна </w:t>
      </w:r>
    </w:p>
    <w:p w:rsidR="0068482E" w:rsidRDefault="0068482E" w:rsidP="0068482E">
      <w:pPr>
        <w:tabs>
          <w:tab w:val="left" w:pos="3855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Учитель начальных классов, </w:t>
      </w:r>
    </w:p>
    <w:p w:rsidR="0068482E" w:rsidRDefault="0068482E" w:rsidP="0068482E">
      <w:pPr>
        <w:tabs>
          <w:tab w:val="left" w:pos="3855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Шестернёва</w:t>
      </w:r>
      <w:proofErr w:type="spellEnd"/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Наталья Юрьевна </w:t>
      </w:r>
    </w:p>
    <w:p w:rsidR="0068482E" w:rsidRDefault="0068482E" w:rsidP="0068482E">
      <w:pPr>
        <w:tabs>
          <w:tab w:val="left" w:pos="3855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Учитель начальных классов, </w:t>
      </w:r>
    </w:p>
    <w:p w:rsidR="00BE6564" w:rsidRPr="0068482E" w:rsidRDefault="0068482E" w:rsidP="0068482E">
      <w:pPr>
        <w:tabs>
          <w:tab w:val="left" w:pos="3855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МОУ "СОШ р.п. Духовницкое </w:t>
      </w:r>
      <w:proofErr w:type="spellStart"/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Духовницкий</w:t>
      </w:r>
      <w:proofErr w:type="spellEnd"/>
      <w:r w:rsidRPr="00684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 Саратовская область"</w:t>
      </w:r>
    </w:p>
    <w:p w:rsidR="0068482E" w:rsidRDefault="00BE6564" w:rsidP="00BE6564">
      <w:pPr>
        <w:tabs>
          <w:tab w:val="num" w:pos="0"/>
        </w:tabs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BE6564" w:rsidRDefault="00BE6564" w:rsidP="0068482E">
      <w:pPr>
        <w:tabs>
          <w:tab w:val="num" w:pos="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МЕТОДИЧЕСКИЙ КОНСТРУКТОР</w:t>
      </w:r>
    </w:p>
    <w:p w:rsidR="00BE6564" w:rsidRDefault="00BE6564" w:rsidP="00BE6564">
      <w:pPr>
        <w:tabs>
          <w:tab w:val="num" w:pos="0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ВНЕУРОЧНОЙ ДЕЯТЕЛЬНОСТИ </w:t>
      </w:r>
      <w:r w:rsidR="00377A9F">
        <w:rPr>
          <w:rFonts w:ascii="Times New Roman" w:hAnsi="Times New Roman"/>
          <w:b/>
          <w:sz w:val="24"/>
          <w:szCs w:val="24"/>
        </w:rPr>
        <w:t xml:space="preserve">МЛАДШИХ  </w:t>
      </w:r>
      <w:r>
        <w:rPr>
          <w:rFonts w:ascii="Times New Roman" w:hAnsi="Times New Roman"/>
          <w:b/>
          <w:sz w:val="24"/>
          <w:szCs w:val="24"/>
        </w:rPr>
        <w:t>ШКОЛЬНИКОВ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Внеурочная деятельность </w:t>
      </w:r>
      <w:r>
        <w:rPr>
          <w:rFonts w:ascii="Times New Roman" w:hAnsi="Times New Roman"/>
          <w:sz w:val="24"/>
          <w:szCs w:val="24"/>
        </w:rPr>
        <w:t>школьников объединяет все виды деятельности школьников (кроме учебной деятельности на уроке), в которых возможно и целесообразно решение задач их воспитания и социализации.</w:t>
      </w:r>
    </w:p>
    <w:p w:rsidR="006A27B7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новому Базисному учебному плану общеобразовательных учреждений Российской Федерации организация занятий по направлениям внеурочной деятельности является неотъемлемой частью образовательного процесса в школе. Время, отводимое на внеурочную деятельность, используется по желанию учащихся и в формах, отличных от урочной системы обучения.</w:t>
      </w:r>
      <w:r w:rsidR="006A27B7">
        <w:rPr>
          <w:rFonts w:ascii="Times New Roman" w:hAnsi="Times New Roman"/>
          <w:sz w:val="24"/>
          <w:szCs w:val="24"/>
        </w:rPr>
        <w:t xml:space="preserve"> </w:t>
      </w:r>
    </w:p>
    <w:p w:rsidR="00BE6564" w:rsidRDefault="006A27B7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 слайд)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Виды и направления внеурочной деятельности. </w:t>
      </w:r>
      <w:r>
        <w:rPr>
          <w:rFonts w:ascii="Times New Roman" w:hAnsi="Times New Roman"/>
          <w:sz w:val="24"/>
          <w:szCs w:val="24"/>
        </w:rPr>
        <w:t xml:space="preserve">Для реализации в школе доступны следующие </w:t>
      </w:r>
      <w:r>
        <w:rPr>
          <w:rFonts w:ascii="Times New Roman" w:hAnsi="Times New Roman"/>
          <w:i/>
          <w:sz w:val="24"/>
          <w:szCs w:val="24"/>
        </w:rPr>
        <w:t>виды</w:t>
      </w:r>
      <w:r>
        <w:rPr>
          <w:rFonts w:ascii="Times New Roman" w:hAnsi="Times New Roman"/>
          <w:sz w:val="24"/>
          <w:szCs w:val="24"/>
        </w:rPr>
        <w:t xml:space="preserve"> внеурочной деятельности: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игровая деятельность;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познавательная деятельность;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проблемно-ценностное общение;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досугово-развлекательная деятельность (досуговое общение);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художественное творчество;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социальное творчество (социально преобразующая добровольческая деятельность);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трудовая (производственная) деятельность;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спортивно-оздоровительная деятельность;</w:t>
      </w:r>
    </w:p>
    <w:p w:rsidR="00BE6564" w:rsidRDefault="00BE6564" w:rsidP="00BE6564">
      <w:pPr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туристско-краеведческая деятельность.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Базисном учебном плане общеобразовательных учреждений Российской Федерации выделены основные </w:t>
      </w:r>
      <w:r>
        <w:rPr>
          <w:rFonts w:ascii="Times New Roman" w:hAnsi="Times New Roman"/>
          <w:i/>
          <w:sz w:val="24"/>
          <w:szCs w:val="24"/>
        </w:rPr>
        <w:t xml:space="preserve">направления </w:t>
      </w:r>
      <w:r>
        <w:rPr>
          <w:rFonts w:ascii="Times New Roman" w:hAnsi="Times New Roman"/>
          <w:sz w:val="24"/>
          <w:szCs w:val="24"/>
        </w:rPr>
        <w:t>внеурочной деятельности: спортивно-оздоровительное, художественно-эстетическое, научно-познавательное, военно-патриотическое, общественно полезная  и проектная деятельность.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Виды и направления внеурочной деятельности школьников тесно связаны между собой. Например, ряд направлений совпадает с  видами деятельности (спортивно-оздоровительная, познавательная деятельность, художественное творчество). </w:t>
      </w:r>
      <w:proofErr w:type="gramStart"/>
      <w:r>
        <w:rPr>
          <w:rFonts w:ascii="Times New Roman" w:hAnsi="Times New Roman"/>
          <w:sz w:val="24"/>
          <w:szCs w:val="24"/>
        </w:rPr>
        <w:t>Военно-патриотическое направление и проектная деятельность могут быть реализованы в любом из видов внеурочной деятельности.</w:t>
      </w:r>
      <w:proofErr w:type="gramEnd"/>
      <w:r>
        <w:rPr>
          <w:rFonts w:ascii="Times New Roman" w:hAnsi="Times New Roman"/>
          <w:sz w:val="24"/>
          <w:szCs w:val="24"/>
        </w:rPr>
        <w:t xml:space="preserve"> Они представляют собой содержательные приоритеты при организации внеурочных занятий. Общественно-полезная деятельность может быть </w:t>
      </w:r>
      <w:proofErr w:type="spellStart"/>
      <w:r>
        <w:rPr>
          <w:rFonts w:ascii="Times New Roman" w:hAnsi="Times New Roman"/>
          <w:sz w:val="24"/>
          <w:szCs w:val="24"/>
        </w:rPr>
        <w:t>опредмечена</w:t>
      </w:r>
      <w:proofErr w:type="spellEnd"/>
      <w:r>
        <w:rPr>
          <w:rFonts w:ascii="Times New Roman" w:hAnsi="Times New Roman"/>
          <w:sz w:val="24"/>
          <w:szCs w:val="24"/>
        </w:rPr>
        <w:t xml:space="preserve"> в таких видах внеурочной деятельности, как социальное творчест</w:t>
      </w:r>
      <w:r w:rsidR="00377A9F">
        <w:rPr>
          <w:rFonts w:ascii="Times New Roman" w:hAnsi="Times New Roman"/>
          <w:sz w:val="24"/>
          <w:szCs w:val="24"/>
        </w:rPr>
        <w:t xml:space="preserve">во и трудовая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деятельность.  </w:t>
      </w:r>
    </w:p>
    <w:p w:rsidR="006A27B7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Следовательно, все направления внеурочной деятельности необходимо рассматривать как </w:t>
      </w:r>
      <w:r>
        <w:rPr>
          <w:rFonts w:ascii="Times New Roman" w:hAnsi="Times New Roman"/>
          <w:i/>
          <w:sz w:val="24"/>
          <w:szCs w:val="24"/>
        </w:rPr>
        <w:t>содержательный ориентир</w:t>
      </w:r>
      <w:r>
        <w:rPr>
          <w:rFonts w:ascii="Times New Roman" w:hAnsi="Times New Roman"/>
          <w:sz w:val="24"/>
          <w:szCs w:val="24"/>
        </w:rPr>
        <w:t xml:space="preserve"> при построении соответствующих образовательных программ, а разработку и реализацию конкретных </w:t>
      </w:r>
      <w:r>
        <w:rPr>
          <w:rFonts w:ascii="Times New Roman" w:hAnsi="Times New Roman"/>
          <w:i/>
          <w:sz w:val="24"/>
          <w:szCs w:val="24"/>
        </w:rPr>
        <w:t>форм</w:t>
      </w:r>
      <w:r>
        <w:rPr>
          <w:rFonts w:ascii="Times New Roman" w:hAnsi="Times New Roman"/>
          <w:sz w:val="24"/>
          <w:szCs w:val="24"/>
        </w:rPr>
        <w:t xml:space="preserve"> внеурочной деятельности школьников основывать на видах деятельности. </w:t>
      </w:r>
    </w:p>
    <w:p w:rsidR="00BE6564" w:rsidRDefault="006A27B7" w:rsidP="00BE6564">
      <w:pPr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( 2 слайд)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и эффекты внеурочной деятельности учащихся.</w:t>
      </w:r>
      <w:r>
        <w:rPr>
          <w:rFonts w:ascii="Times New Roman" w:hAnsi="Times New Roman"/>
          <w:sz w:val="24"/>
          <w:szCs w:val="24"/>
        </w:rPr>
        <w:t xml:space="preserve">  При  организации внеурочной деятельности школьников необходимо понимать различие между результатами и эффектами этой деятельности.</w:t>
      </w:r>
    </w:p>
    <w:p w:rsidR="006A27B7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Результат</w:t>
      </w:r>
      <w:r>
        <w:rPr>
          <w:rFonts w:ascii="Times New Roman" w:hAnsi="Times New Roman"/>
          <w:sz w:val="24"/>
          <w:szCs w:val="24"/>
        </w:rPr>
        <w:t xml:space="preserve"> – это то, что стало непосредственным итогом участия школьника в деятельности. Например, школьник, пройдя туристический маршрут, не только переместился в пространстве из одной географической точки в другую, преодолел сложности пути (фактический результат), но и приобрел некое знание о себе и окружающих, пережил и прочувствовал нечто как ценность, приобрел опыт самостоятельного действия (воспитательный результат). </w:t>
      </w:r>
      <w:r>
        <w:rPr>
          <w:rFonts w:ascii="Times New Roman" w:hAnsi="Times New Roman"/>
          <w:i/>
          <w:sz w:val="24"/>
          <w:szCs w:val="24"/>
        </w:rPr>
        <w:t xml:space="preserve">Эффект </w:t>
      </w:r>
      <w:r>
        <w:rPr>
          <w:rFonts w:ascii="Times New Roman" w:hAnsi="Times New Roman"/>
          <w:sz w:val="24"/>
          <w:szCs w:val="24"/>
        </w:rPr>
        <w:t>– это последствие результата; то, к чему привело достижение результата. Например, приобретенное знание, пережитые чувства и отношения, совершённые действия развили человека как личность, способствовали формированию его компетентности, идентичности.</w:t>
      </w:r>
      <w:r w:rsidR="006A27B7">
        <w:rPr>
          <w:rFonts w:ascii="Times New Roman" w:hAnsi="Times New Roman"/>
          <w:sz w:val="24"/>
          <w:szCs w:val="24"/>
        </w:rPr>
        <w:t xml:space="preserve"> </w:t>
      </w:r>
    </w:p>
    <w:p w:rsidR="00BE6564" w:rsidRDefault="006A27B7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(3слайд)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сфере школьного воспитания и социализации имеет место серьезная путаница понятий «результат» и «эффект». Привычны утверждения, что результатом воспитательной деятельности педагога является развитие личности школьника, формирование его социальной компетентности и т.д. При этом упускается из виду (вольно или невольно), что развитие личности ребенка зависит от его собственных усилий по </w:t>
      </w:r>
      <w:proofErr w:type="spellStart"/>
      <w:r>
        <w:rPr>
          <w:rFonts w:ascii="Times New Roman" w:hAnsi="Times New Roman"/>
          <w:sz w:val="24"/>
          <w:szCs w:val="24"/>
        </w:rPr>
        <w:t>самостроительству</w:t>
      </w:r>
      <w:proofErr w:type="spellEnd"/>
      <w:r>
        <w:rPr>
          <w:rFonts w:ascii="Times New Roman" w:hAnsi="Times New Roman"/>
          <w:sz w:val="24"/>
          <w:szCs w:val="24"/>
        </w:rPr>
        <w:t xml:space="preserve">, от воспитательных «вкладов» в него семьи, друзей, ближайшего окружения, других факторов. То есть развитие личности ребенка – это эффект, который стал возможен благодаря тому, что ряд субъектов воспитания и социализации (в том числе, сам ребенок) достигли своих результатов. Тогда в чем же результат воспитательной </w:t>
      </w:r>
      <w:r>
        <w:rPr>
          <w:rFonts w:ascii="Times New Roman" w:hAnsi="Times New Roman"/>
          <w:sz w:val="24"/>
          <w:szCs w:val="24"/>
        </w:rPr>
        <w:lastRenderedPageBreak/>
        <w:t xml:space="preserve">деятельности педагога? Невнятность понимания самими учителями  результатов своей деятельности не позволяет уверенно предъявлять эти результаты обществу, рождает общественное сомнение и недоверие к педагогической деятельности. 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Но, может быть, гораздо более серьезное последствие </w:t>
      </w:r>
      <w:proofErr w:type="spellStart"/>
      <w:r>
        <w:rPr>
          <w:rFonts w:ascii="Times New Roman" w:hAnsi="Times New Roman"/>
          <w:sz w:val="24"/>
          <w:szCs w:val="24"/>
        </w:rPr>
        <w:t>неразличения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педагогами результатов и эффектов в том, что утрачивается понимание цели и смысла педагогической деятельности  (особенно в сфере воспитания и социализации), логики и ценности профессионального роста и самосовершенствования. К примеру, сегодня в школьном образовании резко обострилась борьба за так называемого «хорошего ученика», в том числе и потому, что такой ученик </w:t>
      </w:r>
      <w:r>
        <w:rPr>
          <w:rFonts w:ascii="Times New Roman" w:hAnsi="Times New Roman"/>
          <w:i/>
          <w:sz w:val="24"/>
          <w:szCs w:val="24"/>
        </w:rPr>
        <w:t>гарантированно</w:t>
      </w:r>
      <w:r>
        <w:rPr>
          <w:rFonts w:ascii="Times New Roman" w:hAnsi="Times New Roman"/>
          <w:sz w:val="24"/>
          <w:szCs w:val="24"/>
        </w:rPr>
        <w:t xml:space="preserve"> показывает высокие результаты </w:t>
      </w:r>
      <w:proofErr w:type="spellStart"/>
      <w:r>
        <w:rPr>
          <w:rFonts w:ascii="Times New Roman" w:hAnsi="Times New Roman"/>
          <w:sz w:val="24"/>
          <w:szCs w:val="24"/>
        </w:rPr>
        <w:t>обученности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и воспитанности. Не вполне понимая собственно результаты своей работы, не отличая их от эффектов, не умея внятно предъявить результаты и эффекты социуму и при </w:t>
      </w:r>
      <w:proofErr w:type="gramStart"/>
      <w:r>
        <w:rPr>
          <w:rFonts w:ascii="Times New Roman" w:hAnsi="Times New Roman"/>
          <w:sz w:val="24"/>
          <w:szCs w:val="24"/>
        </w:rPr>
        <w:t>этом</w:t>
      </w:r>
      <w:proofErr w:type="gramEnd"/>
      <w:r>
        <w:rPr>
          <w:rFonts w:ascii="Times New Roman" w:hAnsi="Times New Roman"/>
          <w:sz w:val="24"/>
          <w:szCs w:val="24"/>
        </w:rPr>
        <w:t xml:space="preserve"> испытывая давление с его стороны, учителя таким непедагогичным образом страхуются от профессиональных неудач. 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Классификация результатов внеурочной деятельности учащихся. </w:t>
      </w:r>
      <w:r>
        <w:rPr>
          <w:rFonts w:ascii="Times New Roman" w:hAnsi="Times New Roman"/>
          <w:sz w:val="24"/>
          <w:szCs w:val="24"/>
        </w:rPr>
        <w:t>Воспитательные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результаты внеурочной деятельности школьников распределяются по трем уровням.</w:t>
      </w:r>
      <w:r w:rsidR="006A27B7">
        <w:rPr>
          <w:rFonts w:ascii="Times New Roman" w:hAnsi="Times New Roman"/>
          <w:sz w:val="24"/>
          <w:szCs w:val="24"/>
        </w:rPr>
        <w:t xml:space="preserve"> (4 слайд)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Первый уровень результатов</w:t>
      </w:r>
      <w:r>
        <w:rPr>
          <w:rFonts w:ascii="Times New Roman" w:hAnsi="Times New Roman"/>
          <w:sz w:val="24"/>
          <w:szCs w:val="24"/>
        </w:rPr>
        <w:t xml:space="preserve"> – 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жизни. 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  <w:r w:rsidR="006A27B7">
        <w:rPr>
          <w:rFonts w:ascii="Times New Roman" w:hAnsi="Times New Roman"/>
          <w:sz w:val="24"/>
          <w:szCs w:val="24"/>
        </w:rPr>
        <w:t xml:space="preserve"> (5 слайд)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Второй уровень результатов</w:t>
      </w:r>
      <w:r>
        <w:rPr>
          <w:rFonts w:ascii="Times New Roman" w:hAnsi="Times New Roman"/>
          <w:sz w:val="24"/>
          <w:szCs w:val="24"/>
        </w:rPr>
        <w:t xml:space="preserve"> –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</w:t>
      </w:r>
    </w:p>
    <w:p w:rsidR="006A27B7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данного уровня результатов особое значение имеет взаимодействие школьников между собой на уровне класса, школы, то есть в защищенной, дружественной </w:t>
      </w:r>
      <w:proofErr w:type="spellStart"/>
      <w:r>
        <w:rPr>
          <w:rFonts w:ascii="Times New Roman" w:hAnsi="Times New Roman"/>
          <w:sz w:val="24"/>
          <w:szCs w:val="24"/>
        </w:rPr>
        <w:t>просоциальной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среде. Именно в такой близкой социальной среде ребенок получает (или не получает) первое практическое подтверждение приобретенных социальных знаний, начинает их ценить (или отвергает). </w:t>
      </w:r>
    </w:p>
    <w:p w:rsidR="00BE6564" w:rsidRDefault="006A27B7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(6 слайд)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Третий уровень результатов</w:t>
      </w:r>
      <w:r>
        <w:rPr>
          <w:rFonts w:ascii="Times New Roman" w:hAnsi="Times New Roman"/>
          <w:sz w:val="24"/>
          <w:szCs w:val="24"/>
        </w:rPr>
        <w:t xml:space="preserve"> – получение школьником опыта самостоятельного общественного действия. Только в самостоятельном общественном действии юный человек действительно </w:t>
      </w:r>
      <w:r>
        <w:rPr>
          <w:rFonts w:ascii="Times New Roman" w:hAnsi="Times New Roman"/>
          <w:i/>
          <w:sz w:val="24"/>
          <w:szCs w:val="24"/>
        </w:rPr>
        <w:t>становится</w:t>
      </w:r>
      <w:r>
        <w:rPr>
          <w:rFonts w:ascii="Times New Roman" w:hAnsi="Times New Roman"/>
          <w:sz w:val="24"/>
          <w:szCs w:val="24"/>
        </w:rPr>
        <w:t xml:space="preserve"> (а не просто </w:t>
      </w:r>
      <w:r>
        <w:rPr>
          <w:rFonts w:ascii="Times New Roman" w:hAnsi="Times New Roman"/>
          <w:i/>
          <w:sz w:val="24"/>
          <w:szCs w:val="24"/>
        </w:rPr>
        <w:t>узнаёт о том, как стать</w:t>
      </w:r>
      <w:r>
        <w:rPr>
          <w:rFonts w:ascii="Times New Roman" w:hAnsi="Times New Roman"/>
          <w:sz w:val="24"/>
          <w:szCs w:val="24"/>
        </w:rPr>
        <w:t xml:space="preserve">) социальным деятелем, гражданином, свободным человеком. </w:t>
      </w:r>
    </w:p>
    <w:p w:rsidR="006A27B7" w:rsidRDefault="00BE6564" w:rsidP="006A27B7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данного уровня результатов особое значение имеет взаимодействие школьника с социальными субъектами  за пределами школы, в открытой общественной среде. </w:t>
      </w:r>
    </w:p>
    <w:p w:rsidR="006A27B7" w:rsidRDefault="006A27B7" w:rsidP="006A27B7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(7 слайд)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Достижение трех уровней результатов внеурочной деятельности увеличивает вероятность появления </w:t>
      </w:r>
      <w:r>
        <w:rPr>
          <w:rFonts w:ascii="Times New Roman" w:hAnsi="Times New Roman"/>
          <w:b/>
          <w:i/>
          <w:sz w:val="24"/>
          <w:szCs w:val="24"/>
        </w:rPr>
        <w:t>эффектов</w:t>
      </w:r>
      <w:r>
        <w:rPr>
          <w:rFonts w:ascii="Times New Roman" w:hAnsi="Times New Roman"/>
          <w:b/>
          <w:sz w:val="24"/>
          <w:szCs w:val="24"/>
        </w:rPr>
        <w:t xml:space="preserve"> воспитания и социализации детей.</w:t>
      </w:r>
      <w:r>
        <w:rPr>
          <w:rFonts w:ascii="Times New Roman" w:hAnsi="Times New Roman"/>
          <w:sz w:val="24"/>
          <w:szCs w:val="24"/>
        </w:rPr>
        <w:t xml:space="preserve"> У учеников могут быть сформированы коммуникативная, этическая, социальная, гражданская </w:t>
      </w:r>
      <w:r>
        <w:rPr>
          <w:rFonts w:ascii="Times New Roman" w:hAnsi="Times New Roman"/>
          <w:i/>
          <w:sz w:val="24"/>
          <w:szCs w:val="24"/>
        </w:rPr>
        <w:t>компетентности</w:t>
      </w:r>
      <w:r>
        <w:rPr>
          <w:rFonts w:ascii="Times New Roman" w:hAnsi="Times New Roman"/>
          <w:sz w:val="24"/>
          <w:szCs w:val="24"/>
        </w:rPr>
        <w:t xml:space="preserve"> и социокультурная </w:t>
      </w:r>
      <w:r>
        <w:rPr>
          <w:rFonts w:ascii="Times New Roman" w:hAnsi="Times New Roman"/>
          <w:i/>
          <w:sz w:val="24"/>
          <w:szCs w:val="24"/>
        </w:rPr>
        <w:t>идентичность</w:t>
      </w:r>
      <w:r>
        <w:rPr>
          <w:rFonts w:ascii="Times New Roman" w:hAnsi="Times New Roman"/>
          <w:sz w:val="24"/>
          <w:szCs w:val="24"/>
        </w:rPr>
        <w:t xml:space="preserve"> в ее </w:t>
      </w:r>
      <w:proofErr w:type="spellStart"/>
      <w:r>
        <w:rPr>
          <w:rFonts w:ascii="Times New Roman" w:hAnsi="Times New Roman"/>
          <w:sz w:val="24"/>
          <w:szCs w:val="24"/>
        </w:rPr>
        <w:t>страновом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этническом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гендерном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других аспектах.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Например, неоправданно предполагать, что для становления гражданской компетентности и идентичности школьника достаточно уроков </w:t>
      </w:r>
      <w:proofErr w:type="spellStart"/>
      <w:r>
        <w:rPr>
          <w:rFonts w:ascii="Times New Roman" w:hAnsi="Times New Roman"/>
          <w:sz w:val="24"/>
          <w:szCs w:val="24"/>
        </w:rPr>
        <w:t>граждановедения</w:t>
      </w:r>
      <w:proofErr w:type="spellEnd"/>
      <w:r>
        <w:rPr>
          <w:rFonts w:ascii="Times New Roman" w:hAnsi="Times New Roman"/>
          <w:sz w:val="24"/>
          <w:szCs w:val="24"/>
        </w:rPr>
        <w:t xml:space="preserve">, занятий по изучению прав человека и т.п. Даже самый лучший урок </w:t>
      </w:r>
      <w:proofErr w:type="spellStart"/>
      <w:r>
        <w:rPr>
          <w:rFonts w:ascii="Times New Roman" w:hAnsi="Times New Roman"/>
          <w:sz w:val="24"/>
          <w:szCs w:val="24"/>
        </w:rPr>
        <w:t>граждановедения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может дать школьнику лишь знание и понимание общественной жизни, образцов гражданского поведения (конечно, это немало, но и не все). А вот если школьник приобретет опыт гражданских отношений и поведения в дружественной среде (например, в самоуправлении в классе), и уж тем более в открытой общественной среде (в социальном проекте, в гражданской акции), то вероятность становления его гражданской компетентности и идентичности существенно возрастает.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организации внеурочной деятельности </w:t>
      </w:r>
      <w:r>
        <w:rPr>
          <w:rFonts w:ascii="Times New Roman" w:hAnsi="Times New Roman"/>
          <w:i/>
          <w:sz w:val="24"/>
          <w:szCs w:val="24"/>
        </w:rPr>
        <w:t>младших школьников</w:t>
      </w:r>
      <w:r>
        <w:rPr>
          <w:rFonts w:ascii="Times New Roman" w:hAnsi="Times New Roman"/>
          <w:sz w:val="24"/>
          <w:szCs w:val="24"/>
        </w:rPr>
        <w:t xml:space="preserve"> необходимо учитывать, что, поступив в первый класс, дети особенно восприимчивы к новому социальному знанию, стремятся понять новую для них школьную реальность.  Педагог должен поддержать эту тенденцию, обеспечить используемыми формами внеурочной деятельности достижение ребенком </w:t>
      </w:r>
      <w:r>
        <w:rPr>
          <w:rFonts w:ascii="Times New Roman" w:hAnsi="Times New Roman"/>
          <w:i/>
          <w:sz w:val="24"/>
          <w:szCs w:val="24"/>
        </w:rPr>
        <w:t>первого уровня результатов</w:t>
      </w:r>
      <w:r>
        <w:rPr>
          <w:rFonts w:ascii="Times New Roman" w:hAnsi="Times New Roman"/>
          <w:sz w:val="24"/>
          <w:szCs w:val="24"/>
        </w:rPr>
        <w:t xml:space="preserve">. Во втором и третьем классе, как правило, набирает силу процесс развития детского коллектива, резко активизируется межличностное взаимодействие младших школьников друг с другом, что создает благоприятную ситуацию для достижения во внеурочной деятельности школьников </w:t>
      </w:r>
      <w:r>
        <w:rPr>
          <w:rFonts w:ascii="Times New Roman" w:hAnsi="Times New Roman"/>
          <w:i/>
          <w:sz w:val="24"/>
          <w:szCs w:val="24"/>
        </w:rPr>
        <w:t>второго уровня результатов</w:t>
      </w:r>
      <w:r>
        <w:rPr>
          <w:rFonts w:ascii="Times New Roman" w:hAnsi="Times New Roman"/>
          <w:sz w:val="24"/>
          <w:szCs w:val="24"/>
        </w:rPr>
        <w:t xml:space="preserve">. Последовательное восхождение от результатов первого к результатам второго уровня на протяжении трех лет обучения в школе создает у младшего школьника к четвертому классу реальную возможность выхода в пространство общественного действия (то есть достижение </w:t>
      </w:r>
      <w:r>
        <w:rPr>
          <w:rFonts w:ascii="Times New Roman" w:hAnsi="Times New Roman"/>
          <w:i/>
          <w:sz w:val="24"/>
          <w:szCs w:val="24"/>
        </w:rPr>
        <w:t>третьего уровня результатов</w:t>
      </w:r>
      <w:r>
        <w:rPr>
          <w:rFonts w:ascii="Times New Roman" w:hAnsi="Times New Roman"/>
          <w:sz w:val="24"/>
          <w:szCs w:val="24"/>
        </w:rPr>
        <w:t xml:space="preserve">). Такой </w:t>
      </w:r>
      <w:r>
        <w:rPr>
          <w:rFonts w:ascii="Times New Roman" w:hAnsi="Times New Roman"/>
          <w:sz w:val="24"/>
          <w:szCs w:val="24"/>
        </w:rPr>
        <w:lastRenderedPageBreak/>
        <w:t>выход для ученика начальной школы должен быть обязательно оформлен как выход в дружественную среду. Свойственные современной социальной ситуации конфликтность и неопределенность должны быть в известной степени ограничены.</w:t>
      </w:r>
    </w:p>
    <w:p w:rsidR="00BE6564" w:rsidRDefault="00BE6564" w:rsidP="00BE656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Взаимосвязь результатов и форм внеурочной деятельности.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Каждому уровню результатов внеурочной деятельности соответствует своя образовательная форма (точнее – тип образовательной формы, то есть ряд содержательно и структурно близких форм). </w:t>
      </w:r>
    </w:p>
    <w:p w:rsidR="00BE6564" w:rsidRDefault="00BE6564" w:rsidP="00BE656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Первый уровень </w:t>
      </w:r>
      <w:proofErr w:type="gramStart"/>
      <w:r>
        <w:rPr>
          <w:rFonts w:ascii="Times New Roman" w:hAnsi="Times New Roman"/>
          <w:sz w:val="24"/>
          <w:szCs w:val="24"/>
        </w:rPr>
        <w:t>результатов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достигнут относительно простыми формами, второй уровень – более сложными, третий уровень – самыми сложными формами внеурочной деятельности.  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Например, в такой форме проблемно-ценностного общения как  </w:t>
      </w:r>
      <w:r>
        <w:rPr>
          <w:rFonts w:ascii="Times New Roman" w:hAnsi="Times New Roman"/>
          <w:i/>
          <w:sz w:val="24"/>
          <w:szCs w:val="24"/>
        </w:rPr>
        <w:t>этическая беседа</w:t>
      </w:r>
      <w:r>
        <w:rPr>
          <w:rFonts w:ascii="Times New Roman" w:hAnsi="Times New Roman"/>
          <w:sz w:val="24"/>
          <w:szCs w:val="24"/>
        </w:rPr>
        <w:t xml:space="preserve"> вполне можно выйти на уровень знания и понимания школьниками обсуждаемого жизненного сюжета (проблемы). Но поскольку в этической беседе основной канал общения  «педагог – дети», а непосредственное общение детей друг с другом ограничено, то в этой форме довольно трудно выйти на ценностное отношение школьников к рассматриваемой проблеме (именно в общении со сверстником, «таким же, как он сам» ребенок устанавливает и проверяет свои ценности). 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запуска ценностного самоопределения нужны уже другие формы – </w:t>
      </w:r>
      <w:r>
        <w:rPr>
          <w:rFonts w:ascii="Times New Roman" w:hAnsi="Times New Roman"/>
          <w:i/>
          <w:sz w:val="24"/>
          <w:szCs w:val="24"/>
        </w:rPr>
        <w:t>дебаты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тематический диспут</w:t>
      </w:r>
      <w:r>
        <w:rPr>
          <w:rFonts w:ascii="Times New Roman" w:hAnsi="Times New Roman"/>
          <w:sz w:val="24"/>
          <w:szCs w:val="24"/>
        </w:rPr>
        <w:t xml:space="preserve">. Участвуя в дебатах, младшие школьники получают возможность с разных сторон посмотреть на проблему, обсудить положительные и отрицательные моменты, сравнить свое отношение к проблеме с отношением других участников. Однако дебаты, будучи во многом игровой формой коммуникации, не ставят ребенка перед необходимостью лично отвечать за свои слова, перейти от слов к делу (то есть эта форма не нацелена на выход школьника в самостоятельное общественное действие, хотя это и может случиться с конкретным школьником в силу его личных особенностей). 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Такая необходимость диктуется другой формой – </w:t>
      </w:r>
      <w:r>
        <w:rPr>
          <w:rFonts w:ascii="Times New Roman" w:hAnsi="Times New Roman"/>
          <w:i/>
          <w:sz w:val="24"/>
          <w:szCs w:val="24"/>
        </w:rPr>
        <w:t>проблемно-ценностной дискуссией с участием внешних экспертов,</w:t>
      </w:r>
      <w:r>
        <w:rPr>
          <w:rFonts w:ascii="Times New Roman" w:hAnsi="Times New Roman"/>
          <w:sz w:val="24"/>
          <w:szCs w:val="24"/>
        </w:rPr>
        <w:t xml:space="preserve"> где участники высказываются только от себя лично, а любое </w:t>
      </w:r>
      <w:proofErr w:type="spellStart"/>
      <w:r>
        <w:rPr>
          <w:rFonts w:ascii="Times New Roman" w:hAnsi="Times New Roman"/>
          <w:sz w:val="24"/>
          <w:szCs w:val="24"/>
        </w:rPr>
        <w:t>наигрывание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их стороны чревато разоблачением и критикой со стороны внешних экспертов, незаинтересованных в искусственной поддержке детских мнений. Проблемно-ценностная дискуссия выводит участников на ту грань, когда за словами «Я считаю…» следует «и я готов это сделать».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Итак, практически невозможно достигнуть результата второго и тем более третьего уровня формами, соответствующими первому уровню результатов. В то же время, в формах, нацеленных на результат высшего   уровня, достижимы и результаты предшествующего уровня. Однако важно понимать:</w:t>
      </w:r>
      <w:r>
        <w:rPr>
          <w:rFonts w:ascii="Times New Roman" w:hAnsi="Times New Roman"/>
          <w:i/>
          <w:sz w:val="24"/>
          <w:szCs w:val="24"/>
        </w:rPr>
        <w:t xml:space="preserve"> форсирование результатов и форм не обеспечивает повышение качества и эффективности деятельности.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Педагог, надёжно не </w:t>
      </w:r>
      <w:r>
        <w:rPr>
          <w:rFonts w:ascii="Times New Roman" w:hAnsi="Times New Roman"/>
          <w:sz w:val="24"/>
          <w:szCs w:val="24"/>
        </w:rPr>
        <w:lastRenderedPageBreak/>
        <w:t xml:space="preserve">владеющий формами деятельности для достижения результатов первого уровня, не может действенно выйти на результаты и формы второго и, тем более, третьего уровня. Он может это сделать только имитационно. 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взаимосвязи результатов и форм внеурочной деятельности должно позволить педагогам: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разрабатывать образовательные программы внеурочной деятельности с четким и внятным представлением о результате;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подбирать такие формы внеурочной деятельности, которые гарантируют достижение результата определенного уровня;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выстраивать логику перехода от результатов одного уровня к другому;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диагностировать результативность и эффективность внеурочной деятельности;</w:t>
      </w: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качество программ внеурочной деятельности (по тому, на достижение какого результата они претендуют, соответствует ли избранные формы предполагаемым результатам, происходит ли наращивание содержания и т.д.). Это закладывает основу для построения стимулирующей системы оплаты труда педагогов за организацию внеурочной деятельности школьников. </w:t>
      </w:r>
    </w:p>
    <w:p w:rsidR="007D0958" w:rsidRDefault="006A27B7" w:rsidP="007D0958">
      <w:pPr>
        <w:spacing w:after="0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(слайды </w:t>
      </w:r>
      <w:r w:rsidR="003309A1">
        <w:rPr>
          <w:rFonts w:ascii="Times New Roman" w:hAnsi="Times New Roman"/>
          <w:sz w:val="24"/>
          <w:szCs w:val="24"/>
        </w:rPr>
        <w:t>8-20)</w:t>
      </w:r>
      <w:r w:rsidR="007D0958" w:rsidRPr="007D0958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7D0958" w:rsidRDefault="007D0958" w:rsidP="007D0958">
      <w:pPr>
        <w:spacing w:after="0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D0958" w:rsidRDefault="007D0958" w:rsidP="007D0958">
      <w:pPr>
        <w:spacing w:after="0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D0958" w:rsidRDefault="007D0958" w:rsidP="007D0958">
      <w:pPr>
        <w:spacing w:after="0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D0958" w:rsidRDefault="007D0958" w:rsidP="007D0958">
      <w:pPr>
        <w:spacing w:after="0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8600A" w:rsidRPr="0068600A" w:rsidRDefault="0068600A" w:rsidP="0068600A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68600A">
        <w:rPr>
          <w:rFonts w:ascii="Times New Roman" w:eastAsia="Times New Roman" w:hAnsi="Times New Roman"/>
          <w:b/>
          <w:bCs/>
          <w:sz w:val="24"/>
          <w:szCs w:val="24"/>
        </w:rPr>
        <w:t>Литература</w:t>
      </w:r>
    </w:p>
    <w:p w:rsidR="0068600A" w:rsidRPr="0068600A" w:rsidRDefault="0068600A" w:rsidP="0068600A">
      <w:pPr>
        <w:spacing w:after="0"/>
        <w:ind w:left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8600A" w:rsidRPr="0068600A" w:rsidRDefault="0068600A" w:rsidP="0068600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00A">
        <w:rPr>
          <w:rFonts w:ascii="Times New Roman" w:hAnsi="Times New Roman"/>
          <w:sz w:val="24"/>
          <w:szCs w:val="24"/>
        </w:rPr>
        <w:t>Д.В.Григорьев, П.В.Степанов. Внеурочная деятельность школьников. Методический конструктор: пособие для учителя. М.,2010</w:t>
      </w:r>
    </w:p>
    <w:p w:rsidR="0068600A" w:rsidRPr="0068600A" w:rsidRDefault="0068600A" w:rsidP="0068600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00A">
        <w:rPr>
          <w:rFonts w:ascii="Times New Roman" w:hAnsi="Times New Roman"/>
          <w:sz w:val="24"/>
          <w:szCs w:val="24"/>
        </w:rPr>
        <w:t>Д.В.Григорьев, Б.В.Куприянов. Программы внеурочной деятельности. М.,2010</w:t>
      </w:r>
    </w:p>
    <w:p w:rsidR="0068600A" w:rsidRPr="0068600A" w:rsidRDefault="0068600A" w:rsidP="0068600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00A">
        <w:rPr>
          <w:rFonts w:ascii="Times New Roman" w:hAnsi="Times New Roman"/>
          <w:sz w:val="24"/>
          <w:szCs w:val="24"/>
        </w:rPr>
        <w:t>Д.В.Григорьев, П.В.Степанов. Программы внеурочной деятельности. Познавательная деятельность. Проблемно-ценностное общение. М.,2011</w:t>
      </w:r>
    </w:p>
    <w:p w:rsidR="0068600A" w:rsidRPr="0068600A" w:rsidRDefault="0068600A" w:rsidP="0068600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00A">
        <w:rPr>
          <w:rFonts w:ascii="Times New Roman" w:hAnsi="Times New Roman"/>
          <w:sz w:val="24"/>
          <w:szCs w:val="24"/>
        </w:rPr>
        <w:t xml:space="preserve">Б.В.Куприянов. М.И.Рожков, </w:t>
      </w:r>
      <w:proofErr w:type="spellStart"/>
      <w:r w:rsidRPr="0068600A">
        <w:rPr>
          <w:rFonts w:ascii="Times New Roman" w:hAnsi="Times New Roman"/>
          <w:sz w:val="24"/>
          <w:szCs w:val="24"/>
        </w:rPr>
        <w:t>И.И.Фришман</w:t>
      </w:r>
      <w:proofErr w:type="spellEnd"/>
      <w:r w:rsidRPr="0068600A">
        <w:rPr>
          <w:rFonts w:ascii="Times New Roman" w:hAnsi="Times New Roman"/>
          <w:sz w:val="24"/>
          <w:szCs w:val="24"/>
        </w:rPr>
        <w:t xml:space="preserve">. Организация и методика проведения игр с подростками: Взрослые игры для детей. </w:t>
      </w:r>
      <w:proofErr w:type="gramStart"/>
      <w:r w:rsidRPr="0068600A">
        <w:rPr>
          <w:rFonts w:ascii="Times New Roman" w:hAnsi="Times New Roman"/>
          <w:sz w:val="24"/>
          <w:szCs w:val="24"/>
        </w:rPr>
        <w:t>Учебно-метод</w:t>
      </w:r>
      <w:proofErr w:type="gramEnd"/>
      <w:r w:rsidRPr="0068600A">
        <w:rPr>
          <w:rFonts w:ascii="Times New Roman" w:hAnsi="Times New Roman"/>
          <w:sz w:val="24"/>
          <w:szCs w:val="24"/>
        </w:rPr>
        <w:t>. Пособие. – М.,2001</w:t>
      </w:r>
    </w:p>
    <w:p w:rsidR="0068600A" w:rsidRPr="0068600A" w:rsidRDefault="0068600A" w:rsidP="0068600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00A">
        <w:rPr>
          <w:rFonts w:ascii="Times New Roman" w:hAnsi="Times New Roman"/>
          <w:sz w:val="24"/>
          <w:szCs w:val="24"/>
        </w:rPr>
        <w:t>Вестник образования №12 2011 год. Методические рекомендации по организации внеурочной деятельности.</w:t>
      </w:r>
    </w:p>
    <w:p w:rsidR="0068600A" w:rsidRPr="0068600A" w:rsidRDefault="0068600A" w:rsidP="0068600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00A">
        <w:rPr>
          <w:rFonts w:ascii="Times New Roman" w:hAnsi="Times New Roman"/>
          <w:sz w:val="24"/>
          <w:szCs w:val="24"/>
        </w:rPr>
        <w:t>С.Д.Поляков. Технологии воспитания. М.,2002</w:t>
      </w:r>
    </w:p>
    <w:p w:rsidR="0068600A" w:rsidRPr="0068600A" w:rsidRDefault="0068600A" w:rsidP="0068600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00A">
        <w:rPr>
          <w:rFonts w:ascii="Times New Roman" w:hAnsi="Times New Roman"/>
          <w:sz w:val="24"/>
          <w:szCs w:val="24"/>
        </w:rPr>
        <w:t>П.В.Степанов, И.В.Степанова. Диагностика, анализ и планирование процесса воспитания. М.,2007</w:t>
      </w:r>
    </w:p>
    <w:p w:rsidR="0068600A" w:rsidRPr="0068600A" w:rsidRDefault="0068600A" w:rsidP="0068600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00A">
        <w:rPr>
          <w:rFonts w:ascii="Times New Roman" w:hAnsi="Times New Roman"/>
          <w:sz w:val="24"/>
          <w:szCs w:val="24"/>
        </w:rPr>
        <w:t>Спутник классного руководителя. Научно-практический журнал. 2011 год.</w:t>
      </w:r>
    </w:p>
    <w:p w:rsidR="0068600A" w:rsidRPr="0068600A" w:rsidRDefault="0068600A" w:rsidP="0068600A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</w:p>
    <w:p w:rsidR="0068600A" w:rsidRPr="0068600A" w:rsidRDefault="0068600A" w:rsidP="0068600A">
      <w:pPr>
        <w:spacing w:after="0"/>
        <w:rPr>
          <w:rFonts w:ascii="Calibri" w:hAnsi="Calibri"/>
          <w:sz w:val="24"/>
          <w:szCs w:val="24"/>
        </w:rPr>
      </w:pPr>
    </w:p>
    <w:p w:rsidR="00BE6564" w:rsidRPr="0068600A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BE6564" w:rsidRDefault="00BE6564" w:rsidP="00BE6564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927BA5" w:rsidRDefault="00927BA5"/>
    <w:sectPr w:rsidR="00927BA5" w:rsidSect="002E2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79A" w:rsidRDefault="00FB579A" w:rsidP="00BE6564">
      <w:pPr>
        <w:spacing w:after="0" w:line="240" w:lineRule="auto"/>
      </w:pPr>
      <w:r>
        <w:separator/>
      </w:r>
    </w:p>
  </w:endnote>
  <w:endnote w:type="continuationSeparator" w:id="0">
    <w:p w:rsidR="00FB579A" w:rsidRDefault="00FB579A" w:rsidP="00BE6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79A" w:rsidRDefault="00FB579A" w:rsidP="00BE6564">
      <w:pPr>
        <w:spacing w:after="0" w:line="240" w:lineRule="auto"/>
      </w:pPr>
      <w:r>
        <w:separator/>
      </w:r>
    </w:p>
  </w:footnote>
  <w:footnote w:type="continuationSeparator" w:id="0">
    <w:p w:rsidR="00FB579A" w:rsidRDefault="00FB579A" w:rsidP="00BE6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72DD9"/>
    <w:multiLevelType w:val="hybridMultilevel"/>
    <w:tmpl w:val="04D0175C"/>
    <w:lvl w:ilvl="0" w:tplc="0990207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3582F"/>
    <w:multiLevelType w:val="hybridMultilevel"/>
    <w:tmpl w:val="D4926B2A"/>
    <w:lvl w:ilvl="0" w:tplc="D7E6280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E6564"/>
    <w:rsid w:val="002E2B54"/>
    <w:rsid w:val="003309A1"/>
    <w:rsid w:val="00377A9F"/>
    <w:rsid w:val="0068482E"/>
    <w:rsid w:val="0068600A"/>
    <w:rsid w:val="006A27B7"/>
    <w:rsid w:val="007D0958"/>
    <w:rsid w:val="00832C18"/>
    <w:rsid w:val="00917F0B"/>
    <w:rsid w:val="00927BA5"/>
    <w:rsid w:val="00AA37A1"/>
    <w:rsid w:val="00BE6564"/>
    <w:rsid w:val="00C24A9C"/>
    <w:rsid w:val="00ED5201"/>
    <w:rsid w:val="00FB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E6564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E6564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BE6564"/>
    <w:rPr>
      <w:vertAlign w:val="superscript"/>
    </w:rPr>
  </w:style>
  <w:style w:type="paragraph" w:styleId="a6">
    <w:name w:val="List Paragraph"/>
    <w:basedOn w:val="a"/>
    <w:uiPriority w:val="34"/>
    <w:qFormat/>
    <w:rsid w:val="007D0958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нач. классы</dc:creator>
  <cp:lastModifiedBy>1</cp:lastModifiedBy>
  <cp:revision>2</cp:revision>
  <dcterms:created xsi:type="dcterms:W3CDTF">2015-11-27T04:03:00Z</dcterms:created>
  <dcterms:modified xsi:type="dcterms:W3CDTF">2015-11-27T04:03:00Z</dcterms:modified>
</cp:coreProperties>
</file>