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4B" w:rsidRDefault="00FC514B" w:rsidP="00FC514B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>
        <w:rPr>
          <w:sz w:val="28"/>
          <w:szCs w:val="26"/>
        </w:rPr>
        <w:t>Труфанова Ирина Викторовна</w:t>
      </w:r>
      <w:r w:rsidR="00A6456A" w:rsidRPr="004E1322">
        <w:rPr>
          <w:sz w:val="28"/>
          <w:szCs w:val="26"/>
        </w:rPr>
        <w:t xml:space="preserve"> </w:t>
      </w:r>
    </w:p>
    <w:p w:rsidR="00FC514B" w:rsidRDefault="00A6456A" w:rsidP="00FC514B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 w:rsidRPr="004E1322">
        <w:rPr>
          <w:sz w:val="28"/>
          <w:szCs w:val="26"/>
        </w:rPr>
        <w:t>МБОУ «ОК</w:t>
      </w:r>
      <w:r w:rsidR="00FC514B">
        <w:rPr>
          <w:sz w:val="28"/>
          <w:szCs w:val="26"/>
        </w:rPr>
        <w:t xml:space="preserve"> «Лицей №3» города Старый Оскол</w:t>
      </w:r>
    </w:p>
    <w:p w:rsidR="00A6456A" w:rsidRPr="004E1322" w:rsidRDefault="00FC514B" w:rsidP="00FC514B">
      <w:pPr>
        <w:pStyle w:val="ajus"/>
        <w:spacing w:before="0" w:beforeAutospacing="0" w:after="0" w:afterAutospacing="0"/>
        <w:ind w:firstLine="708"/>
        <w:jc w:val="right"/>
        <w:rPr>
          <w:sz w:val="28"/>
          <w:szCs w:val="26"/>
        </w:rPr>
      </w:pPr>
      <w:r>
        <w:rPr>
          <w:sz w:val="28"/>
          <w:szCs w:val="26"/>
        </w:rPr>
        <w:t xml:space="preserve"> Учитель начальных классов</w:t>
      </w:r>
    </w:p>
    <w:p w:rsidR="00A6456A" w:rsidRPr="00FC514B" w:rsidRDefault="00A6456A" w:rsidP="00FC514B">
      <w:pPr>
        <w:pStyle w:val="ajus"/>
        <w:ind w:firstLine="708"/>
        <w:jc w:val="center"/>
        <w:rPr>
          <w:b/>
          <w:sz w:val="28"/>
          <w:szCs w:val="26"/>
        </w:rPr>
      </w:pPr>
      <w:r w:rsidRPr="00FC514B">
        <w:rPr>
          <w:b/>
          <w:sz w:val="28"/>
          <w:szCs w:val="26"/>
        </w:rPr>
        <w:t>Использование элементов инновационных технологий в начальной школе.</w:t>
      </w:r>
    </w:p>
    <w:p w:rsidR="00A6456A" w:rsidRPr="004E1322" w:rsidRDefault="00A6456A" w:rsidP="004E1322">
      <w:pPr>
        <w:pStyle w:val="ajus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            Серьезные изменения, происходящие в политической, социально-экономической сферах общества предопределяют изменения и сфере образования. Это предполагает изменение целей, задач, стратегий  его развития. Современный мир пронизан потоками информации. Завтрашний день наших детей – это информационное общество. </w:t>
      </w:r>
      <w:proofErr w:type="gramStart"/>
      <w:r w:rsidRPr="004E1322">
        <w:rPr>
          <w:sz w:val="28"/>
          <w:szCs w:val="26"/>
        </w:rPr>
        <w:t xml:space="preserve">Поэтому одной из важнейших проблем образования и становится проблема увеличения разрыва между реальным и необходимым для современного общества уровня знаний и навыков выпускников общеобразовательных школ в области информационных технологий. </w:t>
      </w:r>
      <w:proofErr w:type="gramEnd"/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Компьютеризация охватила все стороны жизнедеятельности человека: производство, культуру, быт, науку, искусство, образование. Пользователем компьютера со временем станет каждый. Психологическая готовность к жизни в информационном обществе, начальная компьютерная грамотность, навыки использования персонального компьютера становятся необходимыми для современного человека. Поэтому учиться обращаться с компьютером, пополнять, систематизировать и извлекать нужную информацию необходимо уже с первого класса. В последние десятилетия ХХ века в школьную практику стали активно внедряться информационные технологии, предполагающие использование специальных технических информационных средств: компьютеры и компьютерные системы, различные электронные средства, в том числе ЭВМ, аудио- и видеотехнику и системы коммуникаций. Информационно-технические средства обучения позволяют в комплексе воздействовать на органы чувств, успешнее развивать мышление, активизировать творческие способности, воспитывать интерес к знаниям, а в целом – воспитывать и формировать образованных граждан нашего общества.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Все современные технологии обучения в качестве важного компонента содержат применение элементов компьютерных информационных технологий. В тематическое планирование включается перечень электронных учебных материалов, имеющихся в школе и соответствующих изучаемым темам курса. При планировании урока применяется иллюстративный материал, тренировочные или контрольные задания на различных этапах урока в соответствии с дидактическими целями. Применение элементов компьютерных технологий индивидуализирует и дифференцирует учебный процесс. Так, например, ребенку с доминированием визуальной системы восприятия комфортнее выполнять задания по окружающему миру на </w:t>
      </w:r>
      <w:r w:rsidRPr="004E1322">
        <w:rPr>
          <w:sz w:val="28"/>
          <w:szCs w:val="26"/>
        </w:rPr>
        <w:lastRenderedPageBreak/>
        <w:t xml:space="preserve">компьютере в то время, когда учитель проводит фронтальный опрос. Ученику, для которого </w:t>
      </w:r>
      <w:proofErr w:type="spellStart"/>
      <w:r w:rsidRPr="004E1322">
        <w:rPr>
          <w:sz w:val="28"/>
          <w:szCs w:val="26"/>
        </w:rPr>
        <w:t>аудиальная</w:t>
      </w:r>
      <w:proofErr w:type="spellEnd"/>
      <w:r w:rsidRPr="004E1322">
        <w:rPr>
          <w:sz w:val="28"/>
          <w:szCs w:val="26"/>
        </w:rPr>
        <w:t xml:space="preserve"> система восприятия является ведущей, предлагается поработать за компьютером в наушниках, пока класс повторяет домашнее задание или выполняет письменные задания.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Опираясь на знания о статусе ребенка в классе, учитель может оптимизировать работу за компьютером в группах. Особый эффект дает такая форма работы при решении проблемных задач на уроках математики, заданий исследовательского характера на уроках природоведения. При проведении динамичных учебных игр, эстафет целесообразно предлагать учащимся с заниженной скоростью мыслительных процессов выполнять аналогичное задание за компьютером. Работа в собственном скоростном режиме положительно сказывается на результате, что ведет к росту самооценки, создает благоприятную психологическую атмосферу ситуации учения. Школьникам, выполняющим общие для всех задания качественно и быстро, можно предложить компьютерный тренажер повышенной сложности или задание пропедевтического характера, выполнение которого позволит им участвовать в объяснении нового материала своим одноклассникам.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Особое значение имеет работа за компьютером для детей, часто пропускавших занятия по болезни. Помочь таким учащимся можно, предложив  им познакомиться с изучаемым материалом, кратко и </w:t>
      </w:r>
      <w:proofErr w:type="spellStart"/>
      <w:r w:rsidRPr="004E1322">
        <w:rPr>
          <w:sz w:val="28"/>
          <w:szCs w:val="26"/>
        </w:rPr>
        <w:t>структурированно</w:t>
      </w:r>
      <w:proofErr w:type="spellEnd"/>
      <w:r w:rsidRPr="004E1322">
        <w:rPr>
          <w:sz w:val="28"/>
          <w:szCs w:val="26"/>
        </w:rPr>
        <w:t xml:space="preserve"> изложенным в компьютерных обучающих программах, во время проведения природоведческой разминки, фронтального опроса или повторения изученного. Для этой категории учащихся, а также для отстающих учеников проводится компьютерное тестирование вместо традиционной самостоятельной работы по изученной теме. На уроках закрепления и обобщения полученных знаний используется компьютер для организации промежуточного контроля, трудновыполнимого при традиционном преподавании в начальной школе. Безусловно, использование компьютера и других технических средств </w:t>
      </w:r>
      <w:proofErr w:type="gramStart"/>
      <w:r w:rsidRPr="004E1322">
        <w:rPr>
          <w:sz w:val="28"/>
          <w:szCs w:val="26"/>
        </w:rPr>
        <w:t>обучения</w:t>
      </w:r>
      <w:proofErr w:type="gramEnd"/>
      <w:r w:rsidRPr="004E1322">
        <w:rPr>
          <w:sz w:val="28"/>
          <w:szCs w:val="26"/>
        </w:rPr>
        <w:t xml:space="preserve"> возможно применять только при условии соблюдения гигиенических норм и требований к ним.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Компьютер может использоваться на всех этапах процесса обучения: при объяснении (введении) нового материала, закреплении, повторении, контроле. В нашей школе успешно используется соединение элементов компьютерной технологии с проектно-исследовательской работой.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Проектно-исследовательская работа внесла свои изменения в устоявшуюся классно-урочную технологию. Эти изменения также диктуются самой жизнью, развитием новых способов образования, педагогических технологий, имеющих дело с индивидуальным развитием личности, творческой инициацией, формированием у детей способности самостоятельно мыслить, добывать и применять знания, тщательно обдумывать принимаемые решения и чётко планировать действия.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lastRenderedPageBreak/>
        <w:t xml:space="preserve">Серьезная психолого-педагогическая проблема – организация проектно-исследовательской деятельности младших школьников начиная с выбора темы проекта. Мы полагаем, что темы проектов должны не только соответствовать интересам и возможностям детей, но и вводить их в мир культуры, духовных ценностей. В нашем опыте работы темы в основном носят гуманитарный и краеведческий характер и связаны с историей, культурой, традициями родного края, историей города, школы. Среди работ учащихся наибольший интерес вызвали темы «Русские народные обычаи и праздники» (коллективная работа учащихся 3а класса, руководитель </w:t>
      </w:r>
      <w:proofErr w:type="spellStart"/>
      <w:r w:rsidRPr="004E1322">
        <w:rPr>
          <w:sz w:val="28"/>
          <w:szCs w:val="26"/>
        </w:rPr>
        <w:t>Красковская</w:t>
      </w:r>
      <w:proofErr w:type="spellEnd"/>
      <w:r w:rsidRPr="004E1322">
        <w:rPr>
          <w:sz w:val="28"/>
          <w:szCs w:val="26"/>
        </w:rPr>
        <w:t xml:space="preserve"> Т.Ф.), «Маленькие герои Курской битвы» (коллективная работа учащихся 4а класса, руководитель </w:t>
      </w:r>
      <w:proofErr w:type="spellStart"/>
      <w:r w:rsidRPr="004E1322">
        <w:rPr>
          <w:sz w:val="28"/>
          <w:szCs w:val="26"/>
        </w:rPr>
        <w:t>Покидалова</w:t>
      </w:r>
      <w:proofErr w:type="spellEnd"/>
      <w:r w:rsidRPr="004E1322">
        <w:rPr>
          <w:sz w:val="28"/>
          <w:szCs w:val="26"/>
        </w:rPr>
        <w:t xml:space="preserve"> О.А.), «</w:t>
      </w:r>
      <w:proofErr w:type="spellStart"/>
      <w:r w:rsidRPr="004E1322">
        <w:rPr>
          <w:sz w:val="28"/>
          <w:szCs w:val="26"/>
        </w:rPr>
        <w:t>Коренская</w:t>
      </w:r>
      <w:proofErr w:type="spellEnd"/>
      <w:r w:rsidRPr="004E1322">
        <w:rPr>
          <w:sz w:val="28"/>
          <w:szCs w:val="26"/>
        </w:rPr>
        <w:t xml:space="preserve"> ярмарка» (коллективная работа учащихся 4в класса, руководитель Кузнецова Г.Н.), «Вечные духовные ценности. Исчезнувший храм» (индивидуальная работа учащегося 4б класса Бычкова Егора, руководитель Зеленина Т.А.).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Благодаря введению основ изучения информационной грамотности в начальной школе, учащиеся к 3-4 классу способны выполнять элементарные  задания, связанные с работой в текстовом редакторе, поисковой сети Интернет, составлять простейшие мультимедийные презентации в программе </w:t>
      </w:r>
      <w:proofErr w:type="spellStart"/>
      <w:r w:rsidRPr="004E1322">
        <w:rPr>
          <w:sz w:val="28"/>
          <w:szCs w:val="26"/>
        </w:rPr>
        <w:t>Power</w:t>
      </w:r>
      <w:proofErr w:type="spellEnd"/>
      <w:r w:rsidRPr="004E1322">
        <w:rPr>
          <w:sz w:val="28"/>
          <w:szCs w:val="26"/>
        </w:rPr>
        <w:t xml:space="preserve"> </w:t>
      </w:r>
      <w:proofErr w:type="spellStart"/>
      <w:r w:rsidRPr="004E1322">
        <w:rPr>
          <w:sz w:val="28"/>
          <w:szCs w:val="26"/>
        </w:rPr>
        <w:t>Point</w:t>
      </w:r>
      <w:proofErr w:type="spellEnd"/>
      <w:r w:rsidRPr="004E1322">
        <w:rPr>
          <w:sz w:val="28"/>
          <w:szCs w:val="26"/>
        </w:rPr>
        <w:t xml:space="preserve">. Поэтому большинство своих проектов учащиеся представляют в данной форме. 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>Последовательная проектно-исследовательская деятельность учащихся совместно с учителем, сверстниками, родителями позволяет получить интересный конечный результат. Наличие рисунков, собственных фотографий, съёмок, элементов видеофильмов, помогают красочно проиллюстрировать материал, найденный благодаря различным информационным источникам, в том числе базе Интернет. Это развивает мыслительные операции (логическое мышление, умение анализировать, синтезировать, обобщать, классифицировать и т.п.), навыки чтения, умения находить и отбирать нужную информацию.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t xml:space="preserve">Участвуя в проектно-исследовательской работе, младший школьник раскрывает себя как личность в новом качестве. Повышение самооценки, значимости своего труда вызывает положительные эмоции, связанные с процессом обучения. Нами установлено, что внедрение элементов проектно-исследовательской технологии в учебный процесс в начальной школе благоприятно влияет на адаптацию пятиклассников к новым условиям обучения в начале учебного года. Опыт свидетельствует, что дети, способные в начальной школе создавать проектно-исследовательские работы, переживают период адаптации в 5-х классах менее болезненно, так как умеют работать самостоятельно, уверенно, осуществлять поиск, они более </w:t>
      </w:r>
      <w:proofErr w:type="spellStart"/>
      <w:r w:rsidRPr="004E1322">
        <w:rPr>
          <w:sz w:val="28"/>
          <w:szCs w:val="26"/>
        </w:rPr>
        <w:t>коммуникативны</w:t>
      </w:r>
      <w:proofErr w:type="spellEnd"/>
      <w:r w:rsidRPr="004E1322">
        <w:rPr>
          <w:sz w:val="28"/>
          <w:szCs w:val="26"/>
        </w:rPr>
        <w:t>, готовы к переживаниям и преодолению психологических трудностей обучения.</w:t>
      </w:r>
    </w:p>
    <w:p w:rsidR="00A6456A" w:rsidRPr="004E1322" w:rsidRDefault="00A6456A" w:rsidP="004E1322">
      <w:pPr>
        <w:pStyle w:val="ajus"/>
        <w:ind w:firstLine="708"/>
        <w:jc w:val="both"/>
        <w:rPr>
          <w:sz w:val="28"/>
          <w:szCs w:val="26"/>
        </w:rPr>
      </w:pPr>
      <w:r w:rsidRPr="004E1322">
        <w:rPr>
          <w:sz w:val="28"/>
          <w:szCs w:val="26"/>
        </w:rPr>
        <w:lastRenderedPageBreak/>
        <w:t xml:space="preserve">Применение новых информационных технологий в традиционном начальном образовании с использованием элементов компьютерных технологий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процессом.  </w:t>
      </w:r>
    </w:p>
    <w:sectPr w:rsidR="00A6456A" w:rsidRPr="004E1322" w:rsidSect="00C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56A"/>
    <w:rsid w:val="004E1322"/>
    <w:rsid w:val="00A6456A"/>
    <w:rsid w:val="00BD5FB0"/>
    <w:rsid w:val="00CB088B"/>
    <w:rsid w:val="00FC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A6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2015-12-17T14:57:00Z</dcterms:created>
  <dcterms:modified xsi:type="dcterms:W3CDTF">2015-12-16T15:51:00Z</dcterms:modified>
</cp:coreProperties>
</file>