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35" w:rsidRDefault="00A34E35" w:rsidP="00A34E3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A3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Шевченко Наталья Николаевна </w:t>
      </w:r>
    </w:p>
    <w:p w:rsidR="00A34E35" w:rsidRDefault="00A34E35" w:rsidP="00A34E3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 8</w:t>
      </w:r>
    </w:p>
    <w:p w:rsidR="00A34E35" w:rsidRPr="00A34E35" w:rsidRDefault="00A34E35" w:rsidP="00A34E3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3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A34E35" w:rsidRDefault="00A34E35" w:rsidP="00DD7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7DC" w:rsidRDefault="00DD77DC" w:rsidP="00A34E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Новые технологии в образовательном процессе</w:t>
      </w:r>
    </w:p>
    <w:bookmarkEnd w:id="0"/>
    <w:p w:rsidR="00DD77DC" w:rsidRDefault="00DD77DC" w:rsidP="00A34E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«Наберись смелости – сделай попытку!»</w:t>
      </w:r>
    </w:p>
    <w:p w:rsidR="00A34E35" w:rsidRDefault="00A34E35" w:rsidP="00A34E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царь решил подвергнуть испытанию всех своих придворных, чтобы узнать, кто из них способен занять в его царстве важный государственный пост. Толпа сильных и мудрых мужей обступила его.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«О, вы, подданные мои», — обратился к ним царь, — «у меня есть для вас трудная задача, и я хотел бы знать, кто сможет решить ее». Он подвел присутствующих к огромному дверному замку, такому огромному, какого еще никто никогда не видывал. «Это самый большой и самый тяжелый замок, который когда-либо был в моем царстве. Кто из вас сможет открыть его?» — спросил царь.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 придворные только отрицательно качали головами. Другие, которые считались мудрыми, стали разглядывать замок, однако вскоре признались, что не смогут открыть его. Раз уж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мудрые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потерпели неудачу, то остальным придворным ничего не оставалось, как тоже признаться, что эта задача им не под силу, что она слишком трудна для них. Лишь один визирь подошел к замку.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стал внимательно его осматривать и ощупывать, затем попытался различными способами сдвинуть с места и, наконец, одним рывком дернул его. О чудо — замок открылся! Он просто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 не полностью защелкнут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Тогда царь объявил: «Ты получишь место при дворе, потому что полагаешься не только на то, что видишь и слышишь,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надеешься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собственные силы и не боишься сделать попытку.</w:t>
      </w:r>
    </w:p>
    <w:p w:rsidR="00DD77DC" w:rsidRDefault="00DD77DC" w:rsidP="00DD77DC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Современный учитель должен идти в ногу со временем, внедряя новые технологии. Возникает вопрос: почему же некоторые еще  продолжают использовать те методы обучения, которые вызывают скуку. А ведь можно внедрить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привычную практику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 формы и методы реализации образовательных программ, тем более что серьезная потребность в этом давно уже существует. Как это сделать? Все просто, как в притче: «Наберись смелости – сделай попытку!»</w:t>
      </w:r>
      <w:r>
        <w:t xml:space="preserve"> 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новым федеральным стандартам я работаю 4 года. Но вот уже несколько лет  я изучала, как проектировать урок, чтобы обеспечить успешную социализацию обучающихся, которые должны проявлять личную инициативу, творчески мыслить, аргументированно отстаивать собственное мнение, принимать решения. </w:t>
      </w:r>
    </w:p>
    <w:p w:rsidR="00DD77DC" w:rsidRDefault="00DD77DC" w:rsidP="00DD77DC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Я перечитала много литературы, пересмотрела и изучила много образовательных сайтов и пришла к выводу, что в структуре урока, в каждой его части просто необходимо применение  активных методов обучения.  Наиболее интересные и понравившиеся мне приемы, упражнения,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 различных методов, побуждающие учащихся к активной мыслительной и практической деятельности вошли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мою брошюру «Активные методы обучения в начальной школе», которые я сама успешно использую в своей практике.</w:t>
      </w:r>
      <w:r>
        <w:t xml:space="preserve"> 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Применимы они на всех этапах урока. (Организация класса, проверка домашнего задания, постановка целей и задач урока, объяснение нового, закрепление изученного, обобщение знаний, организация самостоятельной работы, подведение итогов урока, релаксация).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каждого этапа урока используются свои активные методы, позволяющие эффективно решать конкретные задачи этапа урока.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Начинаю урок необычно, предложив ученикам поздороваться глазами. 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 этого метода</w:t>
      </w:r>
      <w:r>
        <w:rPr>
          <w:rFonts w:ascii="Times New Roman" w:hAnsi="Times New Roman" w:cs="Times New Roman"/>
          <w:sz w:val="28"/>
          <w:szCs w:val="28"/>
        </w:rPr>
        <w:t xml:space="preserve"> – положительный настрой на работу, установление контакта между учениками.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надо постараться  глазами показать, какое у вас сегодня настроение. Для приветствия использую и такие  методы, как «Мой цветок», «Галерея портретов», «Поздоровайся локтями», «Летающие имена» - всё это помогает эффективно и динамично начать урок, задать нужный ритм, обеспечить рабочий настрой и хорошую атмосферу в классе.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выяснения образовательных целей обучающихся, их ожиданий и опасений можно использовать </w:t>
      </w:r>
      <w:r>
        <w:rPr>
          <w:rFonts w:ascii="Times New Roman" w:hAnsi="Times New Roman" w:cs="Times New Roman"/>
          <w:b/>
          <w:sz w:val="28"/>
          <w:szCs w:val="28"/>
        </w:rPr>
        <w:t>метод:  «Что у меня на сердце»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мы можем услышать в общении друг с другом такие слова «у меня легко на сердце» или «у меня тяжело на сердце». Начиная любое дело, человек имеет ожидания и опасения. Ожидания напоминают нам что-то лёгкое, воздушное, а опасения – тяжёлое. 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Детям  раздаю сердечки, с одной стороны они  пишут ожидания от урока, а с другой – опасения, 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конце занятия мы возвращаемся</w:t>
      </w:r>
      <w:r>
        <w:rPr>
          <w:rFonts w:ascii="Times New Roman" w:hAnsi="Times New Roman" w:cs="Times New Roman"/>
          <w:sz w:val="28"/>
          <w:szCs w:val="28"/>
        </w:rPr>
        <w:t xml:space="preserve"> к этим сердечкам и узнаем, подтвердились ли наши опасения или нам было уютно и комфортно. Когда дети еще не умели писать, мы изображали это в цвете: зеленый и красный. Еще здесь использую метод «Фруктовый сад», в котором участвуют фрукты: яблоки и лимоны. Свои ожидания ученикам предлагаю записать на яблоках, а опасения – на лимонах. Те, кто записал, подходят к соответствующим деревьям и при помощи скотча прикрепляют фрукты к ветвям. После того, как все ученики прикрепят свои фрукты к деревьям, я озвучиваю их. Причем на первых уроках детям естественно  объясняю, почему важно выяснить цели, ожидания и опасения. Я также участвую в процессе, озвучивая свои цели, ожидания и опасения.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этих методов позволяют лучше понять класс и каждого ученика, более четко определиться со своими образовательными целями и учитывать в образовательном процессе.</w:t>
      </w:r>
    </w:p>
    <w:p w:rsidR="00DD77DC" w:rsidRDefault="00DD77DC" w:rsidP="00DD77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Активные методы  я также использую для  презентации учебного материала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таких методов: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нового материала, структурирование материала, оживление внимания обучающихся. Он применяется при работе в группах.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применяю метод «Инфо-угадай-ка».</w:t>
      </w:r>
    </w:p>
    <w:p w:rsidR="00DD77DC" w:rsidRDefault="00DD77DC" w:rsidP="00DD77D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Активные методы обучения ставят ученика в новую позицию, когда он пе</w:t>
      </w:r>
      <w:r>
        <w:rPr>
          <w:rFonts w:ascii="Times New Roman" w:hAnsi="Times New Roman" w:cs="Times New Roman"/>
          <w:sz w:val="28"/>
          <w:szCs w:val="28"/>
        </w:rPr>
        <w:t xml:space="preserve">рестаёт быть пассивным </w:t>
      </w:r>
      <w:r>
        <w:rPr>
          <w:rFonts w:ascii="Times New Roman" w:eastAsia="Calibri" w:hAnsi="Times New Roman" w:cs="Times New Roman"/>
          <w:sz w:val="28"/>
          <w:szCs w:val="28"/>
        </w:rPr>
        <w:t>и  становится активным участником образовательного процесса. Раньше ученик полностью подчинялся учителю, а теперь от него ждут активных действий, мыслей и идей</w:t>
      </w:r>
    </w:p>
    <w:p w:rsidR="00DD77DC" w:rsidRDefault="00DD77DC" w:rsidP="00DD77D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таких методов,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«Составление кластера»,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может быть использован на  разных этапах урока.</w:t>
      </w:r>
    </w:p>
    <w:p w:rsidR="00DD77DC" w:rsidRDefault="00DD77DC" w:rsidP="00DD77D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Смысл этого метода заключается в попытке систематизировать имеющиеся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знания по той или иной проблеме и дополнить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новыми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Ученик записывает в центре листа ключевое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понятие, а от него рисует стрелки-лучи в разные стороны, которые соединяют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это слово с другими, от которых в свою очередь лучи расходятся далее и далее. 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Кластер может быть использован также для организации индивидуальной и групповой работы, как в классе, так и дома.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этапе обобщения знаний используем приём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чем смысл этого методического приема?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от ученика в кратких выражениях излагать учебный материал. Это форма свободного творчества, но по определенным правилам</w:t>
      </w:r>
      <w:r>
        <w:rPr>
          <w:rFonts w:ascii="Times New Roman" w:eastAsia="Times New Roman" w:hAnsi="Times New Roman" w:cs="Times New Roman"/>
          <w:color w:val="007F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написания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таковы:</w:t>
      </w:r>
    </w:p>
    <w:p w:rsidR="00DD77DC" w:rsidRDefault="00DD77DC" w:rsidP="00DD77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первой строчке записывается одно слово - существительное. Это и есть      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7DC" w:rsidRDefault="00DD77DC" w:rsidP="00DD77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составим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«дорога». 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второй строчке надо написать два прилагательных,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раскрывающих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третьей строчке записываются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 глагола, описывающих действия,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относящиеся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теме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четвертой строчке размещается целая фраза.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быть крылатое выражение, чувство, цитата или составленное учеником предложение по теме.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Последняя строчка - это слово-синоним, своё отношение к данной теме, чувство или сравнение. 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составили, используется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словарной работе.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7DC" w:rsidRDefault="00DD77DC" w:rsidP="00DD77DC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помощью данного метода достигаем: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выделение частей речи, работа над синонимами, обогащение  словарного запаса детей.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забывать о восстанавливающей силе релаксации на уроке. Ведь иногда нескольких минут достаточно, чтобы встряхнуться, весело и активно расслабиться, восстановить энергию. Активные методы релаксации позволят сделать это, не выходя из класса. 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«Солнце»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подведение итогов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на лучиках солнца написать свои впечатления от урока.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учатся внимательно слушать ответ товарища (ведь они выступают в роли учителя), постоянно готовятся к ответу (для ребенка очень важно, чтобы его спросили), учатся говорить, отвечать, доказывать.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чувствует себя комфортно, он может делать в этот момент то, что в другое время не разрешается – свободно общаться, свободно сидеть.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как дети ограничены временем и не хотят отстать от других пар, они стараются не отвлекаться, общаются по теме урока</w:t>
      </w:r>
    </w:p>
    <w:p w:rsidR="00DD77DC" w:rsidRDefault="00DD77DC" w:rsidP="00DD7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данных технологий требует от учителя большей подготовки, чем обычный традиционный урок. Но я считаю, что тот результат,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 достигаете на уроках, а главное, радость учеников от ваших занятий, заинтересованность предметом и желание детей познать ещё больше, является главным показателем работы учителя. </w:t>
      </w:r>
    </w:p>
    <w:p w:rsidR="00C744AA" w:rsidRDefault="00C744AA"/>
    <w:sectPr w:rsidR="00C744AA" w:rsidSect="0025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F41"/>
    <w:rsid w:val="00033F41"/>
    <w:rsid w:val="00256518"/>
    <w:rsid w:val="00A34E35"/>
    <w:rsid w:val="00C744AA"/>
    <w:rsid w:val="00DD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1210</Words>
  <Characters>6901</Characters>
  <Application>Microsoft Office Word</Application>
  <DocSecurity>0</DocSecurity>
  <Lines>57</Lines>
  <Paragraphs>16</Paragraphs>
  <ScaleCrop>false</ScaleCrop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Леди</dc:creator>
  <cp:keywords/>
  <dc:description/>
  <cp:lastModifiedBy>1</cp:lastModifiedBy>
  <cp:revision>5</cp:revision>
  <dcterms:created xsi:type="dcterms:W3CDTF">2016-02-09T11:19:00Z</dcterms:created>
  <dcterms:modified xsi:type="dcterms:W3CDTF">2016-02-09T13:17:00Z</dcterms:modified>
</cp:coreProperties>
</file>