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56" w:rsidRPr="000B2B56" w:rsidRDefault="000B2B56" w:rsidP="000B2B56">
      <w:pPr>
        <w:ind w:firstLine="709"/>
        <w:jc w:val="right"/>
        <w:rPr>
          <w:sz w:val="28"/>
          <w:szCs w:val="28"/>
        </w:rPr>
      </w:pPr>
      <w:proofErr w:type="spellStart"/>
      <w:r w:rsidRPr="000B2B56">
        <w:rPr>
          <w:sz w:val="28"/>
          <w:szCs w:val="28"/>
        </w:rPr>
        <w:t>Таболаева</w:t>
      </w:r>
      <w:proofErr w:type="spellEnd"/>
      <w:r w:rsidRPr="000B2B56">
        <w:rPr>
          <w:sz w:val="28"/>
          <w:szCs w:val="28"/>
        </w:rPr>
        <w:t xml:space="preserve"> Ирина Владимировна</w:t>
      </w:r>
    </w:p>
    <w:p w:rsidR="000B2B56" w:rsidRDefault="000B2B56" w:rsidP="000B2B56">
      <w:pPr>
        <w:ind w:firstLine="709"/>
        <w:jc w:val="right"/>
        <w:rPr>
          <w:sz w:val="28"/>
          <w:szCs w:val="28"/>
        </w:rPr>
      </w:pPr>
      <w:r w:rsidRPr="000B2B56">
        <w:rPr>
          <w:sz w:val="28"/>
          <w:szCs w:val="28"/>
        </w:rPr>
        <w:t>МОУ Лицей № 2 г. Волгограда</w:t>
      </w:r>
    </w:p>
    <w:p w:rsidR="000B2B56" w:rsidRDefault="000B2B56" w:rsidP="000B2B5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начальных классов, </w:t>
      </w:r>
    </w:p>
    <w:p w:rsidR="000B2B56" w:rsidRPr="000B2B56" w:rsidRDefault="000B2B56" w:rsidP="000B2B5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исследования</w:t>
      </w:r>
    </w:p>
    <w:p w:rsidR="00D06554" w:rsidRPr="000E06F1" w:rsidRDefault="00D06554" w:rsidP="00D06554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0B2B56" w:rsidRDefault="000B2B56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06554" w:rsidRPr="000B2B56" w:rsidRDefault="00D06554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B2B56">
        <w:rPr>
          <w:b/>
          <w:sz w:val="28"/>
          <w:szCs w:val="28"/>
        </w:rPr>
        <w:t>ИССЛЕДОВАТЕЛЬСКАЯ РАБОТА</w:t>
      </w:r>
    </w:p>
    <w:p w:rsidR="00D06554" w:rsidRPr="000B2B56" w:rsidRDefault="00D06554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0B2B56">
        <w:rPr>
          <w:b/>
          <w:sz w:val="28"/>
          <w:szCs w:val="28"/>
        </w:rPr>
        <w:t>Язык городского пространства, или Маленькая экскурсия открывает большую картину</w:t>
      </w:r>
    </w:p>
    <w:p w:rsidR="00D06554" w:rsidRDefault="00D06554" w:rsidP="00D06554">
      <w:pPr>
        <w:spacing w:line="360" w:lineRule="auto"/>
        <w:ind w:firstLine="709"/>
        <w:jc w:val="center"/>
        <w:rPr>
          <w:b/>
          <w:i/>
          <w:sz w:val="40"/>
          <w:szCs w:val="40"/>
        </w:rPr>
      </w:pPr>
    </w:p>
    <w:p w:rsidR="000B2B56" w:rsidRDefault="000B2B56" w:rsidP="000B2B56">
      <w:pPr>
        <w:spacing w:line="360" w:lineRule="auto"/>
        <w:ind w:firstLine="709"/>
        <w:jc w:val="right"/>
        <w:rPr>
          <w:sz w:val="28"/>
          <w:szCs w:val="28"/>
        </w:rPr>
      </w:pPr>
    </w:p>
    <w:p w:rsidR="000B2B56" w:rsidRDefault="000B2B56" w:rsidP="000B2B56">
      <w:pPr>
        <w:spacing w:line="360" w:lineRule="auto"/>
        <w:ind w:firstLine="709"/>
        <w:jc w:val="right"/>
        <w:rPr>
          <w:sz w:val="28"/>
          <w:szCs w:val="28"/>
        </w:rPr>
      </w:pPr>
    </w:p>
    <w:p w:rsidR="000B2B56" w:rsidRDefault="000B2B56" w:rsidP="000B2B56">
      <w:pPr>
        <w:spacing w:line="360" w:lineRule="auto"/>
        <w:ind w:firstLine="709"/>
        <w:jc w:val="right"/>
        <w:rPr>
          <w:sz w:val="28"/>
          <w:szCs w:val="28"/>
        </w:rPr>
      </w:pPr>
    </w:p>
    <w:p w:rsidR="000B2B56" w:rsidRDefault="000B2B56" w:rsidP="000B2B56">
      <w:pPr>
        <w:spacing w:line="360" w:lineRule="auto"/>
        <w:ind w:firstLine="709"/>
        <w:jc w:val="right"/>
        <w:rPr>
          <w:sz w:val="28"/>
          <w:szCs w:val="28"/>
        </w:rPr>
      </w:pPr>
    </w:p>
    <w:p w:rsidR="00D06554" w:rsidRPr="000B2B56" w:rsidRDefault="00D06554" w:rsidP="000B2B56">
      <w:pPr>
        <w:spacing w:line="360" w:lineRule="auto"/>
        <w:ind w:firstLine="709"/>
        <w:jc w:val="right"/>
        <w:rPr>
          <w:sz w:val="28"/>
          <w:szCs w:val="28"/>
        </w:rPr>
      </w:pPr>
      <w:r w:rsidRPr="000B2B56">
        <w:rPr>
          <w:sz w:val="28"/>
          <w:szCs w:val="28"/>
        </w:rPr>
        <w:t>Номинация: Краеведение</w:t>
      </w:r>
    </w:p>
    <w:p w:rsidR="00D06554" w:rsidRPr="000B2B56" w:rsidRDefault="00D06554" w:rsidP="000B2B56">
      <w:pPr>
        <w:spacing w:line="360" w:lineRule="auto"/>
        <w:ind w:firstLine="709"/>
        <w:jc w:val="right"/>
        <w:rPr>
          <w:sz w:val="28"/>
          <w:szCs w:val="28"/>
        </w:rPr>
      </w:pPr>
      <w:r w:rsidRPr="000B2B56">
        <w:rPr>
          <w:sz w:val="28"/>
          <w:szCs w:val="28"/>
        </w:rPr>
        <w:t>Выполнил:</w:t>
      </w:r>
    </w:p>
    <w:p w:rsidR="00D06554" w:rsidRPr="00B038C8" w:rsidRDefault="00D06554" w:rsidP="000B2B56">
      <w:pPr>
        <w:spacing w:line="360" w:lineRule="auto"/>
        <w:ind w:firstLine="709"/>
        <w:jc w:val="right"/>
        <w:rPr>
          <w:sz w:val="32"/>
          <w:szCs w:val="32"/>
        </w:rPr>
      </w:pPr>
      <w:r w:rsidRPr="000B2B56">
        <w:rPr>
          <w:sz w:val="28"/>
          <w:szCs w:val="28"/>
        </w:rPr>
        <w:t>ученик 4 «В» класса</w:t>
      </w:r>
    </w:p>
    <w:p w:rsidR="00D06554" w:rsidRPr="00B038C8" w:rsidRDefault="000B2B56" w:rsidP="00D06554">
      <w:pPr>
        <w:spacing w:line="360" w:lineRule="auto"/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Саенко </w:t>
      </w:r>
      <w:r w:rsidR="00D06554" w:rsidRPr="00B038C8">
        <w:rPr>
          <w:sz w:val="32"/>
          <w:szCs w:val="32"/>
        </w:rPr>
        <w:t>Клим Александрович</w:t>
      </w:r>
    </w:p>
    <w:p w:rsidR="00D06554" w:rsidRDefault="00D06554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06554" w:rsidRPr="00B038C8" w:rsidRDefault="00D06554" w:rsidP="00D06554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038C8">
        <w:rPr>
          <w:b/>
          <w:sz w:val="28"/>
          <w:szCs w:val="28"/>
        </w:rPr>
        <w:lastRenderedPageBreak/>
        <w:t>СОДЕРЖАНИЕ</w:t>
      </w:r>
    </w:p>
    <w:tbl>
      <w:tblPr>
        <w:tblW w:w="0" w:type="auto"/>
        <w:tblLayout w:type="fixed"/>
        <w:tblLook w:val="01E0"/>
      </w:tblPr>
      <w:tblGrid>
        <w:gridCol w:w="1728"/>
        <w:gridCol w:w="7020"/>
        <w:gridCol w:w="720"/>
      </w:tblGrid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Введение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Мой дом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5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«А из нашего окна баня чудная видна…»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 xml:space="preserve">Памятник-стела 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Дом культуры «40 Лет Октября»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7E574F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574F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Лицей № 2 – «Каждый ребёнок должен быть успешным»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Заключение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06554" w:rsidRPr="00546B17" w:rsidTr="00FE66A6">
        <w:tc>
          <w:tcPr>
            <w:tcW w:w="1728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D06554" w:rsidRPr="00546B17" w:rsidRDefault="00D06554" w:rsidP="00FE66A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B17">
              <w:rPr>
                <w:sz w:val="28"/>
                <w:szCs w:val="28"/>
              </w:rPr>
              <w:t>Литература</w:t>
            </w:r>
          </w:p>
        </w:tc>
        <w:tc>
          <w:tcPr>
            <w:tcW w:w="720" w:type="dxa"/>
          </w:tcPr>
          <w:p w:rsidR="00D06554" w:rsidRPr="00546B17" w:rsidRDefault="00D06554" w:rsidP="00FE66A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D06554" w:rsidRDefault="00D06554" w:rsidP="00D06554">
      <w:pPr>
        <w:spacing w:line="360" w:lineRule="auto"/>
        <w:jc w:val="center"/>
        <w:rPr>
          <w:b/>
          <w:sz w:val="28"/>
          <w:szCs w:val="28"/>
        </w:rPr>
      </w:pPr>
    </w:p>
    <w:p w:rsidR="00D06554" w:rsidRPr="007415CD" w:rsidRDefault="00D06554" w:rsidP="00D06554">
      <w:pPr>
        <w:spacing w:line="360" w:lineRule="auto"/>
        <w:jc w:val="center"/>
        <w:rPr>
          <w:b/>
          <w:sz w:val="28"/>
          <w:szCs w:val="28"/>
        </w:rPr>
      </w:pPr>
      <w:r w:rsidRPr="007415CD">
        <w:rPr>
          <w:b/>
          <w:sz w:val="28"/>
          <w:szCs w:val="28"/>
        </w:rPr>
        <w:t>Введение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Я предпринял своё небольшое исследование, попытавшись «прочесть» городское пространство, вернее, очень малую часть своего родного города Волгограда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Приложение 1). Мною был выбран очень ограниченный участок, в котором я бываю каждый день; я в этом пространстве просто живу, учусь, тренируюсь, играю с друзьями, хожу в магазин за продуктами, катаюсь на велосипеде. Мне захотелось, чтобы город вокруг меня перестал молчать и «заговорил», открывая мне свою историю и свои истории с символическими смыслами.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F339FB">
        <w:rPr>
          <w:b/>
          <w:i/>
          <w:sz w:val="28"/>
          <w:szCs w:val="28"/>
        </w:rPr>
        <w:t xml:space="preserve">Актуальность </w:t>
      </w:r>
      <w:r>
        <w:rPr>
          <w:sz w:val="28"/>
          <w:szCs w:val="28"/>
        </w:rPr>
        <w:t>выбранной темы заключена в необходимости для современного человека «оживить» городскую среду, найти основания для возврата любви к своей родине, к земле, на которой живёшь.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 – это окружение человека, которое он построил вокруг себя сам. С одной стороны, человек по своей внутренней природе склонен к упорядочиванию, симметрии и ритму, поэтому города имеют своеобразный «рисунок» или композицию. С другой, внешняя природа, среда, где жил архаический человек-градостроитель, задавала образец и обусловливала характер первых городов. Поэтому ранние поселения образовывались на берегах рек, а первые города были круглыми по форме. В центре города – храм или другое священное место; </w:t>
      </w:r>
      <w:r>
        <w:rPr>
          <w:sz w:val="28"/>
          <w:szCs w:val="28"/>
        </w:rPr>
        <w:lastRenderedPageBreak/>
        <w:t>кладбище, как место памяти и связи поколений. Чем жилище ближе к центру, тем дороже, важнее и престижнее.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561162">
        <w:rPr>
          <w:sz w:val="28"/>
          <w:szCs w:val="28"/>
        </w:rPr>
        <w:t xml:space="preserve">дея диалогичности в структуре городского пространства, подразумевающая, в частности, </w:t>
      </w:r>
      <w:proofErr w:type="gramStart"/>
      <w:r w:rsidRPr="00561162">
        <w:rPr>
          <w:sz w:val="28"/>
          <w:szCs w:val="28"/>
        </w:rPr>
        <w:t>сохранение</w:t>
      </w:r>
      <w:proofErr w:type="gramEnd"/>
      <w:r w:rsidRPr="00561162">
        <w:rPr>
          <w:sz w:val="28"/>
          <w:szCs w:val="28"/>
        </w:rPr>
        <w:t xml:space="preserve"> как природного рельефа, так и предшествующей застройки, находится в соответствии с широким кругом современных идей — от экологии до семиотики.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7415CD">
        <w:rPr>
          <w:sz w:val="28"/>
          <w:szCs w:val="28"/>
        </w:rPr>
        <w:t>Сегодня мы – жители больших городов – захвачены скоростью жизни. В своих делах и проблемах</w:t>
      </w:r>
      <w:r>
        <w:rPr>
          <w:sz w:val="28"/>
          <w:szCs w:val="28"/>
        </w:rPr>
        <w:t xml:space="preserve"> не успеваем смотреть по сторонам, не успеваем «читать» текст городского пространства, в котором вращаемся.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 города есть язык, с помощью которого он «говорит» со своими обитателями. Единицами этого языка являются архитектурные объекты и детали, уличная скульптура, памятники, мемориальные доски, названия улиц, формы и композиции районов и т.д.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мире есть такие города, форма которых с высоты птичьего полёта выглядит, как орнамент, герб или тайный знак. </w:t>
      </w:r>
      <w:r w:rsidRPr="00561162">
        <w:rPr>
          <w:sz w:val="28"/>
          <w:szCs w:val="28"/>
        </w:rPr>
        <w:t xml:space="preserve">В XV </w:t>
      </w:r>
      <w:proofErr w:type="gramStart"/>
      <w:r w:rsidRPr="00561162">
        <w:rPr>
          <w:sz w:val="28"/>
          <w:szCs w:val="28"/>
        </w:rPr>
        <w:t>в</w:t>
      </w:r>
      <w:proofErr w:type="gramEnd"/>
      <w:r w:rsidRPr="00561162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художник</w:t>
      </w:r>
      <w:proofErr w:type="gramEnd"/>
      <w:r>
        <w:rPr>
          <w:sz w:val="28"/>
          <w:szCs w:val="28"/>
        </w:rPr>
        <w:t xml:space="preserve"> и зодчий </w:t>
      </w:r>
      <w:r w:rsidRPr="00561162">
        <w:rPr>
          <w:sz w:val="28"/>
          <w:szCs w:val="28"/>
        </w:rPr>
        <w:t xml:space="preserve">Альберти требовал, чтобы «улицы города были прямыми, дома — одинаковой вышины, выровненные по линейке и шнуру». </w:t>
      </w:r>
      <w:proofErr w:type="gramStart"/>
      <w:r w:rsidRPr="00561162">
        <w:rPr>
          <w:sz w:val="28"/>
          <w:szCs w:val="28"/>
        </w:rPr>
        <w:t xml:space="preserve">Проекты </w:t>
      </w:r>
      <w:proofErr w:type="spellStart"/>
      <w:r w:rsidRPr="00561162">
        <w:rPr>
          <w:sz w:val="28"/>
          <w:szCs w:val="28"/>
        </w:rPr>
        <w:t>Франческо</w:t>
      </w:r>
      <w:proofErr w:type="spellEnd"/>
      <w:r w:rsidRPr="00561162">
        <w:rPr>
          <w:sz w:val="28"/>
          <w:szCs w:val="28"/>
        </w:rPr>
        <w:t xml:space="preserve"> </w:t>
      </w:r>
      <w:proofErr w:type="spellStart"/>
      <w:r w:rsidRPr="00561162">
        <w:rPr>
          <w:sz w:val="28"/>
          <w:szCs w:val="28"/>
        </w:rPr>
        <w:t>ди</w:t>
      </w:r>
      <w:proofErr w:type="spellEnd"/>
      <w:r w:rsidRPr="00561162">
        <w:rPr>
          <w:sz w:val="28"/>
          <w:szCs w:val="28"/>
        </w:rPr>
        <w:t xml:space="preserve"> </w:t>
      </w:r>
      <w:proofErr w:type="spellStart"/>
      <w:r w:rsidRPr="00561162">
        <w:rPr>
          <w:sz w:val="28"/>
          <w:szCs w:val="28"/>
        </w:rPr>
        <w:t>Джоржио</w:t>
      </w:r>
      <w:proofErr w:type="spellEnd"/>
      <w:r w:rsidRPr="00561162">
        <w:rPr>
          <w:sz w:val="28"/>
          <w:szCs w:val="28"/>
        </w:rPr>
        <w:t xml:space="preserve"> Мартини, Дюрера, фантастическая </w:t>
      </w:r>
      <w:proofErr w:type="spellStart"/>
      <w:r w:rsidRPr="00561162">
        <w:rPr>
          <w:sz w:val="28"/>
          <w:szCs w:val="28"/>
        </w:rPr>
        <w:t>Сфорцинда</w:t>
      </w:r>
      <w:proofErr w:type="spellEnd"/>
      <w:r w:rsidRPr="00561162">
        <w:rPr>
          <w:sz w:val="28"/>
          <w:szCs w:val="28"/>
        </w:rPr>
        <w:t xml:space="preserve"> Филарете, замыслы Леонардо да Винчи возводили геометрическую правильность в идеал синтеза красоты и рациональности.</w:t>
      </w:r>
      <w:proofErr w:type="gramEnd"/>
      <w:r w:rsidRPr="00561162">
        <w:rPr>
          <w:sz w:val="28"/>
          <w:szCs w:val="28"/>
        </w:rPr>
        <w:t xml:space="preserve"> И если абсолютное воплощение этих принципов могло реализовываться лишь в утопиях, </w:t>
      </w:r>
      <w:proofErr w:type="gramStart"/>
      <w:r w:rsidRPr="00561162">
        <w:rPr>
          <w:sz w:val="28"/>
          <w:szCs w:val="28"/>
        </w:rPr>
        <w:t>то</w:t>
      </w:r>
      <w:proofErr w:type="gramEnd"/>
      <w:r w:rsidRPr="00561162">
        <w:rPr>
          <w:sz w:val="28"/>
          <w:szCs w:val="28"/>
        </w:rPr>
        <w:t xml:space="preserve"> тем не менее они оказали практическое воздействие на планировку Ла-Валетты (на Мальте), Нанси, Петербурга, Лимы и ряда других городов. Такой «монологический» город отличался </w:t>
      </w:r>
      <w:proofErr w:type="gramStart"/>
      <w:r w:rsidRPr="00561162">
        <w:rPr>
          <w:sz w:val="28"/>
          <w:szCs w:val="28"/>
        </w:rPr>
        <w:t>высокой</w:t>
      </w:r>
      <w:proofErr w:type="gramEnd"/>
      <w:r w:rsidRPr="00561162">
        <w:rPr>
          <w:sz w:val="28"/>
          <w:szCs w:val="28"/>
        </w:rPr>
        <w:t xml:space="preserve"> </w:t>
      </w:r>
      <w:proofErr w:type="spellStart"/>
      <w:r w:rsidRPr="00561162">
        <w:rPr>
          <w:sz w:val="28"/>
          <w:szCs w:val="28"/>
        </w:rPr>
        <w:t>семиотичностью</w:t>
      </w:r>
      <w:proofErr w:type="spellEnd"/>
      <w:r w:rsidRPr="00561162">
        <w:rPr>
          <w:sz w:val="28"/>
          <w:szCs w:val="28"/>
        </w:rPr>
        <w:t>. С одной стороны, он копировал представление об идеальной симметрии космоса, а с другой, воплощал победу рациональной мысли человека над неразумностью стихийной Природы. Город становился образом такого мира, полностью созданного человеком, мира более рационального, чем природный</w:t>
      </w:r>
      <w:r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всем известны книги </w:t>
      </w:r>
      <w:proofErr w:type="spellStart"/>
      <w:r>
        <w:rPr>
          <w:sz w:val="28"/>
          <w:szCs w:val="28"/>
        </w:rPr>
        <w:t>Дена</w:t>
      </w:r>
      <w:proofErr w:type="spellEnd"/>
      <w:r>
        <w:rPr>
          <w:sz w:val="28"/>
          <w:szCs w:val="28"/>
        </w:rPr>
        <w:t xml:space="preserve"> Брауна «Код да Винчи» и «</w:t>
      </w:r>
      <w:proofErr w:type="gramStart"/>
      <w:r>
        <w:rPr>
          <w:sz w:val="28"/>
          <w:szCs w:val="28"/>
        </w:rPr>
        <w:t>Ангелы</w:t>
      </w:r>
      <w:proofErr w:type="gramEnd"/>
      <w:r>
        <w:rPr>
          <w:sz w:val="28"/>
          <w:szCs w:val="28"/>
        </w:rPr>
        <w:t xml:space="preserve"> и демоны» и их экранизации. Это фантастика и приключения, </w:t>
      </w:r>
      <w:proofErr w:type="gramStart"/>
      <w:r>
        <w:rPr>
          <w:sz w:val="28"/>
          <w:szCs w:val="28"/>
        </w:rPr>
        <w:t>однако</w:t>
      </w:r>
      <w:proofErr w:type="gramEnd"/>
      <w:r>
        <w:rPr>
          <w:sz w:val="28"/>
          <w:szCs w:val="28"/>
        </w:rPr>
        <w:t xml:space="preserve"> в этих книгах очень ярко показано, как нужно «читать» древние города и существовать в городе, будто погружаясь в интересную таинственную книгу.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1026C">
        <w:rPr>
          <w:b/>
          <w:i/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 моего исследования – увидеть и целостно описать свою городскую микросреду как текст.</w:t>
      </w:r>
    </w:p>
    <w:p w:rsidR="00D06554" w:rsidRPr="00E44EE6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E44EE6">
        <w:rPr>
          <w:sz w:val="28"/>
          <w:szCs w:val="28"/>
        </w:rPr>
        <w:t>Познай свой город – и ты познаешь и свою социальную среду, и себя самого</w:t>
      </w:r>
      <w:r>
        <w:rPr>
          <w:sz w:val="28"/>
          <w:szCs w:val="28"/>
        </w:rPr>
        <w:t>»</w:t>
      </w:r>
      <w:r w:rsidRPr="00E44EE6">
        <w:rPr>
          <w:sz w:val="28"/>
          <w:szCs w:val="28"/>
        </w:rPr>
        <w:t xml:space="preserve">,– призывает Николай Павлович Анциферов – ученый-краевед, один из основателей экскурсионного метода знакомства с городом, значительно отличающегося </w:t>
      </w:r>
      <w:proofErr w:type="gramStart"/>
      <w:r w:rsidRPr="00E44EE6">
        <w:rPr>
          <w:sz w:val="28"/>
          <w:szCs w:val="28"/>
        </w:rPr>
        <w:t>от</w:t>
      </w:r>
      <w:proofErr w:type="gramEnd"/>
      <w:r w:rsidRPr="00E44EE6">
        <w:rPr>
          <w:sz w:val="28"/>
          <w:szCs w:val="28"/>
        </w:rPr>
        <w:t xml:space="preserve"> общепринятого. Город для </w:t>
      </w:r>
      <w:r>
        <w:rPr>
          <w:sz w:val="28"/>
          <w:szCs w:val="28"/>
        </w:rPr>
        <w:t xml:space="preserve">Н. П. </w:t>
      </w:r>
      <w:r w:rsidRPr="00E44EE6">
        <w:rPr>
          <w:sz w:val="28"/>
          <w:szCs w:val="28"/>
        </w:rPr>
        <w:t xml:space="preserve">Анциферова является </w:t>
      </w:r>
      <w:r>
        <w:rPr>
          <w:sz w:val="28"/>
          <w:szCs w:val="28"/>
        </w:rPr>
        <w:t>«</w:t>
      </w:r>
      <w:r w:rsidRPr="00E44EE6">
        <w:rPr>
          <w:sz w:val="28"/>
          <w:szCs w:val="28"/>
        </w:rPr>
        <w:t>наилучшей естественной средой для изучения социальных явлений во всех их видоизменениях</w:t>
      </w:r>
      <w:r>
        <w:rPr>
          <w:sz w:val="28"/>
          <w:szCs w:val="28"/>
        </w:rPr>
        <w:t>»</w:t>
      </w:r>
      <w:r w:rsidRPr="00E44EE6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1026C">
        <w:rPr>
          <w:b/>
          <w:i/>
          <w:sz w:val="28"/>
          <w:szCs w:val="28"/>
        </w:rPr>
        <w:t>Задачи</w:t>
      </w:r>
      <w:r>
        <w:rPr>
          <w:sz w:val="28"/>
          <w:szCs w:val="28"/>
        </w:rPr>
        <w:t>, которые нужно решить в достижении цели исследования: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1. Познакомиться с понятиями «семиотика», «знак», «символ», «код», «текст», «семиотика города».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2. Научиться использовать семиотические приёмы в процессе «чтения» своего города.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3. Увидеть, какой характер информации транслируют различные знаки городского текста (архитектура, скульптура, мемориальная доска, композиция микрорайона, название улиц и т.д.)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561162">
        <w:rPr>
          <w:b/>
          <w:i/>
          <w:sz w:val="28"/>
          <w:szCs w:val="28"/>
        </w:rPr>
        <w:t>Метод</w:t>
      </w:r>
      <w:r>
        <w:rPr>
          <w:b/>
          <w:i/>
          <w:sz w:val="28"/>
          <w:szCs w:val="28"/>
        </w:rPr>
        <w:t>ами</w:t>
      </w:r>
      <w:r>
        <w:rPr>
          <w:sz w:val="28"/>
          <w:szCs w:val="28"/>
        </w:rPr>
        <w:t xml:space="preserve"> исследования явились: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1) С</w:t>
      </w:r>
      <w:r w:rsidRPr="00561162">
        <w:rPr>
          <w:sz w:val="28"/>
          <w:szCs w:val="28"/>
        </w:rPr>
        <w:t>емиотика</w:t>
      </w:r>
      <w:r>
        <w:rPr>
          <w:sz w:val="28"/>
          <w:szCs w:val="28"/>
        </w:rPr>
        <w:t xml:space="preserve"> (по Ю. М. Лотману)</w:t>
      </w:r>
      <w:r w:rsidRPr="00561162">
        <w:rPr>
          <w:sz w:val="28"/>
          <w:szCs w:val="28"/>
        </w:rPr>
        <w:t xml:space="preserve"> – научная дисциплина, изучающая общее в строении и функционировании различных знаковых систем, хранящих и передающих информацию, будь то </w:t>
      </w:r>
      <w:proofErr w:type="gramStart"/>
      <w:r w:rsidRPr="00561162">
        <w:rPr>
          <w:sz w:val="28"/>
          <w:szCs w:val="28"/>
        </w:rPr>
        <w:t>системы</w:t>
      </w:r>
      <w:proofErr w:type="gramEnd"/>
      <w:r w:rsidRPr="00561162">
        <w:rPr>
          <w:sz w:val="28"/>
          <w:szCs w:val="28"/>
        </w:rPr>
        <w:t xml:space="preserve"> действующие в человеческом обществе (главным образом язык, а так же некоторые явления культуры, обычаи, обряды, кино и т. д.), в природе (коммуникация в мире животных) или в самом человеке (например, зрительное и слуховое восприятие предметов, логическое рассуждение).</w:t>
      </w:r>
      <w:r>
        <w:rPr>
          <w:sz w:val="28"/>
          <w:szCs w:val="28"/>
        </w:rPr>
        <w:t xml:space="preserve">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Экскурсия (по И. </w:t>
      </w:r>
      <w:proofErr w:type="spellStart"/>
      <w:r>
        <w:rPr>
          <w:sz w:val="28"/>
          <w:szCs w:val="28"/>
        </w:rPr>
        <w:t>Гревсу</w:t>
      </w:r>
      <w:proofErr w:type="spellEnd"/>
      <w:r>
        <w:rPr>
          <w:sz w:val="28"/>
          <w:szCs w:val="28"/>
        </w:rPr>
        <w:t xml:space="preserve"> и Н. П. Анциферову). </w:t>
      </w:r>
      <w:r w:rsidRPr="002C3F48">
        <w:rPr>
          <w:sz w:val="28"/>
          <w:szCs w:val="28"/>
        </w:rPr>
        <w:t>Как же научиться понимать язык города? Как вступить с ним в беседу? Ни в коем случае не следует превращать город</w:t>
      </w:r>
      <w:r>
        <w:rPr>
          <w:sz w:val="28"/>
          <w:szCs w:val="28"/>
        </w:rPr>
        <w:t xml:space="preserve"> в музей достопримечательностей</w:t>
      </w:r>
      <w:r w:rsidRPr="002C3F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C3F48">
        <w:rPr>
          <w:sz w:val="28"/>
          <w:szCs w:val="28"/>
        </w:rPr>
        <w:t xml:space="preserve">Экскурсия должна быть постепенным покорением города познанию. Она должна раскрыть душу города и душу, меняющуюся в историческом процессе, освободить ее из материальной оболочки города, в недрах которой она сокрыта, провести, таким образом, процесс </w:t>
      </w:r>
      <w:proofErr w:type="spellStart"/>
      <w:r w:rsidRPr="002C3F48">
        <w:rPr>
          <w:sz w:val="28"/>
          <w:szCs w:val="28"/>
        </w:rPr>
        <w:t>спиритуализации</w:t>
      </w:r>
      <w:proofErr w:type="spellEnd"/>
      <w:r w:rsidRPr="002C3F48">
        <w:rPr>
          <w:sz w:val="28"/>
          <w:szCs w:val="28"/>
        </w:rPr>
        <w:t xml:space="preserve"> города. Тогда явится возможность вызвать беседу с </w:t>
      </w:r>
      <w:r w:rsidRPr="002C3F48">
        <w:rPr>
          <w:sz w:val="28"/>
          <w:szCs w:val="28"/>
        </w:rPr>
        <w:lastRenderedPageBreak/>
        <w:t>душой города и, быть может, почувствовать некоторое подобие дружбы с ним,</w:t>
      </w:r>
      <w:r>
        <w:rPr>
          <w:sz w:val="28"/>
          <w:szCs w:val="28"/>
        </w:rPr>
        <w:t xml:space="preserve"> войти с ним в любовное общение.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E53EA">
        <w:rPr>
          <w:sz w:val="28"/>
          <w:szCs w:val="28"/>
        </w:rPr>
        <w:t xml:space="preserve">Погруженный в культурное пространство человек неизбежно создает вокруг себя организованную пространственную сферу. </w:t>
      </w:r>
    </w:p>
    <w:p w:rsidR="00D06554" w:rsidRPr="006E53E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E53EA">
        <w:rPr>
          <w:sz w:val="28"/>
          <w:szCs w:val="28"/>
        </w:rPr>
        <w:t>В ряде своих работ Лотман выделяет несколько критериев, необходимых для того, чтобы рассматривать город, как семиотическую систему:</w:t>
      </w:r>
    </w:p>
    <w:p w:rsidR="00D06554" w:rsidRPr="006E53E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E53EA">
        <w:rPr>
          <w:sz w:val="28"/>
          <w:szCs w:val="28"/>
        </w:rPr>
        <w:t>– город как имя;</w:t>
      </w:r>
    </w:p>
    <w:p w:rsidR="00D06554" w:rsidRPr="006E53E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E53EA">
        <w:rPr>
          <w:sz w:val="28"/>
          <w:szCs w:val="28"/>
        </w:rPr>
        <w:t>– город как пространство;</w:t>
      </w:r>
    </w:p>
    <w:p w:rsidR="00D06554" w:rsidRPr="006E53E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6E53EA">
        <w:rPr>
          <w:sz w:val="28"/>
          <w:szCs w:val="28"/>
        </w:rPr>
        <w:t>– город как время.</w:t>
      </w:r>
    </w:p>
    <w:p w:rsidR="00D06554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Мой дом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1100" cy="3362325"/>
            <wp:effectExtent l="19050" t="0" r="0" b="0"/>
            <wp:docPr id="2" name="Рисунок 2" descr="DSC0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0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Я живу в кирпичном пятиэтажном доме 1956 года постройки. Такие дома по-народному называются «</w:t>
      </w:r>
      <w:proofErr w:type="spellStart"/>
      <w:r>
        <w:rPr>
          <w:sz w:val="28"/>
          <w:szCs w:val="28"/>
        </w:rPr>
        <w:t>сталинки</w:t>
      </w:r>
      <w:proofErr w:type="spellEnd"/>
      <w:r>
        <w:rPr>
          <w:sz w:val="28"/>
          <w:szCs w:val="28"/>
        </w:rPr>
        <w:t>». Это фольклорное имя открывает нам информацию об эпохе, в которую был построен мой дом.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Во время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торой мировой войны в результате жестоких боёв мой город (тогда он назывался Сталинград) был почти полностью разрушен.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72075" cy="3438525"/>
            <wp:effectExtent l="19050" t="0" r="9525" b="0"/>
            <wp:docPr id="3" name="Рисунок 3" descr="3841D3BE-9F89-4D8B-8D17-947B67CD1FA6_mw1024_n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841D3BE-9F89-4D8B-8D17-947B67CD1FA6_mw1024_n_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город отстраивали, и первыми в 40-е и 50-е годы строились такие дома, как наш. В это время в Советском Союзе партийным вождём был Сталин </w:t>
      </w:r>
      <w:r w:rsidRPr="00A04AD1">
        <w:rPr>
          <w:sz w:val="28"/>
          <w:szCs w:val="28"/>
        </w:rPr>
        <w:t>(Д</w:t>
      </w:r>
      <w:r>
        <w:rPr>
          <w:sz w:val="28"/>
          <w:szCs w:val="28"/>
        </w:rPr>
        <w:t>жугашвили</w:t>
      </w:r>
      <w:r w:rsidRPr="00A04AD1">
        <w:rPr>
          <w:sz w:val="28"/>
          <w:szCs w:val="28"/>
        </w:rPr>
        <w:t>) Иосиф Виссарионович (1879 — 1953)</w:t>
      </w:r>
      <w:r>
        <w:rPr>
          <w:sz w:val="28"/>
          <w:szCs w:val="28"/>
        </w:rPr>
        <w:t>,</w:t>
      </w:r>
      <w:r w:rsidRPr="00A04AD1">
        <w:rPr>
          <w:sz w:val="28"/>
          <w:szCs w:val="28"/>
        </w:rPr>
        <w:t xml:space="preserve"> преемник абсолютной власти Ленина в Советской России, создатель тоталитарного гос</w:t>
      </w:r>
      <w:r>
        <w:rPr>
          <w:sz w:val="28"/>
          <w:szCs w:val="28"/>
        </w:rPr>
        <w:t xml:space="preserve">ударства в СССР, </w:t>
      </w:r>
      <w:r w:rsidRPr="00A04AD1">
        <w:rPr>
          <w:sz w:val="28"/>
          <w:szCs w:val="28"/>
        </w:rPr>
        <w:t>получившей название сталинизма. Имя С</w:t>
      </w:r>
      <w:r>
        <w:rPr>
          <w:sz w:val="28"/>
          <w:szCs w:val="28"/>
        </w:rPr>
        <w:t>талина</w:t>
      </w:r>
      <w:r w:rsidRPr="00A04AD1">
        <w:rPr>
          <w:sz w:val="28"/>
          <w:szCs w:val="28"/>
        </w:rPr>
        <w:t xml:space="preserve"> стало символом социалистического тоталитаризма в его наиболее “совершенном”, </w:t>
      </w:r>
      <w:r>
        <w:rPr>
          <w:sz w:val="28"/>
          <w:szCs w:val="28"/>
        </w:rPr>
        <w:t xml:space="preserve">“идеальном” варианте. </w:t>
      </w:r>
      <w:r w:rsidRPr="00A04AD1">
        <w:rPr>
          <w:sz w:val="28"/>
          <w:szCs w:val="28"/>
        </w:rPr>
        <w:t>Полит</w:t>
      </w:r>
      <w:r>
        <w:rPr>
          <w:sz w:val="28"/>
          <w:szCs w:val="28"/>
        </w:rPr>
        <w:t xml:space="preserve">ическая </w:t>
      </w:r>
      <w:proofErr w:type="spellStart"/>
      <w:r w:rsidRPr="00A04AD1">
        <w:rPr>
          <w:sz w:val="28"/>
          <w:szCs w:val="28"/>
        </w:rPr>
        <w:t>харизма</w:t>
      </w:r>
      <w:proofErr w:type="spellEnd"/>
      <w:r w:rsidRPr="00A04AD1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талина – </w:t>
      </w:r>
      <w:r w:rsidRPr="00A04AD1">
        <w:rPr>
          <w:sz w:val="28"/>
          <w:szCs w:val="28"/>
        </w:rPr>
        <w:t>облик волевого и мудрого правителя, учреждающего в мире жестокий, но безупречный порядок,</w:t>
      </w:r>
      <w:r>
        <w:rPr>
          <w:sz w:val="28"/>
          <w:szCs w:val="28"/>
        </w:rPr>
        <w:t xml:space="preserve"> – </w:t>
      </w:r>
      <w:r w:rsidRPr="00A04AD1">
        <w:rPr>
          <w:sz w:val="28"/>
          <w:szCs w:val="28"/>
        </w:rPr>
        <w:t>в наибольшей мере несла на себе отпечаток мифол</w:t>
      </w:r>
      <w:r>
        <w:rPr>
          <w:sz w:val="28"/>
          <w:szCs w:val="28"/>
        </w:rPr>
        <w:t>огической таинственности</w:t>
      </w:r>
      <w:r w:rsidRPr="00A04AD1">
        <w:rPr>
          <w:sz w:val="28"/>
          <w:szCs w:val="28"/>
        </w:rPr>
        <w:t xml:space="preserve"> и </w:t>
      </w:r>
      <w:proofErr w:type="spellStart"/>
      <w:r w:rsidRPr="00A04AD1">
        <w:rPr>
          <w:sz w:val="28"/>
          <w:szCs w:val="28"/>
        </w:rPr>
        <w:t>религиоподобного</w:t>
      </w:r>
      <w:proofErr w:type="spellEnd"/>
      <w:r w:rsidRPr="00A04AD1">
        <w:rPr>
          <w:sz w:val="28"/>
          <w:szCs w:val="28"/>
        </w:rPr>
        <w:t xml:space="preserve"> </w:t>
      </w:r>
      <w:r>
        <w:rPr>
          <w:sz w:val="28"/>
          <w:szCs w:val="28"/>
        </w:rPr>
        <w:t>поклонения</w:t>
      </w:r>
      <w:r w:rsidRPr="00A04AD1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466975"/>
            <wp:effectExtent l="19050" t="0" r="9525" b="0"/>
            <wp:docPr id="4" name="Рисунок 4" descr="147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738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Именно партийный псевдоним Сталина дал название исторической эпохе (сталинское время) и домам, которые строились в это время (сталинские высотки, </w:t>
      </w:r>
      <w:proofErr w:type="spellStart"/>
      <w:r>
        <w:rPr>
          <w:sz w:val="28"/>
          <w:szCs w:val="28"/>
        </w:rPr>
        <w:t>сталинки</w:t>
      </w:r>
      <w:proofErr w:type="spellEnd"/>
      <w:r>
        <w:rPr>
          <w:sz w:val="28"/>
          <w:szCs w:val="28"/>
        </w:rPr>
        <w:t>).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мой дом является примером поздней сталинской архитектуры.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C48AC">
        <w:rPr>
          <w:sz w:val="28"/>
          <w:szCs w:val="28"/>
        </w:rPr>
        <w:t>Ст</w:t>
      </w:r>
      <w:r>
        <w:rPr>
          <w:sz w:val="28"/>
          <w:szCs w:val="28"/>
        </w:rPr>
        <w:t>а</w:t>
      </w:r>
      <w:r w:rsidRPr="002C48AC">
        <w:rPr>
          <w:sz w:val="28"/>
          <w:szCs w:val="28"/>
        </w:rPr>
        <w:t>линская архитект</w:t>
      </w:r>
      <w:r>
        <w:rPr>
          <w:sz w:val="28"/>
          <w:szCs w:val="28"/>
        </w:rPr>
        <w:t>у</w:t>
      </w:r>
      <w:r w:rsidRPr="002C48AC">
        <w:rPr>
          <w:sz w:val="28"/>
          <w:szCs w:val="28"/>
        </w:rPr>
        <w:t>ра (сов</w:t>
      </w:r>
      <w:r>
        <w:rPr>
          <w:sz w:val="28"/>
          <w:szCs w:val="28"/>
        </w:rPr>
        <w:t>е</w:t>
      </w:r>
      <w:r w:rsidRPr="002C48AC">
        <w:rPr>
          <w:sz w:val="28"/>
          <w:szCs w:val="28"/>
        </w:rPr>
        <w:t>тский монумент</w:t>
      </w:r>
      <w:r>
        <w:rPr>
          <w:sz w:val="28"/>
          <w:szCs w:val="28"/>
        </w:rPr>
        <w:t>а</w:t>
      </w:r>
      <w:r w:rsidRPr="002C48AC">
        <w:rPr>
          <w:sz w:val="28"/>
          <w:szCs w:val="28"/>
        </w:rPr>
        <w:t>льный классиц</w:t>
      </w:r>
      <w:r>
        <w:rPr>
          <w:sz w:val="28"/>
          <w:szCs w:val="28"/>
        </w:rPr>
        <w:t>и</w:t>
      </w:r>
      <w:r w:rsidRPr="002C48AC">
        <w:rPr>
          <w:sz w:val="28"/>
          <w:szCs w:val="28"/>
        </w:rPr>
        <w:t xml:space="preserve">зм) — направление в архитектуре СССР с середины 1930-х до середины 1950-х годов. Подразумевает под собой несколько архитектурных стилей, объединённых общими чертами, отличающими сталинскую архитектуру от других направлений в архитектуре СССР и за рубежом. </w:t>
      </w:r>
      <w:r>
        <w:rPr>
          <w:sz w:val="28"/>
          <w:szCs w:val="28"/>
        </w:rPr>
        <w:t>А</w:t>
      </w:r>
      <w:r w:rsidRPr="002C48AC">
        <w:rPr>
          <w:sz w:val="28"/>
          <w:szCs w:val="28"/>
        </w:rPr>
        <w:t xml:space="preserve">рхитектурная политика в период правления И. В. Сталина подразумевала классический и монументальный стиль, во многих чертах близкий к ампиру, эклектике и </w:t>
      </w:r>
      <w:proofErr w:type="spellStart"/>
      <w:r w:rsidRPr="002C48AC">
        <w:rPr>
          <w:sz w:val="28"/>
          <w:szCs w:val="28"/>
        </w:rPr>
        <w:t>ар-деко</w:t>
      </w:r>
      <w:proofErr w:type="spellEnd"/>
      <w:r w:rsidRPr="002C48AC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C48AC">
        <w:rPr>
          <w:sz w:val="28"/>
          <w:szCs w:val="28"/>
        </w:rPr>
        <w:t xml:space="preserve">Отличительные черты стиля: комплексный подход к застройке с планированием рекреационных зон, транспортной инфраструктуры, магазинов и комбинатов бытового обслуживания на основе социалистической </w:t>
      </w:r>
      <w:proofErr w:type="spellStart"/>
      <w:r w:rsidRPr="002C48AC">
        <w:rPr>
          <w:sz w:val="28"/>
          <w:szCs w:val="28"/>
        </w:rPr>
        <w:t>урбанистики</w:t>
      </w:r>
      <w:proofErr w:type="spellEnd"/>
      <w:r w:rsidRPr="002C48AC">
        <w:rPr>
          <w:sz w:val="28"/>
          <w:szCs w:val="28"/>
        </w:rPr>
        <w:t>.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Мы ходим по нашему городу и порой не знаем, кто является автором тех или иных построек. Тем не менее, у большинства современных зданий есть конкретный автор. И хотя в советском проектировании зачастую имело место быть коллективное творчество, руководил работами один специалист, задававший тон и стиль создаваемому объекту.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Признаки сталинского архитектурного языка:</w:t>
      </w:r>
      <w:r w:rsidRPr="002C48AC">
        <w:rPr>
          <w:sz w:val="28"/>
          <w:szCs w:val="28"/>
        </w:rPr>
        <w:t xml:space="preserve"> 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ансамблевая застройка улиц и площадей;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синтез архитектуры, скульптуры и живописи;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разработка традиций русского классицизма;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использование архитектурных ордеров;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барельефы с геральдическими композициями и изображениями трудящихся, а также на темы триумфа и регалий власти (</w:t>
      </w:r>
      <w:proofErr w:type="spellStart"/>
      <w:r w:rsidRPr="002C48AC">
        <w:rPr>
          <w:sz w:val="28"/>
          <w:szCs w:val="28"/>
        </w:rPr>
        <w:t>фасцы</w:t>
      </w:r>
      <w:proofErr w:type="spellEnd"/>
      <w:r w:rsidRPr="002C48AC">
        <w:rPr>
          <w:sz w:val="28"/>
          <w:szCs w:val="28"/>
        </w:rPr>
        <w:t xml:space="preserve">, </w:t>
      </w:r>
      <w:proofErr w:type="spellStart"/>
      <w:r w:rsidRPr="002C48AC">
        <w:rPr>
          <w:sz w:val="28"/>
          <w:szCs w:val="28"/>
        </w:rPr>
        <w:t>ликторские</w:t>
      </w:r>
      <w:proofErr w:type="spellEnd"/>
      <w:r w:rsidRPr="002C48AC">
        <w:rPr>
          <w:sz w:val="28"/>
          <w:szCs w:val="28"/>
        </w:rPr>
        <w:t xml:space="preserve"> топорики, венки, копья и т. д.);</w:t>
      </w:r>
    </w:p>
    <w:p w:rsidR="00D06554" w:rsidRPr="002C48AC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оптимистический настрой всего произведения;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48AC">
        <w:rPr>
          <w:sz w:val="28"/>
          <w:szCs w:val="28"/>
        </w:rPr>
        <w:t>использование мрамора, бронзы, ценных пород дерева и лепнины в оформлении общественных интерьеров.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Такие дома есть в нашем городе на улице Мира и на проспекте Ленина. К сожалению, </w:t>
      </w:r>
      <w:proofErr w:type="spellStart"/>
      <w:r>
        <w:rPr>
          <w:sz w:val="28"/>
          <w:szCs w:val="28"/>
        </w:rPr>
        <w:t>в</w:t>
      </w:r>
      <w:r w:rsidRPr="009A6C05">
        <w:rPr>
          <w:sz w:val="28"/>
          <w:szCs w:val="28"/>
        </w:rPr>
        <w:t>олгоградцы</w:t>
      </w:r>
      <w:proofErr w:type="spellEnd"/>
      <w:r w:rsidRPr="009A6C05">
        <w:rPr>
          <w:sz w:val="28"/>
          <w:szCs w:val="28"/>
        </w:rPr>
        <w:t xml:space="preserve">, как и гости нашего города, проносясь по первой продольной магистрали, практически не замечают ту великолепную застройку, которая сформировала проспект Ленина на протяжении полутора-двух километров от улицы 39-ой Гвардейской до «Больницы Ильича». </w:t>
      </w:r>
      <w:r>
        <w:rPr>
          <w:sz w:val="28"/>
          <w:szCs w:val="28"/>
        </w:rPr>
        <w:t>Мой дом, по сравнению с ними, более лаконичен, но всё-таки в нашей квартире высокие потолки и очень большие окна.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Ещё очень важно для меня, как для начинающего исследователя, что я живу в квартире на пятом этаже. Окна нашей квартиры выходят на три стороны. Так, мне виден Мамаев курган, берег Волги, улицы </w:t>
      </w:r>
      <w:proofErr w:type="spellStart"/>
      <w:r>
        <w:rPr>
          <w:sz w:val="28"/>
          <w:szCs w:val="28"/>
        </w:rPr>
        <w:t>Богунская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Таращанцев</w:t>
      </w:r>
      <w:proofErr w:type="spellEnd"/>
      <w:r>
        <w:rPr>
          <w:sz w:val="28"/>
          <w:szCs w:val="28"/>
        </w:rPr>
        <w:t xml:space="preserve"> и их пересечение. Для применения метода экскурсии очень важен взгляд на пространство города с возвышения. </w:t>
      </w:r>
      <w:r w:rsidRPr="0038679B">
        <w:rPr>
          <w:sz w:val="28"/>
          <w:szCs w:val="28"/>
        </w:rPr>
        <w:t xml:space="preserve">Профессор И. М. </w:t>
      </w:r>
      <w:proofErr w:type="spellStart"/>
      <w:r w:rsidRPr="0038679B">
        <w:rPr>
          <w:sz w:val="28"/>
          <w:szCs w:val="28"/>
        </w:rPr>
        <w:t>Гревс</w:t>
      </w:r>
      <w:proofErr w:type="spellEnd"/>
      <w:r w:rsidRPr="0038679B">
        <w:rPr>
          <w:sz w:val="28"/>
          <w:szCs w:val="28"/>
        </w:rPr>
        <w:t xml:space="preserve"> рекомендует начинать </w:t>
      </w:r>
      <w:r>
        <w:rPr>
          <w:sz w:val="28"/>
          <w:szCs w:val="28"/>
        </w:rPr>
        <w:t>«</w:t>
      </w:r>
      <w:r w:rsidRPr="0038679B">
        <w:rPr>
          <w:sz w:val="28"/>
          <w:szCs w:val="28"/>
        </w:rPr>
        <w:t>завоевание</w:t>
      </w:r>
      <w:r>
        <w:rPr>
          <w:sz w:val="28"/>
          <w:szCs w:val="28"/>
        </w:rPr>
        <w:t>»</w:t>
      </w:r>
      <w:r w:rsidRPr="0038679B">
        <w:rPr>
          <w:sz w:val="28"/>
          <w:szCs w:val="28"/>
        </w:rPr>
        <w:t xml:space="preserve"> города с посещения какой-либо вышки.</w:t>
      </w:r>
      <w:r>
        <w:rPr>
          <w:sz w:val="28"/>
          <w:szCs w:val="28"/>
        </w:rPr>
        <w:t xml:space="preserve"> Для меня такой вышкой сейчас является мой дом.</w:t>
      </w:r>
    </w:p>
    <w:p w:rsidR="00D06554" w:rsidRPr="0038679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38679B">
        <w:rPr>
          <w:sz w:val="28"/>
          <w:szCs w:val="28"/>
        </w:rPr>
        <w:t xml:space="preserve">Л. Н. Толстой в своей эпопее </w:t>
      </w:r>
      <w:r>
        <w:rPr>
          <w:sz w:val="28"/>
          <w:szCs w:val="28"/>
        </w:rPr>
        <w:t>«</w:t>
      </w:r>
      <w:r w:rsidRPr="0038679B">
        <w:rPr>
          <w:sz w:val="28"/>
          <w:szCs w:val="28"/>
        </w:rPr>
        <w:t>Война и мир</w:t>
      </w:r>
      <w:r>
        <w:rPr>
          <w:sz w:val="28"/>
          <w:szCs w:val="28"/>
        </w:rPr>
        <w:t>»</w:t>
      </w:r>
      <w:r w:rsidRPr="0038679B">
        <w:rPr>
          <w:sz w:val="28"/>
          <w:szCs w:val="28"/>
        </w:rPr>
        <w:t xml:space="preserve"> подсказывает нам правильный путь нахождения целостного образа города: созерцание его с высокой точки при подходящем освещении.</w:t>
      </w:r>
      <w:r>
        <w:rPr>
          <w:sz w:val="28"/>
          <w:szCs w:val="28"/>
        </w:rPr>
        <w:t xml:space="preserve"> «</w:t>
      </w:r>
      <w:r w:rsidRPr="0038679B">
        <w:rPr>
          <w:sz w:val="28"/>
          <w:szCs w:val="28"/>
        </w:rPr>
        <w:t xml:space="preserve">Блеск утра был волшебный. Москва с Поклонной горы расстилалась просторно </w:t>
      </w:r>
      <w:proofErr w:type="gramStart"/>
      <w:r w:rsidRPr="0038679B">
        <w:rPr>
          <w:sz w:val="28"/>
          <w:szCs w:val="28"/>
        </w:rPr>
        <w:t>с</w:t>
      </w:r>
      <w:proofErr w:type="gramEnd"/>
      <w:r w:rsidRPr="0038679B">
        <w:rPr>
          <w:sz w:val="28"/>
          <w:szCs w:val="28"/>
        </w:rPr>
        <w:t xml:space="preserve"> своей рекой, своими садами и церквами и, казалось, жила своей жизнью, трепеща, как звезды, своими куполами и лучах солнца.</w:t>
      </w:r>
      <w:r>
        <w:rPr>
          <w:sz w:val="28"/>
          <w:szCs w:val="28"/>
        </w:rPr>
        <w:t xml:space="preserve"> </w:t>
      </w:r>
    </w:p>
    <w:p w:rsidR="00D06554" w:rsidRPr="0038679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38679B">
        <w:rPr>
          <w:sz w:val="28"/>
          <w:szCs w:val="28"/>
        </w:rPr>
        <w:t>При виде странного города с невиданными формами необыкновенной архитектуры, Наполеон испытывал то несколько завистливое и беспокойное любопытство, которое испытывают люди при виде форм не знающей о них, чуждой жизни. Очевидно, город этот жил всеми силами своей жизни. По тем неопределенным признакам, по которым на дальнем расстоянии безошибочно узнается живое тело от мертвого, Наполеон с Поклонной горы видел трепетание жизни в городе и чувствовал как бы дыхание этого большого красивого тела. Всякий русский человек, глядя на Москву, чувствует, что она мать, всякий иностранец, глядя на нее и не зная ее материнского значения, должен чувствовать женственный характер этого города, и Наполеон чувствовал его</w:t>
      </w:r>
      <w:r>
        <w:rPr>
          <w:sz w:val="28"/>
          <w:szCs w:val="28"/>
        </w:rPr>
        <w:t>»</w:t>
      </w:r>
      <w:r w:rsidRPr="0038679B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38679B">
        <w:rPr>
          <w:sz w:val="28"/>
          <w:szCs w:val="28"/>
        </w:rPr>
        <w:lastRenderedPageBreak/>
        <w:t xml:space="preserve">И. М. </w:t>
      </w:r>
      <w:proofErr w:type="spellStart"/>
      <w:r w:rsidRPr="0038679B">
        <w:rPr>
          <w:sz w:val="28"/>
          <w:szCs w:val="28"/>
        </w:rPr>
        <w:t>Гревс</w:t>
      </w:r>
      <w:proofErr w:type="spellEnd"/>
      <w:r w:rsidRPr="0038679B">
        <w:rPr>
          <w:sz w:val="28"/>
          <w:szCs w:val="28"/>
        </w:rPr>
        <w:t xml:space="preserve"> справедливо отмечает, что </w:t>
      </w:r>
      <w:proofErr w:type="gramStart"/>
      <w:r w:rsidRPr="0038679B">
        <w:rPr>
          <w:sz w:val="28"/>
          <w:szCs w:val="28"/>
        </w:rPr>
        <w:t>виды</w:t>
      </w:r>
      <w:proofErr w:type="gramEnd"/>
      <w:r w:rsidRPr="0038679B">
        <w:rPr>
          <w:sz w:val="28"/>
          <w:szCs w:val="28"/>
        </w:rPr>
        <w:t xml:space="preserve"> а </w:t>
      </w:r>
      <w:proofErr w:type="spellStart"/>
      <w:r w:rsidRPr="0038679B">
        <w:rPr>
          <w:sz w:val="28"/>
          <w:szCs w:val="28"/>
        </w:rPr>
        <w:t>vol</w:t>
      </w:r>
      <w:proofErr w:type="spellEnd"/>
      <w:r w:rsidRPr="0038679B">
        <w:rPr>
          <w:sz w:val="28"/>
          <w:szCs w:val="28"/>
        </w:rPr>
        <w:t xml:space="preserve"> </w:t>
      </w:r>
      <w:proofErr w:type="spellStart"/>
      <w:r w:rsidRPr="0038679B">
        <w:rPr>
          <w:sz w:val="28"/>
          <w:szCs w:val="28"/>
        </w:rPr>
        <w:t>d'oiseau</w:t>
      </w:r>
      <w:proofErr w:type="spellEnd"/>
      <w:r w:rsidRPr="0038679B">
        <w:rPr>
          <w:sz w:val="28"/>
          <w:szCs w:val="28"/>
        </w:rPr>
        <w:t xml:space="preserve"> мало привлекательны в эстетическом отношении, но для изучения топографии они много дают. Появляется таинственное чувство зарождения города, мы ощущаем его истоки. Мы можем выделить первоначальное ядро города, ощутить ярко, конкретно его рост – постепенное покорение территории.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 «А из нашего окна баня чудная видна…»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Действительно, из окна нашей квартиры видна часть улицы </w:t>
      </w:r>
      <w:proofErr w:type="spellStart"/>
      <w:r>
        <w:rPr>
          <w:sz w:val="28"/>
          <w:szCs w:val="28"/>
        </w:rPr>
        <w:t>Богунской</w:t>
      </w:r>
      <w:proofErr w:type="spellEnd"/>
      <w:r>
        <w:rPr>
          <w:sz w:val="28"/>
          <w:szCs w:val="28"/>
        </w:rPr>
        <w:t xml:space="preserve">, на которой расположено очень старое и красивое здание действующей и сейчас бани.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5225" cy="3152775"/>
            <wp:effectExtent l="19050" t="0" r="9525" b="0"/>
            <wp:docPr id="5" name="Рисунок 5" descr="027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278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D42993">
        <w:rPr>
          <w:sz w:val="28"/>
          <w:szCs w:val="28"/>
        </w:rPr>
        <w:t xml:space="preserve">Меня завораживает </w:t>
      </w:r>
      <w:r>
        <w:rPr>
          <w:sz w:val="28"/>
          <w:szCs w:val="28"/>
        </w:rPr>
        <w:t>интересный</w:t>
      </w:r>
      <w:r w:rsidRPr="00D42993">
        <w:rPr>
          <w:sz w:val="28"/>
          <w:szCs w:val="28"/>
        </w:rPr>
        <w:t xml:space="preserve"> полукупол над входом.</w:t>
      </w:r>
      <w:r>
        <w:rPr>
          <w:sz w:val="28"/>
          <w:szCs w:val="28"/>
        </w:rPr>
        <w:t xml:space="preserve"> Как будто внутреннее пространство купольного храма разрезали на половины. </w:t>
      </w:r>
      <w:r w:rsidRPr="00D42993">
        <w:rPr>
          <w:sz w:val="28"/>
          <w:szCs w:val="28"/>
        </w:rPr>
        <w:t xml:space="preserve">Этот архитектурный элемент называется красивым словом </w:t>
      </w:r>
      <w:proofErr w:type="spellStart"/>
      <w:r w:rsidRPr="00D42993">
        <w:rPr>
          <w:sz w:val="28"/>
          <w:szCs w:val="28"/>
        </w:rPr>
        <w:t>конха</w:t>
      </w:r>
      <w:proofErr w:type="spellEnd"/>
      <w:r w:rsidRPr="00D42993">
        <w:rPr>
          <w:sz w:val="28"/>
          <w:szCs w:val="28"/>
        </w:rPr>
        <w:t xml:space="preserve"> (что переводится как </w:t>
      </w:r>
      <w:r>
        <w:rPr>
          <w:sz w:val="28"/>
          <w:szCs w:val="28"/>
        </w:rPr>
        <w:t>«</w:t>
      </w:r>
      <w:r w:rsidRPr="00D42993">
        <w:rPr>
          <w:sz w:val="28"/>
          <w:szCs w:val="28"/>
        </w:rPr>
        <w:t>ракушка</w:t>
      </w:r>
      <w:r>
        <w:rPr>
          <w:sz w:val="28"/>
          <w:szCs w:val="28"/>
        </w:rPr>
        <w:t>»</w:t>
      </w:r>
      <w:r w:rsidRPr="00D42993">
        <w:rPr>
          <w:sz w:val="28"/>
          <w:szCs w:val="28"/>
        </w:rPr>
        <w:t>) и служит для перекрытия полуцилиндрических частей здания</w:t>
      </w:r>
      <w:r>
        <w:rPr>
          <w:sz w:val="28"/>
          <w:szCs w:val="28"/>
        </w:rPr>
        <w:t xml:space="preserve"> – </w:t>
      </w:r>
      <w:r w:rsidRPr="00D42993">
        <w:rPr>
          <w:sz w:val="28"/>
          <w:szCs w:val="28"/>
        </w:rPr>
        <w:t xml:space="preserve">в данном случае, фасада. Вот в православных храмах </w:t>
      </w:r>
      <w:proofErr w:type="spellStart"/>
      <w:r w:rsidRPr="00D42993">
        <w:rPr>
          <w:sz w:val="28"/>
          <w:szCs w:val="28"/>
        </w:rPr>
        <w:t>конхи</w:t>
      </w:r>
      <w:proofErr w:type="spellEnd"/>
      <w:r w:rsidRPr="00D42993">
        <w:rPr>
          <w:sz w:val="28"/>
          <w:szCs w:val="28"/>
        </w:rPr>
        <w:t xml:space="preserve"> перекрывают полусферические апсиды, они там для </w:t>
      </w:r>
      <w:r>
        <w:rPr>
          <w:sz w:val="28"/>
          <w:szCs w:val="28"/>
        </w:rPr>
        <w:t>того, чтобы как бы «замкнуть»</w:t>
      </w:r>
      <w:r w:rsidRPr="00D42993">
        <w:rPr>
          <w:sz w:val="28"/>
          <w:szCs w:val="28"/>
        </w:rPr>
        <w:t xml:space="preserve"> апсиды на купол храма, они внутри самого храма. А тут </w:t>
      </w:r>
      <w:proofErr w:type="spellStart"/>
      <w:r w:rsidRPr="00D42993">
        <w:rPr>
          <w:sz w:val="28"/>
          <w:szCs w:val="28"/>
        </w:rPr>
        <w:t>конха</w:t>
      </w:r>
      <w:proofErr w:type="spellEnd"/>
      <w:r w:rsidRPr="00D42993">
        <w:rPr>
          <w:sz w:val="28"/>
          <w:szCs w:val="28"/>
        </w:rPr>
        <w:t xml:space="preserve"> для того, чтобы полусферический фасад гармонично перешел в плоский фронтон.</w:t>
      </w:r>
      <w:r>
        <w:rPr>
          <w:sz w:val="28"/>
          <w:szCs w:val="28"/>
        </w:rPr>
        <w:t xml:space="preserve"> </w:t>
      </w:r>
      <w:r w:rsidRPr="00D42993">
        <w:rPr>
          <w:sz w:val="28"/>
          <w:szCs w:val="28"/>
        </w:rPr>
        <w:t>Вообще получается очень интересная вещь</w:t>
      </w:r>
      <w:r>
        <w:rPr>
          <w:sz w:val="28"/>
          <w:szCs w:val="28"/>
        </w:rPr>
        <w:t xml:space="preserve"> – </w:t>
      </w:r>
      <w:r w:rsidRPr="00D42993">
        <w:rPr>
          <w:sz w:val="28"/>
          <w:szCs w:val="28"/>
        </w:rPr>
        <w:t xml:space="preserve">такая своеобразная </w:t>
      </w:r>
      <w:r>
        <w:rPr>
          <w:sz w:val="28"/>
          <w:szCs w:val="28"/>
        </w:rPr>
        <w:t>«</w:t>
      </w:r>
      <w:r w:rsidRPr="00D42993">
        <w:rPr>
          <w:sz w:val="28"/>
          <w:szCs w:val="28"/>
        </w:rPr>
        <w:t>вывернутая</w:t>
      </w:r>
      <w:r>
        <w:rPr>
          <w:sz w:val="28"/>
          <w:szCs w:val="28"/>
        </w:rPr>
        <w:t>»</w:t>
      </w:r>
      <w:r w:rsidRPr="00D42993">
        <w:rPr>
          <w:sz w:val="28"/>
          <w:szCs w:val="28"/>
        </w:rPr>
        <w:t xml:space="preserve"> храмовая </w:t>
      </w:r>
      <w:proofErr w:type="spellStart"/>
      <w:r w:rsidRPr="00D42993">
        <w:rPr>
          <w:sz w:val="28"/>
          <w:szCs w:val="28"/>
        </w:rPr>
        <w:t>конха</w:t>
      </w:r>
      <w:proofErr w:type="spellEnd"/>
      <w:r w:rsidRPr="00D42993">
        <w:rPr>
          <w:sz w:val="28"/>
          <w:szCs w:val="28"/>
        </w:rPr>
        <w:t>.</w:t>
      </w:r>
      <w:r>
        <w:rPr>
          <w:sz w:val="28"/>
          <w:szCs w:val="28"/>
        </w:rPr>
        <w:t xml:space="preserve"> Л</w:t>
      </w:r>
      <w:r w:rsidRPr="00D42993">
        <w:rPr>
          <w:sz w:val="28"/>
          <w:szCs w:val="28"/>
        </w:rPr>
        <w:t>епнина в виде цветочков тоже имеет очень красивое название</w:t>
      </w:r>
      <w:r>
        <w:rPr>
          <w:sz w:val="28"/>
          <w:szCs w:val="28"/>
        </w:rPr>
        <w:t xml:space="preserve"> – </w:t>
      </w:r>
      <w:proofErr w:type="spellStart"/>
      <w:r w:rsidRPr="00D42993">
        <w:rPr>
          <w:sz w:val="28"/>
          <w:szCs w:val="28"/>
        </w:rPr>
        <w:t>пандатив</w:t>
      </w:r>
      <w:proofErr w:type="spellEnd"/>
      <w:r w:rsidRPr="00D42993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62350" cy="4743450"/>
            <wp:effectExtent l="19050" t="0" r="0" b="0"/>
            <wp:docPr id="6" name="Рисунок 6" descr="x_3c6df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_3c6dffa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хожу мимо этого здания в лицей, и всегда интересовался историей этой постройки и различными архитектурными особенностями. </w:t>
      </w:r>
      <w:proofErr w:type="gramStart"/>
      <w:r>
        <w:rPr>
          <w:sz w:val="28"/>
          <w:szCs w:val="28"/>
        </w:rPr>
        <w:t xml:space="preserve">Оказывается, </w:t>
      </w:r>
      <w:r w:rsidRPr="00EF6D99">
        <w:rPr>
          <w:sz w:val="28"/>
          <w:szCs w:val="28"/>
        </w:rPr>
        <w:t xml:space="preserve">30 апреля 1897 года в местности за Банным оврагом состоялась закладка </w:t>
      </w:r>
      <w:r>
        <w:rPr>
          <w:sz w:val="28"/>
          <w:szCs w:val="28"/>
        </w:rPr>
        <w:t xml:space="preserve">этой бани </w:t>
      </w:r>
      <w:r w:rsidRPr="00EF6D99">
        <w:rPr>
          <w:sz w:val="28"/>
          <w:szCs w:val="28"/>
        </w:rPr>
        <w:t xml:space="preserve">(металлургического завода </w:t>
      </w:r>
      <w:proofErr w:type="spellStart"/>
      <w:r w:rsidRPr="00EF6D99">
        <w:rPr>
          <w:sz w:val="28"/>
          <w:szCs w:val="28"/>
        </w:rPr>
        <w:t>Крал-Волга</w:t>
      </w:r>
      <w:proofErr w:type="spellEnd"/>
      <w:r w:rsidRPr="00EF6D99">
        <w:rPr>
          <w:sz w:val="28"/>
          <w:szCs w:val="28"/>
        </w:rPr>
        <w:t xml:space="preserve"> (ныне Красный Октябрь), владельцами которого были французские акционеры.</w:t>
      </w:r>
      <w:proofErr w:type="gramEnd"/>
      <w:r w:rsidRPr="00EF6D99">
        <w:rPr>
          <w:sz w:val="28"/>
          <w:szCs w:val="28"/>
        </w:rPr>
        <w:t xml:space="preserve"> Вокруг завода выросли Поселки.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>Там же была сооружена баня. С нее и пошла история современной бани. Рос и развивался завод Красный Октябрь, который стал основной базой производства высококачественных сталей в стране. Развивался и поселок.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В 1932 году по проекту архитектора Алексея Сергеевича </w:t>
      </w:r>
      <w:proofErr w:type="spellStart"/>
      <w:r w:rsidRPr="00EF6D99">
        <w:rPr>
          <w:sz w:val="28"/>
          <w:szCs w:val="28"/>
        </w:rPr>
        <w:t>Кулёва</w:t>
      </w:r>
      <w:proofErr w:type="spellEnd"/>
      <w:r w:rsidRPr="00EF6D99">
        <w:rPr>
          <w:sz w:val="28"/>
          <w:szCs w:val="28"/>
        </w:rPr>
        <w:t xml:space="preserve"> была построена новая баня, которая была полностью разрушена в период Сталинградской битвы. В 1952 году баня была восстановлена.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Бои за баню в период Сталинградской битвы 1942-</w:t>
      </w:r>
      <w:smartTag w:uri="urn:schemas-microsoft-com:office:smarttags" w:element="metricconverter">
        <w:smartTagPr>
          <w:attr w:name="ProductID" w:val="1943 г"/>
        </w:smartTagPr>
        <w:r w:rsidRPr="00EF6D99">
          <w:rPr>
            <w:sz w:val="28"/>
            <w:szCs w:val="28"/>
          </w:rPr>
          <w:t>1943 г</w:t>
        </w:r>
      </w:smartTag>
      <w:r w:rsidRPr="00EF6D99">
        <w:rPr>
          <w:sz w:val="28"/>
          <w:szCs w:val="28"/>
        </w:rPr>
        <w:t>.г.</w:t>
      </w:r>
      <w:r>
        <w:rPr>
          <w:sz w:val="28"/>
          <w:szCs w:val="28"/>
        </w:rPr>
        <w:t xml:space="preserve"> вызвали у меня особый исторический интерес. </w:t>
      </w:r>
      <w:r w:rsidRPr="00EF6D99">
        <w:rPr>
          <w:sz w:val="28"/>
          <w:szCs w:val="28"/>
        </w:rPr>
        <w:t xml:space="preserve">Обстановка на фронте 62 армии к исходу 27 сентября 1942 года была исключительно напряженной. В этот период противник вел непрерывное наступление, стремясь овладеть поселком и заводом "Красный </w:t>
      </w:r>
      <w:r w:rsidRPr="00EF6D99">
        <w:rPr>
          <w:sz w:val="28"/>
          <w:szCs w:val="28"/>
        </w:rPr>
        <w:lastRenderedPageBreak/>
        <w:t xml:space="preserve">Октябрь", вводя в бой большое количество танков (до 70-ти танков одновременно) и пехоты. Авиация противника группами по 20-30 самолетов непрерывно бомбила боевые порядки наших войск. Поселок завода горел. От дыма и копоти было трудно дышать. От непрерывного разрыва мин, снарядов и авиабомб все рушилось и </w:t>
      </w:r>
      <w:proofErr w:type="gramStart"/>
      <w:r w:rsidRPr="00EF6D99">
        <w:rPr>
          <w:sz w:val="28"/>
          <w:szCs w:val="28"/>
        </w:rPr>
        <w:t>сотрясалось</w:t>
      </w:r>
      <w:proofErr w:type="gramEnd"/>
      <w:r w:rsidRPr="00EF6D99">
        <w:rPr>
          <w:sz w:val="28"/>
          <w:szCs w:val="28"/>
        </w:rPr>
        <w:t xml:space="preserve"> словно от землетрясения. Казалось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горела и дрожала сама земля.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В этот тяжелый период в 4 часа утра 28 сентября 1942 года части 193 стрелковой дивизии, переправившись на правый берег Волги, сходу вступили в бой. 193 стрелковой дивизией командовал генерал-майор Ф.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 xml:space="preserve">Н. </w:t>
      </w:r>
      <w:proofErr w:type="spellStart"/>
      <w:r w:rsidRPr="00EF6D99">
        <w:rPr>
          <w:sz w:val="28"/>
          <w:szCs w:val="28"/>
        </w:rPr>
        <w:t>Смехотворов</w:t>
      </w:r>
      <w:proofErr w:type="spellEnd"/>
      <w:r w:rsidRPr="00EF6D99">
        <w:rPr>
          <w:sz w:val="28"/>
          <w:szCs w:val="28"/>
        </w:rPr>
        <w:t xml:space="preserve">. </w:t>
      </w:r>
      <w:proofErr w:type="gramStart"/>
      <w:r w:rsidRPr="00EF6D99">
        <w:rPr>
          <w:sz w:val="28"/>
          <w:szCs w:val="28"/>
        </w:rPr>
        <w:t>Его дивизия получила задачу выйти на западную окраину поселка "Красный Октябрь" и занять оборону, не допуская противника к Волге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 xml:space="preserve">(архив Министерства обороны СССР фонд 345 опись 5487, дело 53). 895 стрелковый полк под командованием майора Г. Д. </w:t>
      </w:r>
      <w:proofErr w:type="spellStart"/>
      <w:r w:rsidRPr="00EF6D99">
        <w:rPr>
          <w:sz w:val="28"/>
          <w:szCs w:val="28"/>
        </w:rPr>
        <w:t>Воражейкина</w:t>
      </w:r>
      <w:proofErr w:type="spellEnd"/>
      <w:r w:rsidRPr="00EF6D99">
        <w:rPr>
          <w:sz w:val="28"/>
          <w:szCs w:val="28"/>
        </w:rPr>
        <w:t xml:space="preserve">, усиленный 2-й ротой 184 </w:t>
      </w:r>
      <w:proofErr w:type="spellStart"/>
      <w:r w:rsidRPr="00EF6D99">
        <w:rPr>
          <w:sz w:val="28"/>
          <w:szCs w:val="28"/>
        </w:rPr>
        <w:t>пультбата</w:t>
      </w:r>
      <w:proofErr w:type="spellEnd"/>
      <w:r w:rsidRPr="00EF6D99">
        <w:rPr>
          <w:sz w:val="28"/>
          <w:szCs w:val="28"/>
        </w:rPr>
        <w:t>, 2-й батареей и взводом противотанковых ружей 50-го противотанкового артдивизиона, при поддержке 384 артполка к 7 часам утра</w:t>
      </w:r>
      <w:proofErr w:type="gramEnd"/>
      <w:r w:rsidRPr="00EF6D99">
        <w:rPr>
          <w:sz w:val="28"/>
          <w:szCs w:val="28"/>
        </w:rPr>
        <w:t xml:space="preserve"> 28 сентября 1942 года вышел в район фабрики-кухни и </w:t>
      </w:r>
      <w:r w:rsidRPr="001A6CC5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>. Преодолевая упорное сопротивление превосходящих сил противника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бойцы перешли к обороне, отражая яростные контратаки пехоты и танков противника при поддержке авиации. Только за один день 28 сентября 1942 года огневой взвод 2-й батареи младшего лейтенанта </w:t>
      </w:r>
      <w:proofErr w:type="spellStart"/>
      <w:r w:rsidRPr="00EF6D99">
        <w:rPr>
          <w:sz w:val="28"/>
          <w:szCs w:val="28"/>
        </w:rPr>
        <w:t>Бурко</w:t>
      </w:r>
      <w:proofErr w:type="spellEnd"/>
      <w:r w:rsidRPr="00EF6D99">
        <w:rPr>
          <w:sz w:val="28"/>
          <w:szCs w:val="28"/>
        </w:rPr>
        <w:t xml:space="preserve"> уничтожил в районе </w:t>
      </w:r>
      <w:r w:rsidRPr="001A6CC5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 xml:space="preserve"> 3 немецких танка, 2 бронемашины, 12 автомашин, 5 мотоциклов и 150 гитлеровских автоматчиков. 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Но и в этих условиях части 193 стрелковой дивизии продолжали вести тяжелейший неравный бой с врагом. Подразделения частей дивизии вели упорный бой за фабрику-кухню, </w:t>
      </w:r>
      <w:r w:rsidRPr="001A6CC5">
        <w:rPr>
          <w:b/>
          <w:sz w:val="28"/>
          <w:szCs w:val="28"/>
        </w:rPr>
        <w:t>БАНЮ</w:t>
      </w:r>
      <w:r w:rsidRPr="00EF6D99">
        <w:rPr>
          <w:sz w:val="28"/>
          <w:szCs w:val="28"/>
        </w:rPr>
        <w:t xml:space="preserve">. </w:t>
      </w:r>
      <w:r w:rsidRPr="001A6CC5">
        <w:rPr>
          <w:b/>
          <w:sz w:val="28"/>
          <w:szCs w:val="28"/>
        </w:rPr>
        <w:t>БАНЯ</w:t>
      </w:r>
      <w:r w:rsidRPr="00EF6D99">
        <w:rPr>
          <w:sz w:val="28"/>
          <w:szCs w:val="28"/>
        </w:rPr>
        <w:t xml:space="preserve"> в течение дня несколько раз переходила из рук в руки.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Участник боев за </w:t>
      </w:r>
      <w:proofErr w:type="gramStart"/>
      <w:r w:rsidRPr="001A6CC5">
        <w:rPr>
          <w:b/>
          <w:sz w:val="28"/>
          <w:szCs w:val="28"/>
        </w:rPr>
        <w:t>БАНЮ</w:t>
      </w:r>
      <w:proofErr w:type="gramEnd"/>
      <w:r w:rsidRPr="00EF6D99">
        <w:rPr>
          <w:sz w:val="28"/>
          <w:szCs w:val="28"/>
        </w:rPr>
        <w:t xml:space="preserve"> пулеметчик 184 отдельного пулеметного батальона Виктор Гаврилович </w:t>
      </w:r>
      <w:proofErr w:type="spellStart"/>
      <w:r w:rsidRPr="00EF6D99">
        <w:rPr>
          <w:sz w:val="28"/>
          <w:szCs w:val="28"/>
        </w:rPr>
        <w:t>Карташев</w:t>
      </w:r>
      <w:proofErr w:type="spellEnd"/>
      <w:r w:rsidRPr="00EF6D99">
        <w:rPr>
          <w:sz w:val="28"/>
          <w:szCs w:val="28"/>
        </w:rPr>
        <w:t xml:space="preserve"> пишет в воспоминаниях, что бой за баню разгорелся 1 октября. </w:t>
      </w:r>
      <w:r w:rsidRPr="001A6CC5">
        <w:rPr>
          <w:b/>
          <w:sz w:val="28"/>
          <w:szCs w:val="28"/>
        </w:rPr>
        <w:t>БАНЯ</w:t>
      </w:r>
      <w:r w:rsidRPr="00EF6D99">
        <w:rPr>
          <w:sz w:val="28"/>
          <w:szCs w:val="28"/>
        </w:rPr>
        <w:t xml:space="preserve"> представляла собой, крупное здание с подпольными помещениями и овладение ими имело </w:t>
      </w:r>
      <w:proofErr w:type="gramStart"/>
      <w:r w:rsidRPr="00EF6D99">
        <w:rPr>
          <w:sz w:val="28"/>
          <w:szCs w:val="28"/>
        </w:rPr>
        <w:t>важное значение</w:t>
      </w:r>
      <w:proofErr w:type="gramEnd"/>
      <w:r w:rsidRPr="00EF6D99">
        <w:rPr>
          <w:sz w:val="28"/>
          <w:szCs w:val="28"/>
        </w:rPr>
        <w:t xml:space="preserve"> для укрепления позиции дивизии и владения обстановкой в этом районе. В этот день </w:t>
      </w:r>
      <w:r w:rsidRPr="001A6CC5">
        <w:rPr>
          <w:b/>
          <w:sz w:val="28"/>
          <w:szCs w:val="28"/>
        </w:rPr>
        <w:t>баня</w:t>
      </w:r>
      <w:r w:rsidRPr="00EF6D99">
        <w:rPr>
          <w:sz w:val="28"/>
          <w:szCs w:val="28"/>
        </w:rPr>
        <w:t xml:space="preserve"> </w:t>
      </w:r>
      <w:proofErr w:type="gramStart"/>
      <w:r w:rsidRPr="00EF6D99">
        <w:rPr>
          <w:sz w:val="28"/>
          <w:szCs w:val="28"/>
        </w:rPr>
        <w:t>была занята фашистами и их пришлось</w:t>
      </w:r>
      <w:proofErr w:type="gramEnd"/>
      <w:r w:rsidRPr="00EF6D99">
        <w:rPr>
          <w:sz w:val="28"/>
          <w:szCs w:val="28"/>
        </w:rPr>
        <w:t xml:space="preserve"> оттуда выбивать. 2, 3, 4, октября фашисты по </w:t>
      </w:r>
      <w:r w:rsidRPr="00EF6D99">
        <w:rPr>
          <w:sz w:val="28"/>
          <w:szCs w:val="28"/>
        </w:rPr>
        <w:lastRenderedPageBreak/>
        <w:t>несколько раз стремились вновь овладеть этим опорным пунктом и открыть путь к заводу, а затем и к Волге. Пулеметчики стали основной огневой силой гарнизона этого опорного пункта. (Из воспоминаний Д.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>Н. Семенова, командира отделения Учебного батальона, который был укомплектован курсантами военных училищ Уральского военного округа.)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6 октября учебная рота во главе с лейтенантом А.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 xml:space="preserve">И. </w:t>
      </w:r>
      <w:proofErr w:type="spellStart"/>
      <w:r w:rsidRPr="00EF6D99">
        <w:rPr>
          <w:sz w:val="28"/>
          <w:szCs w:val="28"/>
        </w:rPr>
        <w:t>Буйленко</w:t>
      </w:r>
      <w:proofErr w:type="spellEnd"/>
      <w:r w:rsidRPr="00EF6D99">
        <w:rPr>
          <w:sz w:val="28"/>
          <w:szCs w:val="28"/>
        </w:rPr>
        <w:t xml:space="preserve"> получила задачу выбить фашистов из опорного пункта </w:t>
      </w:r>
      <w:r w:rsidRPr="001A6CC5">
        <w:rPr>
          <w:b/>
          <w:sz w:val="28"/>
          <w:szCs w:val="28"/>
        </w:rPr>
        <w:t>"БАНИ"</w:t>
      </w:r>
      <w:r w:rsidRPr="00EF6D99">
        <w:rPr>
          <w:sz w:val="28"/>
          <w:szCs w:val="28"/>
        </w:rPr>
        <w:t xml:space="preserve"> и в них закрепиться. Роту встретили сильным огнем, </w:t>
      </w:r>
      <w:proofErr w:type="gramStart"/>
      <w:r w:rsidRPr="00EF6D99">
        <w:rPr>
          <w:sz w:val="28"/>
          <w:szCs w:val="28"/>
        </w:rPr>
        <w:t>но</w:t>
      </w:r>
      <w:proofErr w:type="gramEnd"/>
      <w:r w:rsidRPr="00EF6D99">
        <w:rPr>
          <w:sz w:val="28"/>
          <w:szCs w:val="28"/>
        </w:rPr>
        <w:t xml:space="preserve"> тем не менее она достигла здания </w:t>
      </w:r>
      <w:r w:rsidRPr="001A6CC5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>. Через оконные и дверные проемы курсанты учебной роты ворвались вовнутрь, применив гранаты, штыки. Используя рукопашный бой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очистили здание от фашистов. Бой был тяжелый, шел с переменным успехом и к исходу дня опорный пункт был полностью в руках роты. Фашисты оставили в бане более 30 солдат и офицеров убитыми.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7 октября фашисты решили вернуть утраченные позиции и при поддержке танков предприняли атаку. С 3-х сторон к </w:t>
      </w:r>
      <w:r w:rsidRPr="001A6CC5">
        <w:rPr>
          <w:b/>
          <w:sz w:val="28"/>
          <w:szCs w:val="28"/>
        </w:rPr>
        <w:t>БАНЕ</w:t>
      </w:r>
      <w:r w:rsidRPr="00EF6D99">
        <w:rPr>
          <w:sz w:val="28"/>
          <w:szCs w:val="28"/>
        </w:rPr>
        <w:t xml:space="preserve"> двинулись 10 танков, за ними шли автоматчики. Когда танки подошли близко к стенам, их забросали Противотанковыми гранатами и бутылками с зажигательной смесью. В результате было подожжено и повреждено 4 танка и уничтожено 20 автоматчиков. Противник, понеся потери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отошел, но перегруппировавшись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еще 4 раза ходил в атаку на здание </w:t>
      </w:r>
      <w:r w:rsidRPr="001A6CC5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>. Несли потери и курсанты-защитники</w:t>
      </w:r>
      <w:r>
        <w:rPr>
          <w:sz w:val="28"/>
          <w:szCs w:val="28"/>
        </w:rPr>
        <w:t xml:space="preserve"> – </w:t>
      </w:r>
      <w:r w:rsidRPr="00EF6D99">
        <w:rPr>
          <w:sz w:val="28"/>
          <w:szCs w:val="28"/>
        </w:rPr>
        <w:t xml:space="preserve">20 курсантов погибло, многие были ранены. Но при всех потерях курсанты удерживали </w:t>
      </w:r>
      <w:r w:rsidRPr="001A6CC5">
        <w:rPr>
          <w:b/>
          <w:sz w:val="28"/>
          <w:szCs w:val="28"/>
        </w:rPr>
        <w:t>БАНЮ</w:t>
      </w:r>
      <w:r w:rsidRPr="00EF6D99">
        <w:rPr>
          <w:sz w:val="28"/>
          <w:szCs w:val="28"/>
        </w:rPr>
        <w:t xml:space="preserve"> в течение нескольких дней, проявляя мужество и отвагу, сочетая воинскую смекалку с умением драться. Курсант А.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 xml:space="preserve">И. </w:t>
      </w:r>
      <w:proofErr w:type="gramStart"/>
      <w:r w:rsidRPr="00EF6D99">
        <w:rPr>
          <w:sz w:val="28"/>
          <w:szCs w:val="28"/>
        </w:rPr>
        <w:t>Черкасов</w:t>
      </w:r>
      <w:proofErr w:type="gramEnd"/>
      <w:r w:rsidRPr="00EF6D99">
        <w:rPr>
          <w:sz w:val="28"/>
          <w:szCs w:val="28"/>
        </w:rPr>
        <w:t xml:space="preserve"> при штурме бани выдвинувшись вперед, подполз к пулеметному расчету, забросал его гранатами и вывел его из строя, обеспечив успешный захват </w:t>
      </w:r>
      <w:r w:rsidRPr="001A6CC5">
        <w:rPr>
          <w:b/>
          <w:sz w:val="28"/>
          <w:szCs w:val="28"/>
        </w:rPr>
        <w:t>бани.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Почти все защитники </w:t>
      </w:r>
      <w:r w:rsidRPr="001A6CC5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 xml:space="preserve"> погибли или были ранены. На короткое время, до подхода 45 стрелковой дивизии, ее захватили гитлеровцы. В ночь на 27 октября 1942 года на правый берег Волги начали прибывать полки 45 стрелковой дивизии. С ее приходом 62 армия перешла в контратаку.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 xml:space="preserve">Противник умело использовал наиболее прочные здания и подвалы домов для опорных пунктов, которые приходилось брать с большим трудом. 16 января </w:t>
      </w:r>
      <w:r w:rsidRPr="00EF6D99">
        <w:rPr>
          <w:sz w:val="28"/>
          <w:szCs w:val="28"/>
        </w:rPr>
        <w:lastRenderedPageBreak/>
        <w:t xml:space="preserve">1943 года части 45 стрелковой дивизии вышли на западную окраину завода "Красный Октябрь" блокировав </w:t>
      </w:r>
      <w:r w:rsidRPr="001A6CC5">
        <w:rPr>
          <w:b/>
          <w:sz w:val="28"/>
          <w:szCs w:val="28"/>
        </w:rPr>
        <w:t>БАНЮ</w:t>
      </w:r>
      <w:r w:rsidRPr="00EF6D99">
        <w:rPr>
          <w:sz w:val="28"/>
          <w:szCs w:val="28"/>
        </w:rPr>
        <w:t xml:space="preserve">. </w:t>
      </w:r>
      <w:r w:rsidRPr="001A6CC5">
        <w:rPr>
          <w:b/>
          <w:sz w:val="28"/>
          <w:szCs w:val="28"/>
        </w:rPr>
        <w:t>БАНЯ</w:t>
      </w:r>
      <w:r w:rsidRPr="00EF6D99">
        <w:rPr>
          <w:sz w:val="28"/>
          <w:szCs w:val="28"/>
        </w:rPr>
        <w:t xml:space="preserve"> была последним крупным очагом сопротивления противника в этом поселке. Гарнизон ее насчитывал свыше полка пехоты с приданными спецподразделениями, большое количество Техники. И хотя положение гитлеровцев было безнадежно</w:t>
      </w:r>
      <w:r>
        <w:rPr>
          <w:sz w:val="28"/>
          <w:szCs w:val="28"/>
        </w:rPr>
        <w:t>,</w:t>
      </w:r>
      <w:r w:rsidRPr="00EF6D99">
        <w:rPr>
          <w:sz w:val="28"/>
          <w:szCs w:val="28"/>
        </w:rPr>
        <w:t xml:space="preserve"> они продолжали упорно сопротивляться. </w:t>
      </w:r>
    </w:p>
    <w:p w:rsidR="00D06554" w:rsidRPr="00EF6D99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2-й батальон Донецкого полка 45 стрелковой дивизии под командованием старшего лейтенанта М.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>С. Лысенко и рота автоматчиков старшего лейтенанта Г</w:t>
      </w:r>
      <w:r>
        <w:rPr>
          <w:sz w:val="28"/>
          <w:szCs w:val="28"/>
        </w:rPr>
        <w:t xml:space="preserve">. </w:t>
      </w:r>
      <w:r w:rsidRPr="00EF6D99">
        <w:rPr>
          <w:sz w:val="28"/>
          <w:szCs w:val="28"/>
        </w:rPr>
        <w:t xml:space="preserve">А. Николаенко получили приказ овладеть </w:t>
      </w:r>
      <w:r w:rsidRPr="006132A3">
        <w:rPr>
          <w:b/>
          <w:sz w:val="28"/>
          <w:szCs w:val="28"/>
        </w:rPr>
        <w:t>баней</w:t>
      </w:r>
      <w:r w:rsidRPr="00EF6D99">
        <w:rPr>
          <w:sz w:val="28"/>
          <w:szCs w:val="28"/>
        </w:rPr>
        <w:t>. Батальон старшего лейтенанта М.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 xml:space="preserve">С. Лысенко, пользуясь темнотой, обошел здание </w:t>
      </w:r>
      <w:r w:rsidRPr="006132A3">
        <w:rPr>
          <w:b/>
          <w:sz w:val="28"/>
          <w:szCs w:val="28"/>
        </w:rPr>
        <w:t>БАНИ</w:t>
      </w:r>
      <w:r w:rsidRPr="00EF6D99">
        <w:rPr>
          <w:sz w:val="28"/>
          <w:szCs w:val="28"/>
        </w:rPr>
        <w:t xml:space="preserve"> по глубокому оврагу, идущему на запад, и вышел на западную окраину поселка, в тыл противника. Лейтенант А.</w:t>
      </w:r>
      <w:r>
        <w:rPr>
          <w:sz w:val="28"/>
          <w:szCs w:val="28"/>
        </w:rPr>
        <w:t xml:space="preserve"> </w:t>
      </w:r>
      <w:r w:rsidRPr="00EF6D99">
        <w:rPr>
          <w:sz w:val="28"/>
          <w:szCs w:val="28"/>
        </w:rPr>
        <w:t>И. Железнов даже на одном из домов водрузил красный флаг. Наши подразделения заняли круговую оборону, расставили огневые средства и были готовы встретить врага. Утром гитлеровцы, обнаружив у себя в тылу наши подразделения, стали атаковать и понесли большие потери.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Итак, заинтересовавшись только лишь внешним видом здания бани, которое вижу ежедневно, я открыл целую историю сражения за этот важный участок моего города во время Сталинградской битвы.</w:t>
      </w:r>
    </w:p>
    <w:p w:rsidR="00D06554" w:rsidRDefault="00D06554" w:rsidP="00D06554">
      <w:pPr>
        <w:jc w:val="center"/>
        <w:rPr>
          <w:b/>
          <w:sz w:val="28"/>
          <w:szCs w:val="28"/>
        </w:rPr>
      </w:pPr>
    </w:p>
    <w:p w:rsidR="00D06554" w:rsidRDefault="00D06554" w:rsidP="00D06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Памятник-стела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другого нашего окна хорошо виден перекресток улиц </w:t>
      </w:r>
      <w:proofErr w:type="spellStart"/>
      <w:r>
        <w:rPr>
          <w:sz w:val="28"/>
          <w:szCs w:val="28"/>
        </w:rPr>
        <w:t>Богунской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Таращанцев</w:t>
      </w:r>
      <w:proofErr w:type="spellEnd"/>
      <w:r>
        <w:rPr>
          <w:sz w:val="28"/>
          <w:szCs w:val="28"/>
        </w:rPr>
        <w:t xml:space="preserve">. Я перехожу здесь дорогу, когда направляюсь на секцию дзюдо. На этом пересечении стоит памятник-стела </w:t>
      </w:r>
      <w:r w:rsidRPr="008F559A">
        <w:rPr>
          <w:sz w:val="28"/>
          <w:szCs w:val="28"/>
        </w:rPr>
        <w:t xml:space="preserve">с мемориальной гранитной доской, на которой высечен текст: </w:t>
      </w:r>
      <w:r>
        <w:rPr>
          <w:sz w:val="28"/>
          <w:szCs w:val="28"/>
        </w:rPr>
        <w:t>«</w:t>
      </w:r>
      <w:r w:rsidRPr="008F559A">
        <w:rPr>
          <w:sz w:val="28"/>
          <w:szCs w:val="28"/>
        </w:rPr>
        <w:t xml:space="preserve">Здесь похоронены бойцы и командиры </w:t>
      </w:r>
      <w:proofErr w:type="spellStart"/>
      <w:r w:rsidRPr="008F559A">
        <w:rPr>
          <w:sz w:val="28"/>
          <w:szCs w:val="28"/>
        </w:rPr>
        <w:t>Богунского</w:t>
      </w:r>
      <w:proofErr w:type="spellEnd"/>
      <w:r w:rsidRPr="008F559A">
        <w:rPr>
          <w:sz w:val="28"/>
          <w:szCs w:val="28"/>
        </w:rPr>
        <w:t xml:space="preserve"> полка 45-й стрелковой дивизии имени Щорса</w:t>
      </w:r>
      <w:r>
        <w:rPr>
          <w:sz w:val="28"/>
          <w:szCs w:val="28"/>
        </w:rPr>
        <w:t>»</w:t>
      </w:r>
      <w:r w:rsidRPr="008F559A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Установлено н</w:t>
      </w:r>
      <w:r w:rsidRPr="008F559A">
        <w:rPr>
          <w:sz w:val="28"/>
          <w:szCs w:val="28"/>
        </w:rPr>
        <w:t>адмогильное сооружение</w:t>
      </w:r>
      <w:r>
        <w:rPr>
          <w:sz w:val="28"/>
          <w:szCs w:val="28"/>
        </w:rPr>
        <w:t xml:space="preserve"> </w:t>
      </w:r>
      <w:r w:rsidRPr="008F559A">
        <w:rPr>
          <w:sz w:val="28"/>
          <w:szCs w:val="28"/>
        </w:rPr>
        <w:t xml:space="preserve">в 1950 году по типовому проекту. В братской могиле погребены воины 253-го </w:t>
      </w:r>
      <w:proofErr w:type="spellStart"/>
      <w:r w:rsidRPr="008F559A">
        <w:rPr>
          <w:sz w:val="28"/>
          <w:szCs w:val="28"/>
        </w:rPr>
        <w:t>Таращанского</w:t>
      </w:r>
      <w:proofErr w:type="spellEnd"/>
      <w:r w:rsidRPr="008F559A">
        <w:rPr>
          <w:sz w:val="28"/>
          <w:szCs w:val="28"/>
        </w:rPr>
        <w:t xml:space="preserve">, 61-го </w:t>
      </w:r>
      <w:proofErr w:type="spellStart"/>
      <w:r w:rsidRPr="008F559A">
        <w:rPr>
          <w:sz w:val="28"/>
          <w:szCs w:val="28"/>
        </w:rPr>
        <w:t>Богунского</w:t>
      </w:r>
      <w:proofErr w:type="spellEnd"/>
      <w:r w:rsidRPr="008F559A">
        <w:rPr>
          <w:sz w:val="28"/>
          <w:szCs w:val="28"/>
        </w:rPr>
        <w:t xml:space="preserve">, 10-го Донецкого полков 45-й стрелковой дивизии им. Щорса. Известны фамилии 80 погибших воинов. Общее количество </w:t>
      </w:r>
      <w:proofErr w:type="gramStart"/>
      <w:r w:rsidRPr="008F559A">
        <w:rPr>
          <w:sz w:val="28"/>
          <w:szCs w:val="28"/>
        </w:rPr>
        <w:t>захороненных</w:t>
      </w:r>
      <w:proofErr w:type="gramEnd"/>
      <w:r w:rsidRPr="008F559A">
        <w:rPr>
          <w:sz w:val="28"/>
          <w:szCs w:val="28"/>
        </w:rPr>
        <w:t xml:space="preserve"> неизвестно.</w:t>
      </w:r>
    </w:p>
    <w:p w:rsidR="00D06554" w:rsidRPr="00B85808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both"/>
        <w:sectPr w:rsidR="00D06554" w:rsidSect="005A3CDC">
          <w:headerReference w:type="even" r:id="rId11"/>
          <w:headerReference w:type="default" r:id="rId12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:rsidR="00D06554" w:rsidRDefault="00D06554" w:rsidP="00D0655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43200" cy="3657600"/>
            <wp:effectExtent l="19050" t="0" r="0" b="0"/>
            <wp:docPr id="1" name="Рисунок 1" descr="x_84047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_840470c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jc w:val="both"/>
        <w:sectPr w:rsidR="00D06554" w:rsidSect="005A3CDC">
          <w:type w:val="continuous"/>
          <w:pgSz w:w="11906" w:h="16838"/>
          <w:pgMar w:top="1134" w:right="851" w:bottom="851" w:left="1134" w:header="709" w:footer="709" w:gutter="0"/>
          <w:cols w:num="2"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2876550" cy="3257550"/>
            <wp:effectExtent l="19050" t="0" r="0" b="0"/>
            <wp:docPr id="7" name="Рисунок 7" descr="x_ae4ec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_ae4ec9d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lastRenderedPageBreak/>
        <w:t>45-я стрелковая дивизия была кадровой дивизией. Ее предшественники сражались еще на фронтах Гражданской воины. В конце 1918 года командиром бригады стал легендарный герой гражданской войны Николай Щорс.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t>До момента прибытия на Сталинградский фронт дивизия находилась в резерве Ставки Верховного Главнокомандования и имела в своем составе три полностью укомплектованных стрелковых полка</w:t>
      </w:r>
      <w:r>
        <w:rPr>
          <w:sz w:val="28"/>
          <w:szCs w:val="28"/>
        </w:rPr>
        <w:t xml:space="preserve"> – </w:t>
      </w:r>
      <w:proofErr w:type="spellStart"/>
      <w:r w:rsidRPr="008F559A">
        <w:rPr>
          <w:sz w:val="28"/>
          <w:szCs w:val="28"/>
        </w:rPr>
        <w:t>Богунский</w:t>
      </w:r>
      <w:proofErr w:type="spellEnd"/>
      <w:r w:rsidRPr="008F559A">
        <w:rPr>
          <w:sz w:val="28"/>
          <w:szCs w:val="28"/>
        </w:rPr>
        <w:t xml:space="preserve">, </w:t>
      </w:r>
      <w:proofErr w:type="spellStart"/>
      <w:r w:rsidRPr="008F559A">
        <w:rPr>
          <w:sz w:val="28"/>
          <w:szCs w:val="28"/>
        </w:rPr>
        <w:t>Таращанский</w:t>
      </w:r>
      <w:proofErr w:type="spellEnd"/>
      <w:r w:rsidRPr="008F559A">
        <w:rPr>
          <w:sz w:val="28"/>
          <w:szCs w:val="28"/>
        </w:rPr>
        <w:t xml:space="preserve"> и Донецкий. Командовал дивизией полковник Василий Иванович Соколов (умер в 1962 году). 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proofErr w:type="spellStart"/>
      <w:r w:rsidRPr="008F559A">
        <w:rPr>
          <w:sz w:val="28"/>
          <w:szCs w:val="28"/>
        </w:rPr>
        <w:t>Богунский</w:t>
      </w:r>
      <w:proofErr w:type="spellEnd"/>
      <w:r w:rsidRPr="008F559A">
        <w:rPr>
          <w:sz w:val="28"/>
          <w:szCs w:val="28"/>
        </w:rPr>
        <w:t xml:space="preserve"> стрелковый полк перед Сталинградской битвой пополнился, как и другие полки дивизии, рабочими, колхозниками Саратовской, Ульяновской и Куйбышевской областей, а также батальонами курсантов военных училищ.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t xml:space="preserve">45-я стрелковая дивизия под командованием полковника В. П. Соколова в ночь на 31 октября </w:t>
      </w:r>
      <w:smartTag w:uri="urn:schemas-microsoft-com:office:smarttags" w:element="metricconverter">
        <w:smartTagPr>
          <w:attr w:name="ProductID" w:val="1942 г"/>
        </w:smartTagPr>
        <w:r w:rsidRPr="008F559A">
          <w:rPr>
            <w:sz w:val="28"/>
            <w:szCs w:val="28"/>
          </w:rPr>
          <w:t>1942 г</w:t>
        </w:r>
      </w:smartTag>
      <w:r w:rsidRPr="008F559A">
        <w:rPr>
          <w:sz w:val="28"/>
          <w:szCs w:val="28"/>
        </w:rPr>
        <w:t xml:space="preserve">. переправилась через Волгу и вступила в бой с немецко-фашистскими войсками на территории завода </w:t>
      </w:r>
      <w:r>
        <w:rPr>
          <w:sz w:val="28"/>
          <w:szCs w:val="28"/>
        </w:rPr>
        <w:t>«</w:t>
      </w:r>
      <w:r w:rsidRPr="008F559A">
        <w:rPr>
          <w:sz w:val="28"/>
          <w:szCs w:val="28"/>
        </w:rPr>
        <w:t>Красный Октябрь</w:t>
      </w:r>
      <w:r>
        <w:rPr>
          <w:sz w:val="28"/>
          <w:szCs w:val="28"/>
        </w:rPr>
        <w:t>»</w:t>
      </w:r>
      <w:r w:rsidRPr="008F559A">
        <w:rPr>
          <w:sz w:val="28"/>
          <w:szCs w:val="28"/>
        </w:rPr>
        <w:t xml:space="preserve"> и прилегающих улицах поселка Металлургов.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t xml:space="preserve">В декабре </w:t>
      </w:r>
      <w:smartTag w:uri="urn:schemas-microsoft-com:office:smarttags" w:element="metricconverter">
        <w:smartTagPr>
          <w:attr w:name="ProductID" w:val="1942 г"/>
        </w:smartTagPr>
        <w:r w:rsidRPr="008F559A">
          <w:rPr>
            <w:sz w:val="28"/>
            <w:szCs w:val="28"/>
          </w:rPr>
          <w:t>1942 г</w:t>
        </w:r>
      </w:smartTag>
      <w:r w:rsidRPr="008F559A">
        <w:rPr>
          <w:sz w:val="28"/>
          <w:szCs w:val="28"/>
        </w:rPr>
        <w:t xml:space="preserve">. дивизия перешла в наступление. К 25 января </w:t>
      </w:r>
      <w:smartTag w:uri="urn:schemas-microsoft-com:office:smarttags" w:element="metricconverter">
        <w:smartTagPr>
          <w:attr w:name="ProductID" w:val="1943 г"/>
        </w:smartTagPr>
        <w:r w:rsidRPr="008F559A">
          <w:rPr>
            <w:sz w:val="28"/>
            <w:szCs w:val="28"/>
          </w:rPr>
          <w:t>1943 г</w:t>
        </w:r>
      </w:smartTag>
      <w:r w:rsidRPr="008F559A">
        <w:rPr>
          <w:sz w:val="28"/>
          <w:szCs w:val="28"/>
        </w:rPr>
        <w:t xml:space="preserve">. части дивизии вышли на западную окраину поселка </w:t>
      </w:r>
      <w:r>
        <w:rPr>
          <w:sz w:val="28"/>
          <w:szCs w:val="28"/>
        </w:rPr>
        <w:t>«</w:t>
      </w:r>
      <w:r w:rsidRPr="008F559A">
        <w:rPr>
          <w:sz w:val="28"/>
          <w:szCs w:val="28"/>
        </w:rPr>
        <w:t>Красный Октябрь</w:t>
      </w:r>
      <w:r>
        <w:rPr>
          <w:sz w:val="28"/>
          <w:szCs w:val="28"/>
        </w:rPr>
        <w:t>»</w:t>
      </w:r>
      <w:r w:rsidRPr="008F559A">
        <w:rPr>
          <w:sz w:val="28"/>
          <w:szCs w:val="28"/>
        </w:rPr>
        <w:t xml:space="preserve"> и в дальнейшем участвовали в уничтожении окруженной северной группы войск противника.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t xml:space="preserve">За стойкость, мужество, дисциплину, героизм личного состава в марте 1943 года 45-я дивизия преобразована в 74-ю Гвардейскую стрелковую дивизию. Свой боевой путь дивизия закончила в Берлине. </w:t>
      </w:r>
    </w:p>
    <w:p w:rsidR="00D06554" w:rsidRPr="008F559A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F559A">
        <w:rPr>
          <w:sz w:val="28"/>
          <w:szCs w:val="28"/>
        </w:rPr>
        <w:t>В память о героических воинах 45-и дивиз</w:t>
      </w:r>
      <w:proofErr w:type="gramStart"/>
      <w:r w:rsidRPr="008F559A">
        <w:rPr>
          <w:sz w:val="28"/>
          <w:szCs w:val="28"/>
        </w:rPr>
        <w:t>ии и ее</w:t>
      </w:r>
      <w:proofErr w:type="gramEnd"/>
      <w:r w:rsidRPr="008F559A">
        <w:rPr>
          <w:sz w:val="28"/>
          <w:szCs w:val="28"/>
        </w:rPr>
        <w:t xml:space="preserve"> полков </w:t>
      </w:r>
      <w:proofErr w:type="spellStart"/>
      <w:r w:rsidRPr="008F559A">
        <w:rPr>
          <w:sz w:val="28"/>
          <w:szCs w:val="28"/>
        </w:rPr>
        <w:t>Богунского</w:t>
      </w:r>
      <w:proofErr w:type="spellEnd"/>
      <w:r w:rsidRPr="008F559A">
        <w:rPr>
          <w:sz w:val="28"/>
          <w:szCs w:val="28"/>
        </w:rPr>
        <w:t xml:space="preserve"> и </w:t>
      </w:r>
      <w:proofErr w:type="spellStart"/>
      <w:r w:rsidRPr="008F559A">
        <w:rPr>
          <w:sz w:val="28"/>
          <w:szCs w:val="28"/>
        </w:rPr>
        <w:t>Таращанского</w:t>
      </w:r>
      <w:proofErr w:type="spellEnd"/>
      <w:r w:rsidRPr="008F559A">
        <w:rPr>
          <w:sz w:val="28"/>
          <w:szCs w:val="28"/>
        </w:rPr>
        <w:t xml:space="preserve"> решением исполкома городского Совета депутатов трудящихся в Краснооктябрьском районе названы улицы</w:t>
      </w:r>
      <w:r>
        <w:rPr>
          <w:sz w:val="28"/>
          <w:szCs w:val="28"/>
        </w:rPr>
        <w:t xml:space="preserve"> – </w:t>
      </w:r>
      <w:proofErr w:type="spellStart"/>
      <w:r w:rsidRPr="008F559A">
        <w:rPr>
          <w:sz w:val="28"/>
          <w:szCs w:val="28"/>
        </w:rPr>
        <w:t>Богунская</w:t>
      </w:r>
      <w:proofErr w:type="spellEnd"/>
      <w:r w:rsidRPr="008F559A">
        <w:rPr>
          <w:sz w:val="28"/>
          <w:szCs w:val="28"/>
        </w:rPr>
        <w:t xml:space="preserve"> и </w:t>
      </w:r>
      <w:proofErr w:type="spellStart"/>
      <w:r w:rsidRPr="008F559A">
        <w:rPr>
          <w:sz w:val="28"/>
          <w:szCs w:val="28"/>
        </w:rPr>
        <w:t>Таращанцев</w:t>
      </w:r>
      <w:proofErr w:type="spellEnd"/>
      <w:r w:rsidRPr="008F559A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30074">
        <w:rPr>
          <w:sz w:val="28"/>
          <w:szCs w:val="28"/>
        </w:rPr>
        <w:t xml:space="preserve">Мемориальная доска установлена на стене дома на углу улицы </w:t>
      </w:r>
      <w:proofErr w:type="spellStart"/>
      <w:r w:rsidRPr="00830074">
        <w:rPr>
          <w:sz w:val="28"/>
          <w:szCs w:val="28"/>
        </w:rPr>
        <w:t>Таращанцев</w:t>
      </w:r>
      <w:proofErr w:type="spellEnd"/>
      <w:r w:rsidRPr="00830074">
        <w:rPr>
          <w:sz w:val="28"/>
          <w:szCs w:val="28"/>
        </w:rPr>
        <w:t xml:space="preserve"> и проспекта Металлургов.</w:t>
      </w:r>
      <w:r>
        <w:rPr>
          <w:sz w:val="28"/>
          <w:szCs w:val="28"/>
        </w:rPr>
        <w:t xml:space="preserve"> </w:t>
      </w:r>
      <w:r w:rsidRPr="00830074">
        <w:rPr>
          <w:sz w:val="28"/>
          <w:szCs w:val="28"/>
        </w:rPr>
        <w:t xml:space="preserve">На гранитной плите высечено: "Улица </w:t>
      </w:r>
      <w:r w:rsidRPr="00830074">
        <w:rPr>
          <w:sz w:val="28"/>
          <w:szCs w:val="28"/>
        </w:rPr>
        <w:lastRenderedPageBreak/>
        <w:t xml:space="preserve">названа в честь воинов </w:t>
      </w:r>
      <w:proofErr w:type="spellStart"/>
      <w:r w:rsidRPr="00830074">
        <w:rPr>
          <w:sz w:val="28"/>
          <w:szCs w:val="28"/>
        </w:rPr>
        <w:t>Таращанского</w:t>
      </w:r>
      <w:proofErr w:type="spellEnd"/>
      <w:r w:rsidRPr="00830074">
        <w:rPr>
          <w:sz w:val="28"/>
          <w:szCs w:val="28"/>
        </w:rPr>
        <w:t xml:space="preserve"> полка 45-й стрелковой дивизии, в 1942-1943 гг. героически сражавшихся на территории Краснооктябрьского района".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Дом культуры «40 Лет Октября»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уже четвертый год занимаюсь дзюдо в </w:t>
      </w:r>
      <w:r w:rsidRPr="00880D46">
        <w:rPr>
          <w:sz w:val="28"/>
          <w:szCs w:val="28"/>
        </w:rPr>
        <w:t>Волгоградск</w:t>
      </w:r>
      <w:r>
        <w:rPr>
          <w:sz w:val="28"/>
          <w:szCs w:val="28"/>
        </w:rPr>
        <w:t>ом</w:t>
      </w:r>
      <w:r w:rsidRPr="00880D46">
        <w:rPr>
          <w:sz w:val="28"/>
          <w:szCs w:val="28"/>
        </w:rPr>
        <w:t xml:space="preserve"> детско-юношеск</w:t>
      </w:r>
      <w:r>
        <w:rPr>
          <w:sz w:val="28"/>
          <w:szCs w:val="28"/>
        </w:rPr>
        <w:t>ом</w:t>
      </w:r>
      <w:r w:rsidRPr="00880D46">
        <w:rPr>
          <w:sz w:val="28"/>
          <w:szCs w:val="28"/>
        </w:rPr>
        <w:t xml:space="preserve"> спортивн</w:t>
      </w:r>
      <w:r>
        <w:rPr>
          <w:sz w:val="28"/>
          <w:szCs w:val="28"/>
        </w:rPr>
        <w:t>ом</w:t>
      </w:r>
      <w:r w:rsidRPr="00880D46">
        <w:rPr>
          <w:sz w:val="28"/>
          <w:szCs w:val="28"/>
        </w:rPr>
        <w:t xml:space="preserve"> клуб</w:t>
      </w:r>
      <w:r>
        <w:rPr>
          <w:sz w:val="28"/>
          <w:szCs w:val="28"/>
        </w:rPr>
        <w:t>е «</w:t>
      </w:r>
      <w:r w:rsidRPr="00880D46">
        <w:rPr>
          <w:sz w:val="28"/>
          <w:szCs w:val="28"/>
        </w:rPr>
        <w:t>Спарта</w:t>
      </w:r>
      <w:r>
        <w:rPr>
          <w:sz w:val="28"/>
          <w:szCs w:val="28"/>
        </w:rPr>
        <w:t xml:space="preserve">». Клуб находится в здании Дома культуры 40 Лет Октября. Это очень красивое здание.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3790950"/>
            <wp:effectExtent l="19050" t="0" r="0" b="0"/>
            <wp:docPr id="8" name="Рисунок 8" descr="x_873e4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_873e419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Во-первых, оно располагается по отношению к дороге на небольшой возвышенности.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Во-вторых</w:t>
      </w:r>
      <w:proofErr w:type="gramEnd"/>
      <w:r>
        <w:rPr>
          <w:sz w:val="28"/>
          <w:szCs w:val="28"/>
        </w:rPr>
        <w:t xml:space="preserve"> его композиция очень необычна. Здание двухэтажное в идее буквы «П», есть внутренний дворик, или атриум</w:t>
      </w:r>
      <w:r>
        <w:rPr>
          <w:rStyle w:val="a8"/>
          <w:sz w:val="28"/>
          <w:szCs w:val="28"/>
        </w:rPr>
        <w:footnoteReference w:id="1"/>
      </w:r>
      <w:r>
        <w:rPr>
          <w:sz w:val="28"/>
          <w:szCs w:val="28"/>
        </w:rPr>
        <w:t xml:space="preserve"> под открытым небом, в центре атриума – бассейн.</w:t>
      </w:r>
    </w:p>
    <w:p w:rsidR="00D06554" w:rsidRPr="0003326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В-третьих, внешний вход в атриум украшен горельефом</w:t>
      </w:r>
      <w:r>
        <w:rPr>
          <w:rStyle w:val="a8"/>
          <w:sz w:val="28"/>
          <w:szCs w:val="28"/>
        </w:rPr>
        <w:footnoteReference w:id="2"/>
      </w:r>
      <w:r>
        <w:rPr>
          <w:sz w:val="28"/>
          <w:szCs w:val="28"/>
        </w:rPr>
        <w:t xml:space="preserve"> «40 Лет Октября», который рассказывает многое об идеологии нашей страны в середине </w:t>
      </w:r>
      <w:r>
        <w:rPr>
          <w:sz w:val="28"/>
          <w:szCs w:val="28"/>
          <w:lang w:val="en-US"/>
        </w:rPr>
        <w:t>XX</w:t>
      </w:r>
      <w:r w:rsidRPr="000332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века.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5425" cy="3971925"/>
            <wp:effectExtent l="19050" t="0" r="9525" b="0"/>
            <wp:docPr id="9" name="Рисунок 9" descr="x_78c2c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_78c2c0d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Pr="0003326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кажется, что советское искусство было очень похоже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03326B">
        <w:rPr>
          <w:sz w:val="28"/>
          <w:szCs w:val="28"/>
        </w:rPr>
        <w:t>религиозное.</w:t>
      </w:r>
      <w:r>
        <w:rPr>
          <w:sz w:val="28"/>
          <w:szCs w:val="28"/>
        </w:rPr>
        <w:t xml:space="preserve"> В частности, данный горельеф. </w:t>
      </w:r>
      <w:r w:rsidRPr="0003326B">
        <w:rPr>
          <w:sz w:val="28"/>
          <w:szCs w:val="28"/>
        </w:rPr>
        <w:t xml:space="preserve">Обратите внимание </w:t>
      </w:r>
      <w:proofErr w:type="gramStart"/>
      <w:r w:rsidRPr="0003326B">
        <w:rPr>
          <w:sz w:val="28"/>
          <w:szCs w:val="28"/>
        </w:rPr>
        <w:t>на</w:t>
      </w:r>
      <w:proofErr w:type="gramEnd"/>
      <w:r w:rsidRPr="0003326B">
        <w:rPr>
          <w:sz w:val="28"/>
          <w:szCs w:val="28"/>
        </w:rPr>
        <w:t>: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03326B">
        <w:rPr>
          <w:sz w:val="28"/>
          <w:szCs w:val="28"/>
        </w:rPr>
        <w:t>1) Разницу в масштабе (</w:t>
      </w:r>
      <w:r>
        <w:rPr>
          <w:sz w:val="28"/>
          <w:szCs w:val="28"/>
        </w:rPr>
        <w:t xml:space="preserve">рабочий и крестьянка изображены, как верховные </w:t>
      </w:r>
      <w:r w:rsidRPr="0003326B">
        <w:rPr>
          <w:sz w:val="28"/>
          <w:szCs w:val="28"/>
        </w:rPr>
        <w:t xml:space="preserve">боги, </w:t>
      </w:r>
      <w:r>
        <w:rPr>
          <w:sz w:val="28"/>
          <w:szCs w:val="28"/>
        </w:rPr>
        <w:t>матросы, как святые</w:t>
      </w:r>
      <w:r w:rsidRPr="0003326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D06554" w:rsidRDefault="00D06554" w:rsidP="00D06554">
      <w:pPr>
        <w:spacing w:line="360" w:lineRule="auto"/>
        <w:ind w:firstLine="900"/>
        <w:jc w:val="both"/>
      </w:pPr>
      <w:r>
        <w:rPr>
          <w:noProof/>
        </w:rPr>
        <w:lastRenderedPageBreak/>
        <w:drawing>
          <wp:inline distT="0" distB="0" distL="0" distR="0">
            <wp:extent cx="2876550" cy="3838575"/>
            <wp:effectExtent l="19050" t="0" r="0" b="0"/>
            <wp:docPr id="10" name="Рисунок 10" descr="x_90757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_907576a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Pr="0003326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3152775"/>
            <wp:effectExtent l="19050" t="0" r="0" b="0"/>
            <wp:docPr id="11" name="Рисунок 11" descr="x_4c35c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_4c35c1d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Pr="0003326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03326B">
        <w:rPr>
          <w:sz w:val="28"/>
          <w:szCs w:val="28"/>
        </w:rPr>
        <w:t xml:space="preserve">2) </w:t>
      </w:r>
      <w:r>
        <w:rPr>
          <w:sz w:val="28"/>
          <w:szCs w:val="28"/>
        </w:rPr>
        <w:t>Использование обратной перспективы;</w:t>
      </w:r>
    </w:p>
    <w:p w:rsidR="00D06554" w:rsidRPr="0003326B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03326B">
        <w:rPr>
          <w:sz w:val="28"/>
          <w:szCs w:val="28"/>
        </w:rPr>
        <w:t>3) Странную неуместность вкраплений элементов античного искусства</w:t>
      </w:r>
      <w:r>
        <w:rPr>
          <w:sz w:val="28"/>
          <w:szCs w:val="28"/>
        </w:rPr>
        <w:t xml:space="preserve"> (</w:t>
      </w:r>
      <w:r w:rsidRPr="0003326B">
        <w:rPr>
          <w:sz w:val="28"/>
          <w:szCs w:val="28"/>
        </w:rPr>
        <w:t>античные скульптуры, бюсты</w:t>
      </w:r>
      <w:r>
        <w:rPr>
          <w:sz w:val="28"/>
          <w:szCs w:val="28"/>
        </w:rPr>
        <w:t>, колонны)</w:t>
      </w:r>
      <w:r w:rsidRPr="0003326B">
        <w:rPr>
          <w:sz w:val="28"/>
          <w:szCs w:val="28"/>
        </w:rPr>
        <w:t>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Я думаю, что идея архитектора и художника была наполнена желанием диалога культур и исторических эпох. Но всё-таки сле</w:t>
      </w:r>
      <w:r w:rsidRPr="00561162">
        <w:rPr>
          <w:sz w:val="28"/>
          <w:szCs w:val="28"/>
        </w:rPr>
        <w:t xml:space="preserve">дует отличать диалогические отношения от </w:t>
      </w:r>
      <w:proofErr w:type="gramStart"/>
      <w:r w:rsidRPr="00561162">
        <w:rPr>
          <w:sz w:val="28"/>
          <w:szCs w:val="28"/>
        </w:rPr>
        <w:t>эклектических</w:t>
      </w:r>
      <w:proofErr w:type="gramEnd"/>
      <w:r w:rsidRPr="00561162">
        <w:rPr>
          <w:sz w:val="28"/>
          <w:szCs w:val="28"/>
        </w:rPr>
        <w:t xml:space="preserve">. </w:t>
      </w:r>
      <w:r>
        <w:rPr>
          <w:sz w:val="28"/>
          <w:szCs w:val="28"/>
        </w:rPr>
        <w:t>Н</w:t>
      </w:r>
      <w:r w:rsidRPr="00561162">
        <w:rPr>
          <w:sz w:val="28"/>
          <w:szCs w:val="28"/>
        </w:rPr>
        <w:t xml:space="preserve">апример, был </w:t>
      </w:r>
      <w:r w:rsidRPr="00561162">
        <w:rPr>
          <w:sz w:val="28"/>
          <w:szCs w:val="28"/>
        </w:rPr>
        <w:lastRenderedPageBreak/>
        <w:t xml:space="preserve">период, когда в поисках придания современной архитектуре «национальной формы» в строительство в азиатских республиках СССР вводились «ориентальные» мотивы или же московским высотным зданиям добавлялись башенки, долженствующие ассоциироваться с </w:t>
      </w:r>
      <w:proofErr w:type="gramStart"/>
      <w:r w:rsidRPr="00561162">
        <w:rPr>
          <w:sz w:val="28"/>
          <w:szCs w:val="28"/>
        </w:rPr>
        <w:t>кремлевскими</w:t>
      </w:r>
      <w:proofErr w:type="gramEnd"/>
      <w:r w:rsidRPr="00561162">
        <w:rPr>
          <w:sz w:val="28"/>
          <w:szCs w:val="28"/>
        </w:rPr>
        <w:t>. Опыты эти не всегда были удачными, поскольку вносимые элементы не складывались в единый язык, органически входящий в диалогическое формообразование, а представляли лишь разрозненные внешние украшения</w:t>
      </w:r>
      <w:r>
        <w:rPr>
          <w:sz w:val="28"/>
          <w:szCs w:val="28"/>
        </w:rPr>
        <w:t>.</w:t>
      </w:r>
      <w:r w:rsidRPr="00561162">
        <w:rPr>
          <w:sz w:val="28"/>
          <w:szCs w:val="28"/>
        </w:rPr>
        <w:t xml:space="preserve"> Диалогические отношения никогда не являются пассивным соположением, а всегда представляют собой конкуренцию языков, игру и конфликт </w:t>
      </w:r>
      <w:proofErr w:type="gramStart"/>
      <w:r w:rsidRPr="00561162">
        <w:rPr>
          <w:sz w:val="28"/>
          <w:szCs w:val="28"/>
        </w:rPr>
        <w:t>с</w:t>
      </w:r>
      <w:proofErr w:type="gramEnd"/>
      <w:r w:rsidRPr="00561162">
        <w:rPr>
          <w:sz w:val="28"/>
          <w:szCs w:val="28"/>
        </w:rPr>
        <w:t xml:space="preserve"> не </w:t>
      </w:r>
      <w:proofErr w:type="gramStart"/>
      <w:r w:rsidRPr="00561162">
        <w:rPr>
          <w:sz w:val="28"/>
          <w:szCs w:val="28"/>
        </w:rPr>
        <w:t>до</w:t>
      </w:r>
      <w:proofErr w:type="gramEnd"/>
      <w:r w:rsidRPr="00561162">
        <w:rPr>
          <w:sz w:val="28"/>
          <w:szCs w:val="28"/>
        </w:rPr>
        <w:t xml:space="preserve"> конца предсказуемым результатом.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Лицей № 2 – «Каждый ребёнок должен быть успешным»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8019EE">
        <w:rPr>
          <w:sz w:val="28"/>
          <w:szCs w:val="28"/>
        </w:rPr>
        <w:t xml:space="preserve">Баня и ДК 40 Лет Октября располагаются на улице </w:t>
      </w:r>
      <w:proofErr w:type="spellStart"/>
      <w:r w:rsidRPr="008019EE">
        <w:rPr>
          <w:sz w:val="28"/>
          <w:szCs w:val="28"/>
        </w:rPr>
        <w:t>Богунской</w:t>
      </w:r>
      <w:proofErr w:type="spellEnd"/>
      <w:r w:rsidRPr="008019EE">
        <w:rPr>
          <w:sz w:val="28"/>
          <w:szCs w:val="28"/>
        </w:rPr>
        <w:t>. На этой же улице – мой любимый Лицей № 2.</w:t>
      </w:r>
      <w:r>
        <w:rPr>
          <w:sz w:val="28"/>
          <w:szCs w:val="28"/>
        </w:rPr>
        <w:t xml:space="preserve"> 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1866900"/>
            <wp:effectExtent l="19050" t="0" r="0" b="0"/>
            <wp:docPr id="12" name="Рисунок 12" descr="2lic-500x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lic-500x1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Хотя это типовое советское здание, предназначенное для образовательных учреждений, построенное на границе 70 – 80-х годов </w:t>
      </w:r>
      <w:r>
        <w:rPr>
          <w:sz w:val="28"/>
          <w:szCs w:val="28"/>
          <w:lang w:val="en-US"/>
        </w:rPr>
        <w:t>XX</w:t>
      </w:r>
      <w:r w:rsidRPr="008019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века, мне оно кажется очень красивым и удобным. Кроме того, пространство вокруг лицея постоянно модернизируется. Так, </w:t>
      </w:r>
      <w:r w:rsidRPr="00E83BC2">
        <w:rPr>
          <w:sz w:val="28"/>
          <w:szCs w:val="28"/>
        </w:rPr>
        <w:t xml:space="preserve">5 сентября </w:t>
      </w:r>
      <w:smartTag w:uri="urn:schemas-microsoft-com:office:smarttags" w:element="metricconverter">
        <w:smartTagPr>
          <w:attr w:name="ProductID" w:val="2013 г"/>
        </w:smartTagPr>
        <w:r w:rsidRPr="00E83BC2">
          <w:rPr>
            <w:sz w:val="28"/>
            <w:szCs w:val="28"/>
          </w:rPr>
          <w:t>2013 г</w:t>
        </w:r>
      </w:smartTag>
      <w:r w:rsidRPr="00E83BC2">
        <w:rPr>
          <w:sz w:val="28"/>
          <w:szCs w:val="28"/>
        </w:rPr>
        <w:t xml:space="preserve">. состоялось торжественное открытие многофункциональной спортивной площадки площадью </w:t>
      </w:r>
      <w:smartTag w:uri="urn:schemas-microsoft-com:office:smarttags" w:element="metricconverter">
        <w:smartTagPr>
          <w:attr w:name="ProductID" w:val="840 кв. м"/>
        </w:smartTagPr>
        <w:r w:rsidRPr="00E83BC2">
          <w:rPr>
            <w:sz w:val="28"/>
            <w:szCs w:val="28"/>
          </w:rPr>
          <w:t>840 кв. м</w:t>
        </w:r>
      </w:smartTag>
      <w:r w:rsidRPr="00E83BC2">
        <w:rPr>
          <w:sz w:val="28"/>
          <w:szCs w:val="28"/>
        </w:rPr>
        <w:t>.</w:t>
      </w:r>
      <w:r>
        <w:rPr>
          <w:sz w:val="28"/>
          <w:szCs w:val="28"/>
        </w:rPr>
        <w:t xml:space="preserve"> Мне выпала честь открывать эту площадку, принимать символический ключ.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67275" cy="3248025"/>
            <wp:effectExtent l="19050" t="0" r="9525" b="0"/>
            <wp:docPr id="13" name="Рисунок 13" descr="img_9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98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В 2014 году наш лицей празднует юбилей – 35 лет. Краткая история лицея такова: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1979 году была образована школа №132 (разрешение Волгоградского горисполкома № 67 от 15.01.1979 г.).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С 1987 года была проведена большая работа педагогического коллектива для преобразования школы №132 в инженерно-техническую школу с углубленной програ</w:t>
      </w:r>
      <w:r>
        <w:rPr>
          <w:sz w:val="28"/>
          <w:szCs w:val="28"/>
        </w:rPr>
        <w:t>ммой изучения предметов физико-</w:t>
      </w:r>
      <w:r w:rsidRPr="00264E12">
        <w:rPr>
          <w:sz w:val="28"/>
          <w:szCs w:val="28"/>
        </w:rPr>
        <w:t>математического направления.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С 1990 года школа №132 стала инженерно-технической школой № 132 (решение Волгоградского областного совета народных депутатов № 9/276 от 20.07.1990 г.). В связи с этим появилась объективная необходимость повышения квалификации педагогов. Учителя побывали на курсах повышения квалификации в Москве, Санкт-Петербурге, Самаре и других городах России. Для проведения спецкурсов были привлечены педагогические кадра высших учебных заведений города Волгограда: преподаватели Волгоградского государственного Педагогического университета, Волгоградского государственного Технического университета, Архитектурно-Строительной академии.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lastRenderedPageBreak/>
        <w:t>В 1994 году школа №132 заняла 1 место в образовательном конкурсе «Школа года».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С 1995 года школа №132 стала инженерно-техническим лицеем № 2 (приказ управления образования администрации Волгограда от 20.02.1995 г. № 36).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1995 году лицей №2 стал лауреатом Всероссийского конкурса «Школа года-95».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Приказом управления образования администрации Волгограда от 06.11.1998 г. №132 муниципальное общеобразовательное учреждение инженерно-технический лицей №2 Краснооктябрьского района г. Волгограда переименовано в муниципальное общеобразовательное учреждение лицей №2 Краснооктябрьского района г. Волгограда.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2006 и 2007 годах лицей №2 становился победителем конкурса общеобразовательных учреждений, внедряющих инновационные образовательные программы в рамках национального приоритетного проекта «Образование».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2008 году лицей удостоился Премии Главы города Волгограда.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 xml:space="preserve">В 2009 году лицей № 2 стал победителем регионального конкурса общеобразовательных учреждений, внедряющих инновационные образовательные программы. 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2009 году лицею № 2 присвоен статус ресурсного центра образовательных учреждений Волгограда.</w:t>
      </w:r>
    </w:p>
    <w:p w:rsidR="00D06554" w:rsidRPr="00264E12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2010 году лицей № 2</w:t>
      </w:r>
      <w:r>
        <w:rPr>
          <w:sz w:val="28"/>
          <w:szCs w:val="28"/>
        </w:rPr>
        <w:t xml:space="preserve"> – </w:t>
      </w:r>
      <w:r w:rsidRPr="00264E12">
        <w:rPr>
          <w:sz w:val="28"/>
          <w:szCs w:val="28"/>
        </w:rPr>
        <w:t>межрайонный центр дополнительного образования "Архимед" по математике и физике (руководитель центра Кислякова Екатерина Борисовна, учитель математики).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 w:rsidRPr="00264E12">
        <w:rPr>
          <w:sz w:val="28"/>
          <w:szCs w:val="28"/>
        </w:rPr>
        <w:t>В 2011 году лицей № 2</w:t>
      </w:r>
      <w:r>
        <w:rPr>
          <w:sz w:val="28"/>
          <w:szCs w:val="28"/>
        </w:rPr>
        <w:t xml:space="preserve"> – </w:t>
      </w:r>
      <w:r w:rsidRPr="00264E12">
        <w:rPr>
          <w:sz w:val="28"/>
          <w:szCs w:val="28"/>
        </w:rPr>
        <w:t xml:space="preserve">муниципальный межшкольный центр методической и технической поддержки внедрения информационных технологий и электронных образовательных ресурсов (руководитель центра </w:t>
      </w:r>
      <w:proofErr w:type="spellStart"/>
      <w:r w:rsidRPr="00264E12">
        <w:rPr>
          <w:sz w:val="28"/>
          <w:szCs w:val="28"/>
        </w:rPr>
        <w:t>Горностаева</w:t>
      </w:r>
      <w:proofErr w:type="spellEnd"/>
      <w:r w:rsidRPr="00264E12">
        <w:rPr>
          <w:sz w:val="28"/>
          <w:szCs w:val="28"/>
        </w:rPr>
        <w:t xml:space="preserve"> Алина Марковна, заместитель директора по УВР).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D06554" w:rsidRPr="00E44EE6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proofErr w:type="gramStart"/>
      <w:r w:rsidRPr="00E44EE6">
        <w:rPr>
          <w:sz w:val="28"/>
          <w:szCs w:val="28"/>
        </w:rPr>
        <w:t>Город мы воспринимаем в связи с природой, которая кладет на него свой отпечаток; город доступен нам не только в частях, во фрагментах, как каждый исторический памятник, но во всей своей цельности; наконец, он не только прошлое, он живет с нами своей современной жизнью, будет жить и после нас, служа приютом и поприщем деятельности наших потомков.</w:t>
      </w:r>
      <w:proofErr w:type="gramEnd"/>
      <w:r w:rsidRPr="00E44EE6">
        <w:rPr>
          <w:sz w:val="28"/>
          <w:szCs w:val="28"/>
        </w:rPr>
        <w:t xml:space="preserve"> Город – для изучения самый конкретный культурно-исторический организм. Душа его может легко раскрыться нам.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Так, у нас получилась маленькая экскурсия, открывшая большие истории моего города и даже страны.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Объекты, на которых есть официальные надписи – мемориальные доски или таблички, дали нам очень конкретную, четкую информацию, с которой легко было, как с нужным ключом, открыть исторические картины.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Архитектура и скульптура скрывает свои смыслы более глубоко, но и воздействует на нас также сильнее, так как вызывает у нас чувства и эмоции (волнение, восхищение, трепет, страх). Поэтому информацию по зданиям бани, ДК 40 Лет Октября и Лицея № 2 найти было труднее. Меня больше интересовал сам архитектурный и скульптурный язык этих объектов.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 случае с баней также открылись очень значимые исторические факты.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хочу расширить пространство своего семиотического внимания, и следующим шагом будут здание 35 школы, </w:t>
      </w:r>
      <w:r w:rsidRPr="00447C46">
        <w:rPr>
          <w:sz w:val="28"/>
          <w:szCs w:val="28"/>
        </w:rPr>
        <w:t>Бывший Дворец культуры им. Ленина</w:t>
      </w:r>
      <w:r>
        <w:rPr>
          <w:sz w:val="28"/>
          <w:szCs w:val="28"/>
        </w:rPr>
        <w:t xml:space="preserve"> (сейчас – </w:t>
      </w:r>
      <w:r w:rsidRPr="00447C46">
        <w:rPr>
          <w:sz w:val="28"/>
          <w:szCs w:val="28"/>
        </w:rPr>
        <w:t>театр "Царицынская Опера"</w:t>
      </w:r>
      <w:r>
        <w:rPr>
          <w:sz w:val="28"/>
          <w:szCs w:val="28"/>
        </w:rPr>
        <w:t xml:space="preserve">), скульптурный памятник Михаилу </w:t>
      </w:r>
      <w:proofErr w:type="spellStart"/>
      <w:r>
        <w:rPr>
          <w:sz w:val="28"/>
          <w:szCs w:val="28"/>
        </w:rPr>
        <w:t>Паникахе</w:t>
      </w:r>
      <w:proofErr w:type="spellEnd"/>
      <w:r>
        <w:rPr>
          <w:sz w:val="28"/>
          <w:szCs w:val="28"/>
        </w:rPr>
        <w:t>. Это всё также располагается недалеко от моего дома и наполняет текст моей жизни в городе Волгограде.</w:t>
      </w:r>
    </w:p>
    <w:p w:rsidR="00D06554" w:rsidRDefault="00D06554" w:rsidP="00D06554">
      <w:pPr>
        <w:spacing w:line="360" w:lineRule="auto"/>
        <w:ind w:firstLine="900"/>
        <w:jc w:val="both"/>
        <w:rPr>
          <w:sz w:val="28"/>
          <w:szCs w:val="28"/>
        </w:rPr>
      </w:pPr>
    </w:p>
    <w:p w:rsidR="00D06554" w:rsidRPr="006132A3" w:rsidRDefault="00D06554" w:rsidP="00D06554">
      <w:pPr>
        <w:spacing w:line="360" w:lineRule="auto"/>
        <w:ind w:firstLine="900"/>
        <w:jc w:val="center"/>
        <w:rPr>
          <w:b/>
          <w:sz w:val="28"/>
          <w:szCs w:val="28"/>
        </w:rPr>
      </w:pPr>
      <w:r w:rsidRPr="006132A3">
        <w:rPr>
          <w:b/>
          <w:sz w:val="28"/>
          <w:szCs w:val="28"/>
        </w:rPr>
        <w:t>Библиография</w:t>
      </w:r>
    </w:p>
    <w:p w:rsidR="00D06554" w:rsidRDefault="00D06554" w:rsidP="00D06554">
      <w:pPr>
        <w:ind w:firstLine="900"/>
        <w:jc w:val="both"/>
        <w:rPr>
          <w:sz w:val="28"/>
          <w:szCs w:val="28"/>
        </w:rPr>
      </w:pPr>
      <w:r w:rsidRPr="00E77415">
        <w:rPr>
          <w:sz w:val="28"/>
          <w:szCs w:val="28"/>
        </w:rPr>
        <w:t>Анциферов Н. П.</w:t>
      </w:r>
      <w:r>
        <w:rPr>
          <w:sz w:val="28"/>
          <w:szCs w:val="28"/>
        </w:rPr>
        <w:t xml:space="preserve"> </w:t>
      </w:r>
      <w:r w:rsidRPr="00E77415">
        <w:rPr>
          <w:sz w:val="28"/>
          <w:szCs w:val="28"/>
        </w:rPr>
        <w:t>Как изучать свой город</w:t>
      </w:r>
      <w:r>
        <w:rPr>
          <w:sz w:val="28"/>
          <w:szCs w:val="28"/>
        </w:rPr>
        <w:t>: В плане школьной работы.</w:t>
      </w:r>
      <w:r w:rsidRPr="00E77415">
        <w:rPr>
          <w:sz w:val="28"/>
          <w:szCs w:val="28"/>
        </w:rPr>
        <w:t xml:space="preserve"> М.; Л.: </w:t>
      </w:r>
      <w:proofErr w:type="spellStart"/>
      <w:r w:rsidRPr="00E77415">
        <w:rPr>
          <w:sz w:val="28"/>
          <w:szCs w:val="28"/>
        </w:rPr>
        <w:t>Гос</w:t>
      </w:r>
      <w:proofErr w:type="spellEnd"/>
      <w:r w:rsidRPr="00E77415">
        <w:rPr>
          <w:sz w:val="28"/>
          <w:szCs w:val="28"/>
        </w:rPr>
        <w:t>. изд-во, 1929.</w:t>
      </w:r>
    </w:p>
    <w:p w:rsidR="00D06554" w:rsidRDefault="00D06554" w:rsidP="00D06554">
      <w:pPr>
        <w:ind w:firstLine="900"/>
        <w:jc w:val="both"/>
        <w:rPr>
          <w:sz w:val="28"/>
          <w:szCs w:val="28"/>
        </w:rPr>
      </w:pPr>
      <w:r w:rsidRPr="00F000CC">
        <w:rPr>
          <w:sz w:val="28"/>
          <w:szCs w:val="28"/>
        </w:rPr>
        <w:t>Анциферов Н. П.</w:t>
      </w:r>
      <w:r>
        <w:rPr>
          <w:sz w:val="28"/>
          <w:szCs w:val="28"/>
        </w:rPr>
        <w:t xml:space="preserve"> </w:t>
      </w:r>
      <w:r w:rsidRPr="00F000CC">
        <w:rPr>
          <w:sz w:val="28"/>
          <w:szCs w:val="28"/>
        </w:rPr>
        <w:t>Теория и практика литературных экскурсий.</w:t>
      </w:r>
      <w:r>
        <w:rPr>
          <w:sz w:val="28"/>
          <w:szCs w:val="28"/>
        </w:rPr>
        <w:t xml:space="preserve"> </w:t>
      </w:r>
      <w:r w:rsidRPr="00F000CC">
        <w:rPr>
          <w:sz w:val="28"/>
          <w:szCs w:val="28"/>
        </w:rPr>
        <w:t>Л.: «Сеятель» Е. В. Высоцкого, [1926].</w:t>
      </w:r>
    </w:p>
    <w:p w:rsidR="00D06554" w:rsidRDefault="00D06554" w:rsidP="00D06554">
      <w:pPr>
        <w:ind w:firstLine="900"/>
        <w:jc w:val="both"/>
        <w:rPr>
          <w:sz w:val="28"/>
          <w:szCs w:val="28"/>
        </w:rPr>
      </w:pPr>
      <w:r w:rsidRPr="00F000CC">
        <w:rPr>
          <w:sz w:val="28"/>
          <w:szCs w:val="28"/>
        </w:rPr>
        <w:t>Анциферов Н. П.</w:t>
      </w:r>
      <w:r>
        <w:rPr>
          <w:sz w:val="28"/>
          <w:szCs w:val="28"/>
        </w:rPr>
        <w:t xml:space="preserve"> </w:t>
      </w:r>
      <w:r w:rsidRPr="00F000CC">
        <w:rPr>
          <w:sz w:val="28"/>
          <w:szCs w:val="28"/>
        </w:rPr>
        <w:t>Теория и практика экскурсий по обществоведению.</w:t>
      </w:r>
      <w:r>
        <w:rPr>
          <w:sz w:val="28"/>
          <w:szCs w:val="28"/>
        </w:rPr>
        <w:t xml:space="preserve"> </w:t>
      </w:r>
      <w:r w:rsidRPr="00F000CC">
        <w:rPr>
          <w:sz w:val="28"/>
          <w:szCs w:val="28"/>
        </w:rPr>
        <w:t>Л.: Время, 1926.</w:t>
      </w:r>
    </w:p>
    <w:p w:rsidR="00D06554" w:rsidRPr="00EF6D99" w:rsidRDefault="00D06554" w:rsidP="00D06554">
      <w:pPr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lastRenderedPageBreak/>
        <w:t xml:space="preserve">Архив министерства обороны СССР, фонд 345, опись 5487, дело 53 -Воспоминания генерала Ф.Н. </w:t>
      </w:r>
      <w:proofErr w:type="spellStart"/>
      <w:r w:rsidRPr="00EF6D99">
        <w:rPr>
          <w:sz w:val="28"/>
          <w:szCs w:val="28"/>
        </w:rPr>
        <w:t>Смехотворова</w:t>
      </w:r>
      <w:proofErr w:type="spellEnd"/>
      <w:r w:rsidRPr="00EF6D99">
        <w:rPr>
          <w:sz w:val="28"/>
          <w:szCs w:val="28"/>
        </w:rPr>
        <w:t>;</w:t>
      </w:r>
    </w:p>
    <w:p w:rsidR="00D06554" w:rsidRDefault="0091751D" w:rsidP="00D06554">
      <w:pPr>
        <w:ind w:firstLine="900"/>
        <w:jc w:val="both"/>
        <w:rPr>
          <w:sz w:val="28"/>
          <w:szCs w:val="28"/>
        </w:rPr>
      </w:pPr>
      <w:hyperlink r:id="rId21" w:history="1">
        <w:r w:rsidR="00D06554" w:rsidRPr="00D0601E">
          <w:rPr>
            <w:sz w:val="28"/>
            <w:szCs w:val="28"/>
          </w:rPr>
          <w:t>Водолагин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М. А., Очерки истории Волгограда, М., 1968;</w:t>
      </w:r>
    </w:p>
    <w:p w:rsidR="00D06554" w:rsidRPr="00EF6D99" w:rsidRDefault="00D06554" w:rsidP="00D06554">
      <w:pPr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Водолагин</w:t>
      </w:r>
      <w:r>
        <w:rPr>
          <w:sz w:val="28"/>
          <w:szCs w:val="28"/>
        </w:rPr>
        <w:t xml:space="preserve"> М</w:t>
      </w:r>
      <w:r w:rsidRPr="00EF6D99">
        <w:rPr>
          <w:sz w:val="28"/>
          <w:szCs w:val="28"/>
        </w:rPr>
        <w:t xml:space="preserve">. Металлургический завод </w:t>
      </w:r>
      <w:r>
        <w:rPr>
          <w:sz w:val="28"/>
          <w:szCs w:val="28"/>
        </w:rPr>
        <w:t>«</w:t>
      </w:r>
      <w:r w:rsidRPr="00EF6D99">
        <w:rPr>
          <w:sz w:val="28"/>
          <w:szCs w:val="28"/>
        </w:rPr>
        <w:t>Красный Октябрь</w:t>
      </w:r>
      <w:r>
        <w:rPr>
          <w:sz w:val="28"/>
          <w:szCs w:val="28"/>
        </w:rPr>
        <w:t>». М., 1957</w:t>
      </w:r>
      <w:r w:rsidRPr="00EF6D99">
        <w:rPr>
          <w:sz w:val="28"/>
          <w:szCs w:val="28"/>
        </w:rPr>
        <w:t>;</w:t>
      </w:r>
    </w:p>
    <w:p w:rsidR="00D06554" w:rsidRDefault="0091751D" w:rsidP="00D06554">
      <w:pPr>
        <w:ind w:firstLine="900"/>
        <w:jc w:val="both"/>
        <w:rPr>
          <w:sz w:val="28"/>
          <w:szCs w:val="28"/>
        </w:rPr>
      </w:pPr>
      <w:hyperlink r:id="rId22" w:history="1">
        <w:r w:rsidR="00D06554" w:rsidRPr="00D0601E">
          <w:rPr>
            <w:sz w:val="28"/>
            <w:szCs w:val="28"/>
          </w:rPr>
          <w:t>Пожарский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А. Е. Сталинград</w:t>
      </w:r>
      <w:r w:rsidR="00D06554">
        <w:rPr>
          <w:sz w:val="28"/>
          <w:szCs w:val="28"/>
        </w:rPr>
        <w:t xml:space="preserve"> //</w:t>
      </w:r>
      <w:r w:rsidR="00D06554" w:rsidRPr="00D0601E">
        <w:rPr>
          <w:sz w:val="28"/>
          <w:szCs w:val="28"/>
        </w:rPr>
        <w:t xml:space="preserve"> Строительство и реконструкция</w:t>
      </w:r>
      <w:r w:rsidR="00D06554">
        <w:rPr>
          <w:sz w:val="28"/>
          <w:szCs w:val="28"/>
        </w:rPr>
        <w:t xml:space="preserve"> </w:t>
      </w:r>
      <w:hyperlink r:id="rId23" w:history="1">
        <w:r w:rsidR="00D06554" w:rsidRPr="00D0601E">
          <w:rPr>
            <w:sz w:val="28"/>
            <w:szCs w:val="28"/>
          </w:rPr>
          <w:t>городов</w:t>
        </w:r>
      </w:hyperlink>
      <w:r w:rsidR="00D06554" w:rsidRPr="00D0601E">
        <w:rPr>
          <w:sz w:val="28"/>
          <w:szCs w:val="28"/>
        </w:rPr>
        <w:t>. 1945—1957, т. 2, М., 1958.</w:t>
      </w:r>
    </w:p>
    <w:p w:rsidR="00D06554" w:rsidRDefault="0091751D" w:rsidP="00D06554">
      <w:pPr>
        <w:ind w:firstLine="900"/>
        <w:jc w:val="both"/>
        <w:rPr>
          <w:sz w:val="28"/>
          <w:szCs w:val="28"/>
        </w:rPr>
      </w:pPr>
      <w:hyperlink r:id="rId24" w:history="1">
        <w:r w:rsidR="00D06554" w:rsidRPr="00D0601E">
          <w:rPr>
            <w:sz w:val="28"/>
            <w:szCs w:val="28"/>
          </w:rPr>
          <w:t>Путеводитель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по Волгограду</w:t>
      </w:r>
      <w:r w:rsidR="00D06554">
        <w:rPr>
          <w:sz w:val="28"/>
          <w:szCs w:val="28"/>
        </w:rPr>
        <w:t>.</w:t>
      </w:r>
      <w:r w:rsidR="00D06554" w:rsidRPr="00D0601E">
        <w:rPr>
          <w:sz w:val="28"/>
          <w:szCs w:val="28"/>
        </w:rPr>
        <w:t xml:space="preserve"> Волгоград, 1966;</w:t>
      </w:r>
    </w:p>
    <w:p w:rsidR="00D06554" w:rsidRDefault="0091751D" w:rsidP="00D06554">
      <w:pPr>
        <w:ind w:firstLine="900"/>
        <w:jc w:val="both"/>
        <w:rPr>
          <w:sz w:val="28"/>
          <w:szCs w:val="28"/>
        </w:rPr>
      </w:pPr>
      <w:hyperlink r:id="rId25" w:history="1">
        <w:r w:rsidR="00D06554" w:rsidRPr="00D0601E">
          <w:rPr>
            <w:sz w:val="28"/>
            <w:szCs w:val="28"/>
          </w:rPr>
          <w:t>Савченко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 xml:space="preserve">И. П., </w:t>
      </w:r>
      <w:proofErr w:type="spellStart"/>
      <w:r w:rsidR="00D06554" w:rsidRPr="00D0601E">
        <w:rPr>
          <w:sz w:val="28"/>
          <w:szCs w:val="28"/>
        </w:rPr>
        <w:t>Липявкин</w:t>
      </w:r>
      <w:proofErr w:type="spellEnd"/>
      <w:r w:rsidR="00D06554" w:rsidRPr="00D0601E">
        <w:rPr>
          <w:sz w:val="28"/>
          <w:szCs w:val="28"/>
        </w:rPr>
        <w:t xml:space="preserve"> А. Ф.,</w:t>
      </w:r>
      <w:r w:rsidR="00D06554">
        <w:rPr>
          <w:sz w:val="28"/>
          <w:szCs w:val="28"/>
        </w:rPr>
        <w:t xml:space="preserve"> </w:t>
      </w:r>
      <w:hyperlink r:id="rId26" w:history="1">
        <w:r w:rsidR="00D06554" w:rsidRPr="00D0601E">
          <w:rPr>
            <w:sz w:val="28"/>
            <w:szCs w:val="28"/>
          </w:rPr>
          <w:t>Калиниченко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П. П.,</w:t>
      </w:r>
      <w:r w:rsidR="00D06554">
        <w:rPr>
          <w:sz w:val="28"/>
          <w:szCs w:val="28"/>
        </w:rPr>
        <w:t xml:space="preserve"> </w:t>
      </w:r>
      <w:hyperlink r:id="rId27" w:history="1">
        <w:r w:rsidR="00D06554" w:rsidRPr="00D0601E">
          <w:rPr>
            <w:sz w:val="28"/>
            <w:szCs w:val="28"/>
          </w:rPr>
          <w:t>Царицын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—</w:t>
      </w:r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Сталинград</w:t>
      </w:r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—</w:t>
      </w:r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Волгоград, Волгоград, 1967;</w:t>
      </w:r>
    </w:p>
    <w:p w:rsidR="00D06554" w:rsidRDefault="0091751D" w:rsidP="00D06554">
      <w:pPr>
        <w:ind w:firstLine="900"/>
        <w:jc w:val="both"/>
        <w:rPr>
          <w:sz w:val="28"/>
          <w:szCs w:val="28"/>
        </w:rPr>
      </w:pPr>
      <w:hyperlink r:id="rId28" w:history="1">
        <w:r w:rsidR="00D06554" w:rsidRPr="00D0601E">
          <w:rPr>
            <w:sz w:val="28"/>
            <w:szCs w:val="28"/>
          </w:rPr>
          <w:t>Самсонов</w:t>
        </w:r>
      </w:hyperlink>
      <w:r w:rsidR="00D06554">
        <w:rPr>
          <w:sz w:val="28"/>
          <w:szCs w:val="28"/>
        </w:rPr>
        <w:t xml:space="preserve"> </w:t>
      </w:r>
      <w:r w:rsidR="00D06554" w:rsidRPr="00D0601E">
        <w:rPr>
          <w:sz w:val="28"/>
          <w:szCs w:val="28"/>
        </w:rPr>
        <w:t>А. М., Сталинградская битва, 2 изд., М., 1968; </w:t>
      </w:r>
    </w:p>
    <w:p w:rsidR="00D06554" w:rsidRDefault="00D06554" w:rsidP="00D06554">
      <w:pPr>
        <w:ind w:firstLine="900"/>
        <w:jc w:val="both"/>
        <w:rPr>
          <w:sz w:val="28"/>
          <w:szCs w:val="28"/>
        </w:rPr>
      </w:pPr>
      <w:r w:rsidRPr="00EF6D99">
        <w:rPr>
          <w:sz w:val="28"/>
          <w:szCs w:val="28"/>
        </w:rPr>
        <w:t>Свод историк</w:t>
      </w:r>
      <w:r>
        <w:rPr>
          <w:sz w:val="28"/>
          <w:szCs w:val="28"/>
        </w:rPr>
        <w:t>о</w:t>
      </w:r>
      <w:r w:rsidRPr="00EF6D99">
        <w:rPr>
          <w:sz w:val="28"/>
          <w:szCs w:val="28"/>
        </w:rPr>
        <w:t>-культурного наследия Краснооктябрьского района города Волгограда</w:t>
      </w:r>
      <w:r>
        <w:rPr>
          <w:sz w:val="28"/>
          <w:szCs w:val="28"/>
        </w:rPr>
        <w:t xml:space="preserve"> – </w:t>
      </w:r>
      <w:r w:rsidRPr="00EF6D99">
        <w:rPr>
          <w:sz w:val="28"/>
          <w:szCs w:val="28"/>
        </w:rPr>
        <w:t>1997 год.</w:t>
      </w:r>
    </w:p>
    <w:p w:rsidR="00DE0DDB" w:rsidRDefault="00D06554" w:rsidP="00D06554">
      <w:r>
        <w:rPr>
          <w:sz w:val="28"/>
          <w:szCs w:val="28"/>
        </w:rPr>
        <w:t xml:space="preserve">Степанов Б. </w:t>
      </w:r>
      <w:r w:rsidRPr="000619C3">
        <w:rPr>
          <w:sz w:val="28"/>
          <w:szCs w:val="28"/>
        </w:rPr>
        <w:t>Е.</w:t>
      </w:r>
      <w:r>
        <w:rPr>
          <w:sz w:val="28"/>
          <w:szCs w:val="28"/>
        </w:rPr>
        <w:t xml:space="preserve"> </w:t>
      </w:r>
      <w:r w:rsidRPr="000619C3">
        <w:rPr>
          <w:sz w:val="28"/>
          <w:szCs w:val="28"/>
        </w:rPr>
        <w:t>Знание о прошлом в теории экскурсии И. М. </w:t>
      </w:r>
      <w:proofErr w:type="spellStart"/>
      <w:r w:rsidRPr="000619C3">
        <w:rPr>
          <w:sz w:val="28"/>
          <w:szCs w:val="28"/>
        </w:rPr>
        <w:t>Гревса</w:t>
      </w:r>
      <w:proofErr w:type="spellEnd"/>
      <w:r w:rsidRPr="000619C3">
        <w:rPr>
          <w:sz w:val="28"/>
          <w:szCs w:val="28"/>
        </w:rPr>
        <w:t xml:space="preserve"> и Н. П. Анциферова // Феномен прошло</w:t>
      </w:r>
    </w:p>
    <w:sectPr w:rsidR="00DE0DDB" w:rsidSect="00DE0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15B" w:rsidRDefault="004B715B" w:rsidP="00D06554">
      <w:r>
        <w:separator/>
      </w:r>
    </w:p>
  </w:endnote>
  <w:endnote w:type="continuationSeparator" w:id="0">
    <w:p w:rsidR="004B715B" w:rsidRDefault="004B715B" w:rsidP="00D06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15B" w:rsidRDefault="004B715B" w:rsidP="00D06554">
      <w:r>
        <w:separator/>
      </w:r>
    </w:p>
  </w:footnote>
  <w:footnote w:type="continuationSeparator" w:id="0">
    <w:p w:rsidR="004B715B" w:rsidRDefault="004B715B" w:rsidP="00D06554">
      <w:r>
        <w:continuationSeparator/>
      </w:r>
    </w:p>
  </w:footnote>
  <w:footnote w:id="1">
    <w:p w:rsidR="00D06554" w:rsidRPr="00D60C0C" w:rsidRDefault="00D06554" w:rsidP="00D06554">
      <w:pPr>
        <w:pStyle w:val="a6"/>
        <w:ind w:firstLine="900"/>
        <w:jc w:val="both"/>
      </w:pPr>
      <w:r>
        <w:rPr>
          <w:rStyle w:val="a8"/>
        </w:rPr>
        <w:footnoteRef/>
      </w:r>
      <w:r>
        <w:t xml:space="preserve"> </w:t>
      </w:r>
      <w:r w:rsidRPr="00D60C0C">
        <w:t xml:space="preserve">Атриум — центральная часть древнеримского и древнеиталийского жилища, представлявшая собой внутренний световой двор, откуда имелись выходы во все остальные помещения. В современной архитектуре атриумом называется центральное, как </w:t>
      </w:r>
      <w:proofErr w:type="gramStart"/>
      <w:r w:rsidRPr="00D60C0C">
        <w:t>правило</w:t>
      </w:r>
      <w:proofErr w:type="gramEnd"/>
      <w:r w:rsidRPr="00D60C0C">
        <w:t xml:space="preserve"> </w:t>
      </w:r>
      <w:proofErr w:type="spellStart"/>
      <w:r w:rsidRPr="00D60C0C">
        <w:t>многосветное</w:t>
      </w:r>
      <w:proofErr w:type="spellEnd"/>
      <w:r w:rsidRPr="00D60C0C">
        <w:t xml:space="preserve">, распределительное пространство общественного здания, освещаемое через зенитный световой фонарь или проем в перекрытии. Первоначально атриум служил кухней и столовой, где находились очаг и ткацкий станок, и одновременно — сакральным ядром жилища, уподоблявшимся центральному святилищу Рима — </w:t>
      </w:r>
      <w:proofErr w:type="spellStart"/>
      <w:r w:rsidRPr="00D60C0C">
        <w:t>мундусу</w:t>
      </w:r>
      <w:proofErr w:type="spellEnd"/>
      <w:r w:rsidRPr="00D60C0C">
        <w:t xml:space="preserve"> Цереры. </w:t>
      </w:r>
      <w:proofErr w:type="gramStart"/>
      <w:r w:rsidRPr="00D60C0C">
        <w:t>Последний представлял собой круглую сводчатую яму, по легенде вырытую Ромулом при основании города и открывавшуюся трижды в год для жертвоприношений.</w:t>
      </w:r>
      <w:proofErr w:type="gramEnd"/>
      <w:r w:rsidRPr="00D60C0C">
        <w:t xml:space="preserve"> В этом качестве атриум, как и </w:t>
      </w:r>
      <w:proofErr w:type="spellStart"/>
      <w:r w:rsidRPr="00D60C0C">
        <w:t>мундус</w:t>
      </w:r>
      <w:proofErr w:type="spellEnd"/>
      <w:r w:rsidRPr="00D60C0C">
        <w:t>, символизировал космическую ось, соединяющую подземный мир с небесами. Центральное место в атриуме занимал бассейн (</w:t>
      </w:r>
      <w:proofErr w:type="spellStart"/>
      <w:r w:rsidRPr="00D60C0C">
        <w:t>имплювий</w:t>
      </w:r>
      <w:proofErr w:type="spellEnd"/>
      <w:r w:rsidRPr="00D60C0C">
        <w:t>), над которым оставался четырёхскатный проём в крыше (</w:t>
      </w:r>
      <w:proofErr w:type="spellStart"/>
      <w:r w:rsidRPr="00D60C0C">
        <w:t>комплювий</w:t>
      </w:r>
      <w:proofErr w:type="spellEnd"/>
      <w:r w:rsidRPr="00D60C0C">
        <w:t xml:space="preserve">), куда стекала дождевая вода. За </w:t>
      </w:r>
      <w:proofErr w:type="spellStart"/>
      <w:r w:rsidRPr="00D60C0C">
        <w:t>имплювием</w:t>
      </w:r>
      <w:proofErr w:type="spellEnd"/>
      <w:r w:rsidRPr="00D60C0C">
        <w:t xml:space="preserve">, несколько поодаль, складывали очаг с таким расчетом, чтобы огонь не заливало дождевой водой, а дым вытягивало наружу. Позднее очаг из этой комнаты исчез. Изначально атриум был также местом сна матери семейства — напротив входа в дом была глубокая ниша для её кровати — </w:t>
      </w:r>
      <w:proofErr w:type="spellStart"/>
      <w:r w:rsidRPr="00D60C0C">
        <w:t>lectus</w:t>
      </w:r>
      <w:proofErr w:type="spellEnd"/>
      <w:r w:rsidRPr="00D60C0C">
        <w:t xml:space="preserve"> </w:t>
      </w:r>
      <w:proofErr w:type="spellStart"/>
      <w:r w:rsidRPr="00D60C0C">
        <w:t>adversus</w:t>
      </w:r>
      <w:proofErr w:type="spellEnd"/>
      <w:r w:rsidRPr="00D60C0C">
        <w:t xml:space="preserve"> («ложе против дверей»). В более поздние периоды эта ниша утратила первоначальную функцию и сохранялась лишь символически — как знак святости брака.</w:t>
      </w:r>
    </w:p>
  </w:footnote>
  <w:footnote w:id="2">
    <w:p w:rsidR="00D06554" w:rsidRPr="001F153E" w:rsidRDefault="00D06554" w:rsidP="00D06554">
      <w:pPr>
        <w:pStyle w:val="a6"/>
        <w:ind w:firstLine="900"/>
        <w:jc w:val="both"/>
      </w:pPr>
      <w:r>
        <w:rPr>
          <w:rStyle w:val="a8"/>
        </w:rPr>
        <w:footnoteRef/>
      </w:r>
      <w:r>
        <w:t xml:space="preserve"> </w:t>
      </w:r>
      <w:proofErr w:type="spellStart"/>
      <w:proofErr w:type="gramStart"/>
      <w:r w:rsidRPr="001F153E">
        <w:t>Горелье́ф</w:t>
      </w:r>
      <w:proofErr w:type="spellEnd"/>
      <w:proofErr w:type="gramEnd"/>
      <w:r w:rsidRPr="001F153E">
        <w:t xml:space="preserve"> (фр. </w:t>
      </w:r>
      <w:proofErr w:type="spellStart"/>
      <w:r w:rsidRPr="001F153E">
        <w:t>haut-relief</w:t>
      </w:r>
      <w:proofErr w:type="spellEnd"/>
      <w:r w:rsidRPr="001F153E">
        <w:t xml:space="preserve"> — высокий рельеф) — разновидность скульптурного выпуклого рельефа, в котором изображение выступает над плоскостью фона более, чем на половину объема. Некоторые элементы могут быть совсем отделены от плоскости. Распространённый вид украшения архитектурных сооружений; позволяет отобразить многофигурные сцены и пейзажи.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554" w:rsidRDefault="0091751D" w:rsidP="00B26CD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065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6554" w:rsidRDefault="00D0655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554" w:rsidRDefault="0091751D" w:rsidP="00B26CD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065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B2B56">
      <w:rPr>
        <w:rStyle w:val="a5"/>
        <w:noProof/>
      </w:rPr>
      <w:t>3</w:t>
    </w:r>
    <w:r>
      <w:rPr>
        <w:rStyle w:val="a5"/>
      </w:rPr>
      <w:fldChar w:fldCharType="end"/>
    </w:r>
  </w:p>
  <w:p w:rsidR="00D06554" w:rsidRDefault="00D0655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554"/>
    <w:rsid w:val="000B2B56"/>
    <w:rsid w:val="004B715B"/>
    <w:rsid w:val="0091751D"/>
    <w:rsid w:val="00CE15F9"/>
    <w:rsid w:val="00D06554"/>
    <w:rsid w:val="00DE0DDB"/>
    <w:rsid w:val="00F3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554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065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065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06554"/>
  </w:style>
  <w:style w:type="paragraph" w:styleId="a6">
    <w:name w:val="footnote text"/>
    <w:basedOn w:val="a"/>
    <w:link w:val="a7"/>
    <w:semiHidden/>
    <w:rsid w:val="00D06554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D065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D06554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0B2B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2B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pandia.ru/101269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andia.ru/98721/" TargetMode="Externa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image" Target="media/image10.jpeg"/><Relationship Id="rId25" Type="http://schemas.openxmlformats.org/officeDocument/2006/relationships/hyperlink" Target="http://www.pandia.ru/106178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hyperlink" Target="http://www.pandia.ru/115329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://www.pandia.ru/99387/" TargetMode="External"/><Relationship Id="rId28" Type="http://schemas.openxmlformats.org/officeDocument/2006/relationships/hyperlink" Target="http://www.pandia.ru/106293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www.pandia.ru/105257/" TargetMode="External"/><Relationship Id="rId27" Type="http://schemas.openxmlformats.org/officeDocument/2006/relationships/hyperlink" Target="http://www.pandia.ru/109517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4301</Words>
  <Characters>24522</Characters>
  <Application>Microsoft Office Word</Application>
  <DocSecurity>0</DocSecurity>
  <Lines>204</Lines>
  <Paragraphs>57</Paragraphs>
  <ScaleCrop>false</ScaleCrop>
  <Company>Microsoft</Company>
  <LinksUpToDate>false</LinksUpToDate>
  <CharactersWithSpaces>28766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3</cp:revision>
  <dcterms:created xsi:type="dcterms:W3CDTF">2014-04-16T17:59:00Z</dcterms:created>
  <dcterms:modified xsi:type="dcterms:W3CDTF">2015-02-04T12:23:00Z</dcterms:modified>
</cp:coreProperties>
</file>