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CF" w:rsidRPr="000B52CF" w:rsidRDefault="000B52CF" w:rsidP="000B52C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2CF">
        <w:rPr>
          <w:rFonts w:ascii="Times New Roman" w:eastAsia="Times New Roman" w:hAnsi="Times New Roman" w:cs="Times New Roman"/>
          <w:b/>
          <w:bCs/>
          <w:color w:val="93246F"/>
          <w:sz w:val="32"/>
          <w:szCs w:val="32"/>
          <w:lang w:eastAsia="ru-RU"/>
        </w:rPr>
        <w:tab/>
      </w:r>
      <w:proofErr w:type="spellStart"/>
      <w:r w:rsidRPr="000B5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Мискин</w:t>
      </w:r>
      <w:proofErr w:type="spellEnd"/>
      <w:r w:rsidRPr="000B5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Сергей Петрович</w:t>
      </w:r>
    </w:p>
    <w:p w:rsidR="000B52CF" w:rsidRPr="000B52CF" w:rsidRDefault="000B52CF" w:rsidP="000B52C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ГБОУ СОШ </w:t>
      </w:r>
      <w:proofErr w:type="gramStart"/>
      <w:r w:rsidRPr="000B5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0B5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0B5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Камышла</w:t>
      </w:r>
      <w:proofErr w:type="gramEnd"/>
      <w:r w:rsidRPr="000B5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Самарская область</w:t>
      </w:r>
    </w:p>
    <w:p w:rsidR="000B52CF" w:rsidRPr="000B52CF" w:rsidRDefault="000B52CF" w:rsidP="000B52C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физкультуры и ОБЖ</w:t>
      </w:r>
    </w:p>
    <w:p w:rsidR="000B52CF" w:rsidRPr="000B52CF" w:rsidRDefault="000B52CF" w:rsidP="006D11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1D9" w:rsidRPr="000B52CF" w:rsidRDefault="006D11D9" w:rsidP="006D11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2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силы и выносливости</w:t>
      </w:r>
    </w:p>
    <w:p w:rsidR="006D11D9" w:rsidRPr="000B52CF" w:rsidRDefault="006D11D9" w:rsidP="006D11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2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уроках физической культуры в начальной школе</w:t>
      </w:r>
      <w:bookmarkStart w:id="0" w:name="_GoBack"/>
      <w:bookmarkEnd w:id="0"/>
    </w:p>
    <w:p w:rsidR="006D11D9" w:rsidRPr="000B52CF" w:rsidRDefault="006D11D9" w:rsidP="006D11D9">
      <w:pPr>
        <w:spacing w:before="75" w:after="75" w:line="33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11D9" w:rsidRPr="006D11D9" w:rsidRDefault="006D11D9" w:rsidP="006D11D9">
      <w:pPr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физических качеств в комплексной программе по физическому воспитанию отводится важное место. Среди них сила и выносливость, которые необходимо развивать уже в начальной школе. Хотя  наиболее благоприятный период развития этих каче</w:t>
      </w:r>
      <w:proofErr w:type="gramStart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иходится на более поздний период, все же для гармоничного развития школьников нужно уже в этом возрасте начинать развивать эти качества. Они помогут ученикам выдерживать большие нагрузки и быть более работоспособными</w:t>
      </w:r>
      <w:r w:rsidRPr="006D1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6D11D9" w:rsidRPr="006D11D9" w:rsidRDefault="006D11D9" w:rsidP="006D11D9">
      <w:pPr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Планирование материала для развития двигательных качеств.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главных требований, позволяющих добиться высокой эффективности учебного процесса, является правильное планирование материала программы.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 с изучением элементов лёгкой атлетики планируется развитие скоростно-силовых качеств, быстроты движений и выносливости, а в период освоения игровых умений и навыков – развитие  быстроты и выносливости к игровым действиям. Во время прохождения раздела гимнастики планируется развитие силы, силовой и статической выносливости, подвижности в суставах и равновесия.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двигательных каче</w:t>
      </w:r>
      <w:proofErr w:type="gramStart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шк</w:t>
      </w:r>
      <w:proofErr w:type="gramEnd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ольников на уроке может осуществляться посредством различных организационно-методических форм. В настоящее время сложилась определённая система способов организации деятельности учащихся на уроке физической культуры, направленная на развитие двигательных способностей: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упражнения-задания;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контрольные упражнения (тесты);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 спортивные игры;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дополнительные упражнения;</w:t>
      </w:r>
    </w:p>
    <w:p w:rsidR="006D11D9" w:rsidRPr="006D11D9" w:rsidRDefault="006D11D9" w:rsidP="006D11D9">
      <w:pPr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круговые занятия («круговая тренировка»).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11D9" w:rsidRPr="006D11D9" w:rsidRDefault="006D11D9" w:rsidP="006D11D9">
      <w:pPr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 упражнений.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физической подготовки учащихся решаются в основной части урока. Место расположения упражнений для решения этих задач определяется содержанием учебного материала и конкретной направленностью </w:t>
      </w: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физической подготовки. Развитие силы, выносливости проводится во второй половине или в конце основной части урока.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Подбирая упражнения для развития двигательных качеств, учитель должен соотнести их с основными упражнениями, изучаемыми на уроке, а затем определить их направленность на развитие того или иного двигательного качества. Например, при изучении прыжка в длину с разбегу для развития скоростно-силовых качеств, следует использовать такие прыжковые упражнения, которые связаны с перемещением тела в горизонтальной плоскости, при изучении прыжка в высоту – упражнения скоростно-силового характера, связанные с перемещением тела в вертикальной плоскости (2).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начального развития двигательных качеств самые разнообразные упражнения  оказывают положительное влияние на развитие двигательных способностей. На следующих этапах продолжение работы с малыми отягощениями способствует развитию силы и выносливости.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развития двигательных качеств, надо учитывать, как упражнения воспринимаются учащимися. Так, лучше всего школьники воспринимают упражнения скоростно-силового характера (и если они проводятся в игровой форме). Упражнения на силу с большим интересом выполняют мальчики, чем девочки. Быстрее всего дети теряют интерес к упражнениям на выносливость. Эти особенности следует учитывать при подборе упражнений.</w:t>
      </w:r>
    </w:p>
    <w:p w:rsidR="006D11D9" w:rsidRPr="006D11D9" w:rsidRDefault="006D11D9" w:rsidP="006D11D9">
      <w:pPr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Развитие скоростно-силовых качеств</w:t>
      </w: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скоростно-силовыми качествами понимается способность человека к проявлению предельных или около предельных усилий в кратчайший промежуток времени при сохранении оптимальной амплитуды движений. Несмотря на то, что скоростно-силовые качества, сила и быстрота рассматриваются, как самостоятельные качества они тесно связаны друг с другом. Недостаточное развитие силы или быстроты ограничивает наиболее полное проявление скоростно-силовых качеств.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Скоростно-силовая подготовка школьников осуществляется  на протяжении  всего учебного года с небольшим перерывом на зимний период, когда учащиеся проходят раздел лыжной подготовки. Упражнения для развития скоростно - силовых  каче</w:t>
      </w:r>
      <w:proofErr w:type="gramStart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оводятся в первой половине основной части урока. Это могут быть упражнения-задания, станционные занятия или дополнительные упражнения, а также подвижные игры и эстафеты с упражнениями скоростно-силового характера.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Игровые задания и подвижные игры:</w:t>
      </w:r>
      <w:proofErr w:type="gramStart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"Волк во рву", "Сторож заяц и жучка", "Воробушки и коршун", "Лисы и куры", "Вороны и воробьи"(1).</w:t>
      </w:r>
    </w:p>
    <w:p w:rsidR="006D11D9" w:rsidRPr="006D11D9" w:rsidRDefault="006D11D9" w:rsidP="006D11D9">
      <w:pPr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выносливости.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Выносливостью называют способность к длительному выполнению какой-либо двигательной деятельности без снижения её эффективности. Различают два вида выносливости – общую и специальную.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занятиях с младшими школьниками рекомендуется от урока к уроку увеличивать пробегаемое расстояние или продолжительность бега, специально не повышая скорости бега, которая возрастает за счёт естественного повышения тренированности детей.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бегом в школьной программе широкое место для развития общей выносливости занимают многократные прыжки через короткую скакалку, ходьба на лыжах, плавание, подвижные игры.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выносливости можно находить игры, связанные с заведомо большой затратой сил и энергии, с частыми повторами составных двигательных операций или с продолжительной непрерывной двигательной деятельностью, обусловленной правилами применяемой игры.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Игровые задания и игры и подвижные игры: "Гандикап", "Кто выдержит темп?", "Круговая эстафета", "Скакалка - </w:t>
      </w:r>
      <w:proofErr w:type="spellStart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подсекалка</w:t>
      </w:r>
      <w:proofErr w:type="spellEnd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", "Смена лидера", "Следуй за мной", "Круговорот".</w:t>
      </w:r>
    </w:p>
    <w:p w:rsidR="006D11D9" w:rsidRPr="006D11D9" w:rsidRDefault="006D11D9" w:rsidP="006D11D9">
      <w:pPr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силы. 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Силовые возможности детей выражаются в способности преодолевать сопротивление или противодействовать ему за счёт мышечных усилий. Развитие силы у детей школьного возраста осуществляется методом повторных упражнений.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школьной программе наиболее широко для развития силовых возможностей учащихся применяются упражнения в динамическом режиме. Если на проводимом уроке решается задача развития силы, то в него очень выгодно включать  игры, связанные с кратковременными скоростно-силовыми напряжениями и самыми разнообразными формами преодоления мышечного сопротивления противника в непосредственном  контакте с ним. Основные содержательные компоненты таких игр, включают в себя различные перетягивания, сталкивания, удержания, выталкивания, элементы борьбы, тяжелой атлетики и т.д.  Весьма  эффективными  для решения данной задачи оказываются также двигательные  операции с  доступными играющим отягощениями - наклоны, приседания, отжимания, подъемы,  повороты, вращения, бег или прыжки с посильным для них грузом. Сюда же следует отнести довольно полезные для силового развития, метания различных предметов на дальность.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Игровые задания и игры и подвижные игры:  перетягивания  в парах, метание набивного мячей (кто дальше), сопротивление в парах,  перетягивание каната, "Всадники", "Тачка", "Переноска мячей", "Али-баба".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литературы: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Жуков М.Н. Подвижные игры:  учеб</w:t>
      </w:r>
      <w:proofErr w:type="gramStart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 студ.  </w:t>
      </w:r>
      <w:proofErr w:type="spellStart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.  вузов.  Москва.  Издательский центр «Академия», 2000.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2.     </w:t>
      </w:r>
      <w:proofErr w:type="spellStart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Байбародова</w:t>
      </w:r>
      <w:proofErr w:type="spellEnd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Л.В., </w:t>
      </w:r>
      <w:proofErr w:type="spellStart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Бутин</w:t>
      </w:r>
      <w:proofErr w:type="spellEnd"/>
      <w:r w:rsidRPr="006D11D9">
        <w:rPr>
          <w:rFonts w:ascii="Times New Roman" w:eastAsia="Times New Roman" w:hAnsi="Times New Roman" w:cs="Times New Roman"/>
          <w:sz w:val="28"/>
          <w:szCs w:val="28"/>
          <w:lang w:eastAsia="ru-RU"/>
        </w:rPr>
        <w:t>  И.М., Леонтьева Т.Н. Методика обучения физической культуре:  Метод. М.,2004. </w:t>
      </w:r>
    </w:p>
    <w:p w:rsidR="006D11D9" w:rsidRPr="006D11D9" w:rsidRDefault="006D11D9" w:rsidP="006D11D9">
      <w:pPr>
        <w:spacing w:before="75" w:after="7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1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7A99" w:rsidRDefault="000B52CF" w:rsidP="006D11D9">
      <w:hyperlink r:id="rId5" w:tgtFrame="_blank" w:tooltip="Google Plus" w:history="1">
        <w:r w:rsidR="006D11D9" w:rsidRPr="006D11D9">
          <w:rPr>
            <w:rFonts w:ascii="Arial" w:eastAsia="Times New Roman" w:hAnsi="Arial" w:cs="Arial"/>
            <w:color w:val="000000"/>
            <w:sz w:val="17"/>
            <w:szCs w:val="17"/>
            <w:u w:val="single"/>
            <w:shd w:val="clear" w:color="auto" w:fill="FFFFFF"/>
            <w:lang w:eastAsia="ru-RU"/>
          </w:rPr>
          <w:br/>
        </w:r>
      </w:hyperlink>
    </w:p>
    <w:sectPr w:rsidR="0080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D9"/>
    <w:rsid w:val="000B52CF"/>
    <w:rsid w:val="006D11D9"/>
    <w:rsid w:val="0080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gplus&amp;url=http%3A%2F%2Faneks.spb.ru%2Fmetodicheskie-razrabotki-i-posobiia-po-fizkulture%2Frazvitie-sily-i-vynoslivosti-na-urokakh-fizicheskoi-kultury-v-nachalnoi-shkole.html&amp;title=%D0%A0%D0%B0%D0%B7%D0%B2%D0%B8%D1%82%D0%B8%D0%B5%20%D1%81%D0%B8%D0%BB%D1%8B%20%D0%B8%20%D0%B2%D1%8B%D0%BD%D0%BE%D1%81%D0%BB%D0%B8%D0%B2%D0%BE%D1%81%D1%82%D0%B8%20%D0%BD%D0%B0%20%D1%83%D1%80%D0%BE%D0%BA%D0%B0%D1%85%20%D1%84%D0%B8%D0%B7%D0%B8%D1%87%D0%B5%D1%81%D0%BA%D0%BE%D0%B9%20%D0%BA%D1%83%D0%BB%D1%8C%D1%82%D1%83%D1%80%D1%8B%20%D0%B2%20%D0%BD%D0%B0%D1%87%D0%B0%D0%BB%D1%8C%D0%BD%D0%BE%D0%B9%20%D1%88%D0%BA%D0%BE%D0%BB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2022-07-18T11:48:00Z</dcterms:created>
  <dcterms:modified xsi:type="dcterms:W3CDTF">2022-07-18T11:48:00Z</dcterms:modified>
</cp:coreProperties>
</file>