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15" w:rsidRPr="00EA5615" w:rsidRDefault="00EA5615" w:rsidP="00EA5615">
      <w:pPr>
        <w:pStyle w:val="a3"/>
        <w:jc w:val="right"/>
        <w:rPr>
          <w:lang w:val="en-US"/>
        </w:rPr>
      </w:pPr>
      <w:proofErr w:type="spellStart"/>
      <w:r w:rsidRPr="00EA5615">
        <w:t>Стрельцова</w:t>
      </w:r>
      <w:proofErr w:type="spellEnd"/>
      <w:r w:rsidRPr="00EA5615">
        <w:t xml:space="preserve"> Лилия Викторовна</w:t>
      </w:r>
    </w:p>
    <w:p w:rsidR="00EA5615" w:rsidRPr="00EA5615" w:rsidRDefault="00EA5615" w:rsidP="00EA5615">
      <w:pPr>
        <w:pStyle w:val="a3"/>
        <w:jc w:val="right"/>
        <w:rPr>
          <w:lang w:val="en-US"/>
        </w:rPr>
      </w:pPr>
      <w:r w:rsidRPr="00EA5615">
        <w:t>МАОУ "СШ № 33" г. Хабаровска</w:t>
      </w:r>
    </w:p>
    <w:p w:rsidR="00EA5615" w:rsidRPr="00EA5615" w:rsidRDefault="00EA5615" w:rsidP="00EA5615">
      <w:pPr>
        <w:pStyle w:val="a3"/>
        <w:jc w:val="right"/>
        <w:rPr>
          <w:lang w:val="en-US"/>
        </w:rPr>
      </w:pPr>
      <w:r w:rsidRPr="00EA5615">
        <w:t>У</w:t>
      </w:r>
      <w:r w:rsidRPr="00EA5615">
        <w:t>читель физической культур</w:t>
      </w:r>
      <w:r w:rsidRPr="00EA5615">
        <w:t>ы</w:t>
      </w:r>
    </w:p>
    <w:p w:rsidR="00EA5615" w:rsidRPr="00EA5615" w:rsidRDefault="00EA5615" w:rsidP="00EA5615">
      <w:pPr>
        <w:pStyle w:val="a3"/>
        <w:jc w:val="right"/>
      </w:pPr>
      <w:r w:rsidRPr="00EA5615">
        <w:t>Жданова Светлана Анатольевна</w:t>
      </w:r>
    </w:p>
    <w:p w:rsidR="00EA5615" w:rsidRPr="00EA5615" w:rsidRDefault="00EA5615" w:rsidP="00EA5615">
      <w:pPr>
        <w:pStyle w:val="a3"/>
        <w:jc w:val="right"/>
      </w:pPr>
      <w:r w:rsidRPr="00EA5615">
        <w:t>МАОУ "СШ № 33" г. Хабаровска</w:t>
      </w:r>
    </w:p>
    <w:p w:rsidR="00EA5615" w:rsidRPr="00EA5615" w:rsidRDefault="00EA5615" w:rsidP="00EA5615">
      <w:pPr>
        <w:pStyle w:val="a3"/>
        <w:jc w:val="right"/>
      </w:pPr>
      <w:r w:rsidRPr="00EA5615">
        <w:t>Учитель физической культуры</w:t>
      </w:r>
    </w:p>
    <w:p w:rsidR="00EA5615" w:rsidRPr="00EA5615" w:rsidRDefault="00EA5615" w:rsidP="00A91A51">
      <w:pPr>
        <w:pStyle w:val="a3"/>
        <w:jc w:val="center"/>
        <w:rPr>
          <w:b/>
        </w:rPr>
      </w:pPr>
    </w:p>
    <w:p w:rsidR="00527215" w:rsidRPr="00EA5615" w:rsidRDefault="00527215" w:rsidP="00A91A51">
      <w:pPr>
        <w:pStyle w:val="a3"/>
        <w:jc w:val="center"/>
        <w:rPr>
          <w:b/>
        </w:rPr>
      </w:pPr>
      <w:r w:rsidRPr="00EA5615">
        <w:rPr>
          <w:b/>
        </w:rPr>
        <w:t>Физическая подготовка школьников младших классов</w:t>
      </w:r>
    </w:p>
    <w:p w:rsidR="00A91A51" w:rsidRPr="00EA5615" w:rsidRDefault="00527215" w:rsidP="00A91A51">
      <w:pPr>
        <w:pStyle w:val="a3"/>
        <w:jc w:val="center"/>
        <w:rPr>
          <w:b/>
        </w:rPr>
      </w:pPr>
      <w:r w:rsidRPr="00EA5615">
        <w:rPr>
          <w:b/>
        </w:rPr>
        <w:t xml:space="preserve">в МАОУ </w:t>
      </w:r>
      <w:r w:rsidR="00A91A51" w:rsidRPr="00EA5615">
        <w:rPr>
          <w:b/>
        </w:rPr>
        <w:t>«</w:t>
      </w:r>
      <w:r w:rsidRPr="00EA5615">
        <w:rPr>
          <w:b/>
        </w:rPr>
        <w:t>СШ №</w:t>
      </w:r>
      <w:r w:rsidR="00A91A51" w:rsidRPr="00EA5615">
        <w:rPr>
          <w:b/>
        </w:rPr>
        <w:t xml:space="preserve"> </w:t>
      </w:r>
      <w:r w:rsidRPr="00EA5615">
        <w:rPr>
          <w:b/>
        </w:rPr>
        <w:t>33</w:t>
      </w:r>
      <w:r w:rsidR="00A91A51" w:rsidRPr="00EA5615">
        <w:rPr>
          <w:b/>
        </w:rPr>
        <w:t>»</w:t>
      </w:r>
      <w:r w:rsidRPr="00EA5615">
        <w:rPr>
          <w:b/>
        </w:rPr>
        <w:t xml:space="preserve"> </w:t>
      </w:r>
      <w:r w:rsidR="00A91A51" w:rsidRPr="00EA5615">
        <w:rPr>
          <w:b/>
        </w:rPr>
        <w:t>для</w:t>
      </w:r>
      <w:r w:rsidR="00AB03D7" w:rsidRPr="00EA5615">
        <w:rPr>
          <w:b/>
        </w:rPr>
        <w:t xml:space="preserve"> выполнения</w:t>
      </w:r>
      <w:r w:rsidRPr="00EA5615">
        <w:rPr>
          <w:b/>
        </w:rPr>
        <w:t xml:space="preserve"> нормативов </w:t>
      </w:r>
    </w:p>
    <w:p w:rsidR="00527215" w:rsidRPr="00EA5615" w:rsidRDefault="00527215" w:rsidP="00A91A51">
      <w:pPr>
        <w:pStyle w:val="a3"/>
        <w:jc w:val="center"/>
        <w:rPr>
          <w:b/>
        </w:rPr>
      </w:pPr>
      <w:r w:rsidRPr="00EA5615">
        <w:rPr>
          <w:b/>
        </w:rPr>
        <w:t xml:space="preserve">комплекса </w:t>
      </w:r>
      <w:r w:rsidR="00A91A51" w:rsidRPr="00EA5615">
        <w:rPr>
          <w:b/>
        </w:rPr>
        <w:t xml:space="preserve">ВФСК </w:t>
      </w:r>
      <w:r w:rsidRPr="00EA5615">
        <w:rPr>
          <w:b/>
        </w:rPr>
        <w:t>ГТО</w:t>
      </w:r>
    </w:p>
    <w:p w:rsidR="00A91A51" w:rsidRDefault="00A91A51" w:rsidP="00A91A51">
      <w:pPr>
        <w:pStyle w:val="1"/>
        <w:spacing w:line="240" w:lineRule="auto"/>
      </w:pPr>
      <w:bookmarkStart w:id="0" w:name="_Toc105219651"/>
    </w:p>
    <w:p w:rsidR="007D4D5E" w:rsidRDefault="00527215" w:rsidP="00A91A51">
      <w:pPr>
        <w:pStyle w:val="1"/>
        <w:spacing w:line="240" w:lineRule="auto"/>
      </w:pPr>
      <w:r>
        <w:t>ВВЕДЕНИЕ</w:t>
      </w:r>
      <w:bookmarkStart w:id="1" w:name="_GoBack"/>
      <w:bookmarkEnd w:id="0"/>
      <w:bookmarkEnd w:id="1"/>
    </w:p>
    <w:p w:rsidR="00E5674D" w:rsidRPr="00E5674D" w:rsidRDefault="00E5674D" w:rsidP="00E5674D">
      <w:pPr>
        <w:rPr>
          <w:sz w:val="16"/>
          <w:szCs w:val="16"/>
        </w:rPr>
      </w:pPr>
    </w:p>
    <w:p w:rsidR="00527215" w:rsidRDefault="00527215" w:rsidP="00A91A51">
      <w:pPr>
        <w:spacing w:line="240" w:lineRule="auto"/>
        <w:ind w:firstLine="709"/>
      </w:pPr>
      <w:r>
        <w:t xml:space="preserve">За последние годы ВФСК ГТО стал неотъемлемым компонентом отечественной системы физического воспитания, общественным стандартом физической подготовленности населения, индикатором эффективности процесса физического воспитания каждой отдельно взятой категории граждан. </w:t>
      </w:r>
    </w:p>
    <w:p w:rsidR="00527215" w:rsidRDefault="00527215" w:rsidP="00A91A51">
      <w:pPr>
        <w:spacing w:line="240" w:lineRule="auto"/>
        <w:ind w:firstLine="709"/>
      </w:pPr>
      <w:r>
        <w:t>Вместе с тем, имеющиеся данные по состоянию здоровья населения, в том числе и подрастающего поколения</w:t>
      </w:r>
      <w:r w:rsidR="00C86157">
        <w:t>,</w:t>
      </w:r>
      <w:r>
        <w:t xml:space="preserve"> указывают на низкий уровень развития физических качеств и показателей функциональной подготовленности населения. В этой связ</w:t>
      </w:r>
      <w:r w:rsidR="00C86157">
        <w:t xml:space="preserve">и, рассмотрение этого вопроса, </w:t>
      </w:r>
      <w:r>
        <w:t>посвященного оценке степени готовности школьников младших классов к выполнению нормативных требований ВФСК ГТО</w:t>
      </w:r>
      <w:r w:rsidR="00C86157">
        <w:t>,</w:t>
      </w:r>
      <w:r>
        <w:t xml:space="preserve"> является</w:t>
      </w:r>
      <w:r w:rsidR="00C86157">
        <w:t>,</w:t>
      </w:r>
      <w:r>
        <w:t xml:space="preserve"> безусловно</w:t>
      </w:r>
      <w:r w:rsidR="00C86157">
        <w:t>,</w:t>
      </w:r>
      <w:r>
        <w:t xml:space="preserve"> актуальным. </w:t>
      </w:r>
    </w:p>
    <w:p w:rsidR="00527215" w:rsidRDefault="00527215" w:rsidP="00A91A51">
      <w:pPr>
        <w:spacing w:line="240" w:lineRule="auto"/>
        <w:ind w:firstLine="709"/>
      </w:pPr>
      <w:r>
        <w:t>На изучение этой проблемы и было направлено наше исследование.</w:t>
      </w:r>
    </w:p>
    <w:p w:rsidR="00527215" w:rsidRDefault="00527215" w:rsidP="00A91A51">
      <w:pPr>
        <w:spacing w:line="240" w:lineRule="auto"/>
        <w:ind w:firstLine="709"/>
      </w:pPr>
      <w:r w:rsidRPr="008E472D">
        <w:t>Цель исследований</w:t>
      </w:r>
      <w:r>
        <w:t xml:space="preserve"> – изучить степень готовности школьников младших классов к выполнению требований ВФСК ГТО соответствующей I и II ступеням и на базе этого последующего обновления содержания учебного процесса по физической культуре в школе.</w:t>
      </w:r>
    </w:p>
    <w:p w:rsidR="00527215" w:rsidRDefault="00527215" w:rsidP="00A91A51">
      <w:pPr>
        <w:spacing w:line="240" w:lineRule="auto"/>
        <w:ind w:firstLine="709"/>
      </w:pPr>
      <w:r>
        <w:t>Объект исследования – процесс физического воспитания детей младшего школьного возраста.</w:t>
      </w:r>
    </w:p>
    <w:p w:rsidR="00527215" w:rsidRDefault="00527215" w:rsidP="00A91A51">
      <w:pPr>
        <w:spacing w:line="240" w:lineRule="auto"/>
        <w:ind w:firstLine="709"/>
      </w:pPr>
      <w:r>
        <w:t xml:space="preserve">Предмет исследования – показатели физической подготовленности учащихся младших классов МАОУ </w:t>
      </w:r>
      <w:r w:rsidR="00FE4F31">
        <w:t>«</w:t>
      </w:r>
      <w:r>
        <w:t>СШ</w:t>
      </w:r>
      <w:r w:rsidR="008E472D">
        <w:t xml:space="preserve"> </w:t>
      </w:r>
      <w:r>
        <w:t>№</w:t>
      </w:r>
      <w:r w:rsidR="00FE4F31">
        <w:t xml:space="preserve"> </w:t>
      </w:r>
      <w:r>
        <w:t>33</w:t>
      </w:r>
      <w:r w:rsidR="00FE4F31">
        <w:t>»</w:t>
      </w:r>
      <w:r>
        <w:t>.</w:t>
      </w:r>
    </w:p>
    <w:p w:rsidR="00527215" w:rsidRDefault="00527215" w:rsidP="00A91A51">
      <w:pPr>
        <w:spacing w:line="240" w:lineRule="auto"/>
        <w:ind w:firstLine="709"/>
      </w:pPr>
      <w:r>
        <w:t>Гипотеза исследования – предполагалось, что определение степени готовности учеников младшего школьного возраста к выполнению нормативов комплекса ГТО позволит внести (по необходимости) изменения в учебный процесс с целью его коррекции и обновления содержания как фактора повышения его эффективности.</w:t>
      </w:r>
    </w:p>
    <w:p w:rsidR="00527215" w:rsidRDefault="00527215" w:rsidP="00A91A51">
      <w:pPr>
        <w:spacing w:line="240" w:lineRule="auto"/>
        <w:ind w:firstLine="709"/>
      </w:pPr>
      <w:r>
        <w:t>Задачи исследования:</w:t>
      </w:r>
    </w:p>
    <w:p w:rsidR="00527215" w:rsidRDefault="00527215" w:rsidP="00A91A51">
      <w:pPr>
        <w:pStyle w:val="a8"/>
        <w:numPr>
          <w:ilvl w:val="0"/>
          <w:numId w:val="1"/>
        </w:numPr>
        <w:spacing w:line="240" w:lineRule="auto"/>
        <w:ind w:left="0" w:firstLine="709"/>
      </w:pPr>
      <w:r>
        <w:t xml:space="preserve">Провести теоретический анализ и обобщение доступной научно-методической литературы и </w:t>
      </w:r>
      <w:proofErr w:type="spellStart"/>
      <w:r w:rsidR="00C86157">
        <w:t>интернет-</w:t>
      </w:r>
      <w:r>
        <w:t>ресурсов</w:t>
      </w:r>
      <w:proofErr w:type="spellEnd"/>
      <w:r>
        <w:t xml:space="preserve"> по вопросам подготовки учащихся младших классов </w:t>
      </w:r>
      <w:r w:rsidR="00BE0C11">
        <w:t>общеобразовательных организаций Российской Федерации</w:t>
      </w:r>
      <w:r>
        <w:t xml:space="preserve"> к сдаче нормативо</w:t>
      </w:r>
      <w:r w:rsidR="00C86157">
        <w:t>в комплекса ГТО I и II ступеней;</w:t>
      </w:r>
    </w:p>
    <w:p w:rsidR="00527215" w:rsidRDefault="00527215" w:rsidP="00A91A51">
      <w:pPr>
        <w:pStyle w:val="a8"/>
        <w:numPr>
          <w:ilvl w:val="0"/>
          <w:numId w:val="1"/>
        </w:numPr>
        <w:spacing w:line="240" w:lineRule="auto"/>
        <w:ind w:left="0" w:firstLine="709"/>
      </w:pPr>
      <w:r>
        <w:lastRenderedPageBreak/>
        <w:t xml:space="preserve">Произвести оценку показателей физической подготовленности учащихся младших классов </w:t>
      </w:r>
      <w:r w:rsidR="00FE4F31">
        <w:t xml:space="preserve">МАОУ «СШ № 33» </w:t>
      </w:r>
      <w:r w:rsidR="00C86157">
        <w:t>к сдаче нормативов ВФСК ГТО;</w:t>
      </w:r>
    </w:p>
    <w:p w:rsidR="00527215" w:rsidRDefault="00527215" w:rsidP="00A91A51">
      <w:pPr>
        <w:pStyle w:val="a8"/>
        <w:numPr>
          <w:ilvl w:val="0"/>
          <w:numId w:val="1"/>
        </w:numPr>
        <w:spacing w:line="240" w:lineRule="auto"/>
        <w:ind w:left="0" w:firstLine="709"/>
      </w:pPr>
      <w:r>
        <w:t xml:space="preserve">Рассмотреть необходимость внесения изменений в содержание учебного процесса по физической культуре в младших классах </w:t>
      </w:r>
      <w:r w:rsidR="00FE4F31">
        <w:t>МАОУ «СШ № 33»</w:t>
      </w:r>
      <w:r>
        <w:t xml:space="preserve"> города Хабаровска в целях повышения его эффективности.</w:t>
      </w:r>
    </w:p>
    <w:p w:rsidR="005A7E02" w:rsidRDefault="005A7E02" w:rsidP="00A91A51">
      <w:pPr>
        <w:spacing w:line="240" w:lineRule="auto"/>
        <w:ind w:firstLine="709"/>
      </w:pPr>
    </w:p>
    <w:p w:rsidR="005A7E02" w:rsidRDefault="005A7E02" w:rsidP="00A91A51">
      <w:pPr>
        <w:spacing w:line="240" w:lineRule="auto"/>
        <w:ind w:firstLine="709"/>
      </w:pPr>
    </w:p>
    <w:p w:rsidR="00527215" w:rsidRDefault="00527215" w:rsidP="00A91A51">
      <w:pPr>
        <w:spacing w:line="240" w:lineRule="auto"/>
        <w:ind w:firstLine="709"/>
      </w:pPr>
      <w:r>
        <w:t>Методы исследования:</w:t>
      </w:r>
    </w:p>
    <w:p w:rsidR="00527215" w:rsidRDefault="00527215" w:rsidP="00A91A51">
      <w:pPr>
        <w:pStyle w:val="a8"/>
        <w:numPr>
          <w:ilvl w:val="0"/>
          <w:numId w:val="3"/>
        </w:numPr>
        <w:spacing w:line="240" w:lineRule="auto"/>
        <w:ind w:left="0" w:firstLine="709"/>
      </w:pPr>
      <w:r>
        <w:t xml:space="preserve">Теоретический анализ и обобщение литературных данных и </w:t>
      </w:r>
      <w:proofErr w:type="spellStart"/>
      <w:r w:rsidR="00C86157">
        <w:t>интернет-</w:t>
      </w:r>
      <w:r>
        <w:t>ресурсов</w:t>
      </w:r>
      <w:proofErr w:type="spellEnd"/>
      <w:r w:rsidR="00BE0C11">
        <w:t>.</w:t>
      </w:r>
      <w:r w:rsidR="00FE4F31">
        <w:t xml:space="preserve"> </w:t>
      </w:r>
      <w:r w:rsidR="00BE0C11">
        <w:t>Изучались</w:t>
      </w:r>
      <w:r w:rsidR="00C86157">
        <w:t xml:space="preserve"> </w:t>
      </w:r>
      <w:r w:rsidR="00BE0C11">
        <w:t>научно-методические материалы</w:t>
      </w:r>
      <w:r>
        <w:t xml:space="preserve"> по возрастным особенностям детей младшего школьного возраста;</w:t>
      </w:r>
      <w:r w:rsidR="00BE0C11">
        <w:t xml:space="preserve"> </w:t>
      </w:r>
      <w:r>
        <w:t xml:space="preserve"> целям,</w:t>
      </w:r>
      <w:r w:rsidR="00BE0C11">
        <w:t xml:space="preserve"> </w:t>
      </w:r>
      <w:r>
        <w:t xml:space="preserve"> задачам и методам физического воспитания с учащимися младших классов; роли и значения ВФСК ГТО в отечественной системе физического воспи</w:t>
      </w:r>
      <w:r w:rsidR="00530D3C">
        <w:t>тания и др. Всего было и</w:t>
      </w:r>
      <w:r w:rsidR="00FE4F31">
        <w:t>зучено 1</w:t>
      </w:r>
      <w:r w:rsidR="00A91A51">
        <w:t>6</w:t>
      </w:r>
      <w:r w:rsidR="00FE4F31">
        <w:t xml:space="preserve"> источников литературы.</w:t>
      </w:r>
    </w:p>
    <w:p w:rsidR="00527215" w:rsidRDefault="00527215" w:rsidP="00A91A51">
      <w:pPr>
        <w:pStyle w:val="a8"/>
        <w:numPr>
          <w:ilvl w:val="0"/>
          <w:numId w:val="3"/>
        </w:numPr>
        <w:spacing w:line="240" w:lineRule="auto"/>
        <w:ind w:left="0" w:firstLine="709"/>
      </w:pPr>
      <w:r>
        <w:t>Беседы с учителями физической культуры младших классов общеобразовательных организаций г. Хабаровска (в виде формы обмена опытом</w:t>
      </w:r>
      <w:r w:rsidR="00530D3C">
        <w:t xml:space="preserve"> работы)</w:t>
      </w:r>
      <w:r w:rsidR="00FE4F31">
        <w:t>. Всего было проведено 20 бесед.</w:t>
      </w:r>
    </w:p>
    <w:p w:rsidR="00527215" w:rsidRDefault="00527215" w:rsidP="00A91A51">
      <w:pPr>
        <w:pStyle w:val="a8"/>
        <w:numPr>
          <w:ilvl w:val="0"/>
          <w:numId w:val="3"/>
        </w:numPr>
        <w:spacing w:line="240" w:lineRule="auto"/>
        <w:ind w:left="0" w:firstLine="709"/>
      </w:pPr>
      <w:r>
        <w:t>Педагогическое наблюдение. Визуальное наблюдение проводилось за учебно-воспитательным процессом в младших классах общеобразовательных организаций г. Хабаровска. Цель исследований – уточнение данных о средствах и методах, применяемых учителями физической культ</w:t>
      </w:r>
      <w:r w:rsidR="00FE4F31">
        <w:t>уры на уроках в младших классах.</w:t>
      </w:r>
    </w:p>
    <w:p w:rsidR="00527215" w:rsidRDefault="00527215" w:rsidP="00A91A51">
      <w:pPr>
        <w:pStyle w:val="a8"/>
        <w:numPr>
          <w:ilvl w:val="0"/>
          <w:numId w:val="3"/>
        </w:numPr>
        <w:spacing w:line="240" w:lineRule="auto"/>
        <w:ind w:left="0" w:firstLine="709"/>
      </w:pPr>
      <w:r>
        <w:t xml:space="preserve">Педагогические контрольные испытания (тесты). Использовались </w:t>
      </w:r>
      <w:r w:rsidR="00FE4F31">
        <w:t xml:space="preserve">комплексы </w:t>
      </w:r>
      <w:r>
        <w:t>тестов для сдачи нормативов комплекса</w:t>
      </w:r>
      <w:r w:rsidR="008E472D">
        <w:t xml:space="preserve"> ВФСК ГТО для I и II ступеней (табл. 1): </w:t>
      </w:r>
    </w:p>
    <w:p w:rsidR="00FE4F31" w:rsidRDefault="00FE4F31" w:rsidP="00A91A51">
      <w:pPr>
        <w:spacing w:line="240" w:lineRule="auto"/>
      </w:pPr>
    </w:p>
    <w:p w:rsidR="008E472D" w:rsidRPr="008E472D" w:rsidRDefault="009269B7" w:rsidP="00A91A51">
      <w:pPr>
        <w:spacing w:line="240" w:lineRule="auto"/>
      </w:pPr>
      <w:r>
        <w:t xml:space="preserve"> </w:t>
      </w:r>
      <w:r w:rsidR="008E472D">
        <w:t xml:space="preserve">Таблица 1 – Список тестов для </w:t>
      </w:r>
      <w:r w:rsidR="008E472D">
        <w:rPr>
          <w:lang w:val="en-US"/>
        </w:rPr>
        <w:t>I</w:t>
      </w:r>
      <w:r w:rsidR="008E472D" w:rsidRPr="008E472D">
        <w:t xml:space="preserve"> </w:t>
      </w:r>
      <w:r w:rsidR="008E472D">
        <w:t xml:space="preserve">и </w:t>
      </w:r>
      <w:r w:rsidR="008E472D">
        <w:rPr>
          <w:lang w:val="en-US"/>
        </w:rPr>
        <w:t>II</w:t>
      </w:r>
      <w:r w:rsidR="008E472D">
        <w:t xml:space="preserve"> ступеней</w:t>
      </w:r>
    </w:p>
    <w:tbl>
      <w:tblPr>
        <w:tblStyle w:val="a9"/>
        <w:tblW w:w="9070" w:type="dxa"/>
        <w:jc w:val="center"/>
        <w:tblInd w:w="144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8E472D" w:rsidRPr="001802C3" w:rsidTr="00FE4F31">
        <w:trPr>
          <w:trHeight w:val="350"/>
          <w:jc w:val="center"/>
        </w:trPr>
        <w:tc>
          <w:tcPr>
            <w:tcW w:w="4535" w:type="dxa"/>
            <w:vAlign w:val="bottom"/>
          </w:tcPr>
          <w:p w:rsidR="008E472D" w:rsidRPr="00D0625A" w:rsidRDefault="008E472D" w:rsidP="00A91A51">
            <w:pPr>
              <w:pStyle w:val="a3"/>
              <w:spacing w:after="100" w:afterAutospacing="1"/>
              <w:jc w:val="center"/>
              <w:rPr>
                <w:b/>
                <w:lang w:eastAsia="ru-RU"/>
              </w:rPr>
            </w:pPr>
            <w:r w:rsidRPr="00D0625A">
              <w:rPr>
                <w:b/>
                <w:lang w:val="en-US" w:eastAsia="ru-RU"/>
              </w:rPr>
              <w:t xml:space="preserve">I </w:t>
            </w:r>
            <w:r w:rsidRPr="00D0625A">
              <w:rPr>
                <w:b/>
                <w:lang w:eastAsia="ru-RU"/>
              </w:rPr>
              <w:t>ступень</w:t>
            </w:r>
          </w:p>
        </w:tc>
        <w:tc>
          <w:tcPr>
            <w:tcW w:w="4535" w:type="dxa"/>
            <w:vAlign w:val="bottom"/>
          </w:tcPr>
          <w:p w:rsidR="008E472D" w:rsidRPr="00D0625A" w:rsidRDefault="008E472D" w:rsidP="00A91A51">
            <w:pPr>
              <w:pStyle w:val="a3"/>
              <w:jc w:val="center"/>
              <w:rPr>
                <w:b/>
                <w:lang w:eastAsia="ru-RU"/>
              </w:rPr>
            </w:pPr>
            <w:r w:rsidRPr="00D0625A">
              <w:rPr>
                <w:b/>
                <w:lang w:val="en-US" w:eastAsia="ru-RU"/>
              </w:rPr>
              <w:t>II</w:t>
            </w:r>
            <w:r w:rsidRPr="00D0625A">
              <w:rPr>
                <w:b/>
                <w:lang w:eastAsia="ru-RU"/>
              </w:rPr>
              <w:t xml:space="preserve"> ступень</w:t>
            </w:r>
          </w:p>
        </w:tc>
      </w:tr>
      <w:tr w:rsidR="008E472D" w:rsidRPr="00D678E2" w:rsidTr="00530D3C">
        <w:trPr>
          <w:jc w:val="center"/>
        </w:trPr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8"/>
              </w:numPr>
            </w:pPr>
            <w:r>
              <w:t>Б</w:t>
            </w:r>
            <w:r w:rsidRPr="00117E25">
              <w:t>ег на 30 м</w:t>
            </w:r>
            <w:r w:rsidR="00FE4F31">
              <w:t xml:space="preserve"> </w:t>
            </w:r>
            <w:r>
              <w:t>(с</w:t>
            </w:r>
            <w:r w:rsidRPr="00117E25">
              <w:t>)</w:t>
            </w:r>
            <w:r>
              <w:t xml:space="preserve">: для оценки </w:t>
            </w:r>
            <w:r w:rsidRPr="00117E25">
              <w:t xml:space="preserve"> </w:t>
            </w:r>
            <w:r>
              <w:t>скоростных</w:t>
            </w:r>
            <w:r w:rsidRPr="00117E25">
              <w:t xml:space="preserve"> </w:t>
            </w:r>
            <w:r>
              <w:t>способностей</w:t>
            </w:r>
          </w:p>
        </w:tc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8"/>
              </w:numPr>
            </w:pPr>
            <w:r>
              <w:t>Б</w:t>
            </w:r>
            <w:r w:rsidRPr="00117E25">
              <w:t>ег на 30 м</w:t>
            </w:r>
            <w:r w:rsidR="00FE4F31">
              <w:t xml:space="preserve"> </w:t>
            </w:r>
            <w:r>
              <w:t>(с</w:t>
            </w:r>
            <w:r w:rsidRPr="00117E25">
              <w:t>)</w:t>
            </w:r>
            <w:r>
              <w:t xml:space="preserve">: для оценки </w:t>
            </w:r>
            <w:r w:rsidRPr="00117E25">
              <w:t xml:space="preserve"> </w:t>
            </w:r>
            <w:r>
              <w:t>скоростных</w:t>
            </w:r>
            <w:r w:rsidRPr="00117E25">
              <w:t xml:space="preserve"> </w:t>
            </w:r>
            <w:r>
              <w:t>способностей</w:t>
            </w:r>
          </w:p>
        </w:tc>
      </w:tr>
      <w:tr w:rsidR="008E472D" w:rsidTr="00530D3C">
        <w:trPr>
          <w:jc w:val="center"/>
        </w:trPr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8"/>
              </w:numPr>
            </w:pPr>
            <w:r>
              <w:t>С</w:t>
            </w:r>
            <w:r w:rsidRPr="00117E25">
              <w:t>гибание и разгибание рук в упоре лёжа на полу (кол-во раз)</w:t>
            </w:r>
            <w:r>
              <w:t>: для оценки</w:t>
            </w:r>
            <w:r w:rsidRPr="00117E25">
              <w:t xml:space="preserve"> </w:t>
            </w:r>
            <w:r>
              <w:t>силовых способностей</w:t>
            </w:r>
          </w:p>
        </w:tc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8"/>
              </w:numPr>
            </w:pPr>
            <w:r>
              <w:t>С</w:t>
            </w:r>
            <w:r w:rsidRPr="00117E25">
              <w:t>гибание и разгибание рук в упоре лёжа на полу (кол-во раз)</w:t>
            </w:r>
            <w:r>
              <w:t>: для оценки</w:t>
            </w:r>
            <w:r w:rsidRPr="00117E25">
              <w:t xml:space="preserve"> </w:t>
            </w:r>
            <w:r>
              <w:t>силовых способностей</w:t>
            </w:r>
          </w:p>
        </w:tc>
      </w:tr>
      <w:tr w:rsidR="008E472D" w:rsidTr="00530D3C">
        <w:trPr>
          <w:jc w:val="center"/>
        </w:trPr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8"/>
              </w:numPr>
              <w:rPr>
                <w:color w:val="181818"/>
                <w:lang w:eastAsia="ru-RU"/>
              </w:rPr>
            </w:pPr>
            <w:r w:rsidRPr="00117E25">
              <w:t>Смеша</w:t>
            </w:r>
            <w:r>
              <w:t>нное передвижение на 1000м (мин, с</w:t>
            </w:r>
            <w:r w:rsidRPr="00117E25">
              <w:t>)</w:t>
            </w:r>
            <w:r>
              <w:t>: для оценки выносливости</w:t>
            </w:r>
          </w:p>
        </w:tc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8"/>
              </w:numPr>
              <w:rPr>
                <w:color w:val="181818"/>
                <w:lang w:eastAsia="ru-RU"/>
              </w:rPr>
            </w:pPr>
            <w:r>
              <w:t>Бег на 1000м (мин, с</w:t>
            </w:r>
            <w:r w:rsidRPr="00117E25">
              <w:t>)</w:t>
            </w:r>
            <w:r>
              <w:t>: для оценки выносливости</w:t>
            </w:r>
          </w:p>
        </w:tc>
      </w:tr>
      <w:tr w:rsidR="008E472D" w:rsidTr="00530D3C">
        <w:trPr>
          <w:jc w:val="center"/>
        </w:trPr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9"/>
              </w:numPr>
              <w:rPr>
                <w:color w:val="181818"/>
                <w:lang w:eastAsia="ru-RU"/>
              </w:rPr>
            </w:pPr>
            <w:r w:rsidRPr="00117E25">
              <w:t xml:space="preserve">Наклон вперед из </w:t>
            </w:r>
            <w:proofErr w:type="gramStart"/>
            <w:r w:rsidRPr="00117E25">
              <w:t>положения</w:t>
            </w:r>
            <w:proofErr w:type="gramEnd"/>
            <w:r w:rsidRPr="00117E25">
              <w:t xml:space="preserve"> стоя на гимнастической</w:t>
            </w:r>
            <w:r w:rsidR="00FE4F31">
              <w:t xml:space="preserve"> скамье (от уровня скамьи - см)</w:t>
            </w:r>
            <w:r>
              <w:t>: для оценки гибкости</w:t>
            </w:r>
          </w:p>
        </w:tc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9"/>
              </w:numPr>
              <w:rPr>
                <w:color w:val="181818"/>
                <w:lang w:eastAsia="ru-RU"/>
              </w:rPr>
            </w:pPr>
            <w:r w:rsidRPr="00117E25">
              <w:t xml:space="preserve">Наклон вперед из </w:t>
            </w:r>
            <w:proofErr w:type="gramStart"/>
            <w:r w:rsidRPr="00117E25">
              <w:t>положения</w:t>
            </w:r>
            <w:proofErr w:type="gramEnd"/>
            <w:r w:rsidRPr="00117E25">
              <w:t xml:space="preserve"> стоя на гимнастической</w:t>
            </w:r>
            <w:r w:rsidR="00FE4F31">
              <w:t xml:space="preserve"> скамье (от уровня скамьи - см)</w:t>
            </w:r>
            <w:r>
              <w:t>: для оценки гибкости</w:t>
            </w:r>
          </w:p>
        </w:tc>
      </w:tr>
      <w:tr w:rsidR="008E472D" w:rsidTr="00530D3C">
        <w:trPr>
          <w:jc w:val="center"/>
        </w:trPr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9"/>
              </w:numPr>
              <w:rPr>
                <w:color w:val="181818"/>
                <w:lang w:eastAsia="ru-RU"/>
              </w:rPr>
            </w:pPr>
            <w:r w:rsidRPr="00117E25">
              <w:t xml:space="preserve">Челночный бег </w:t>
            </w:r>
            <w:r>
              <w:t>3х10 (с</w:t>
            </w:r>
            <w:r w:rsidRPr="00117E25">
              <w:t>)</w:t>
            </w:r>
            <w:r>
              <w:t>:</w:t>
            </w:r>
            <w:r w:rsidRPr="00117E25">
              <w:t xml:space="preserve"> </w:t>
            </w:r>
            <w:r>
              <w:t xml:space="preserve">для </w:t>
            </w:r>
            <w:r>
              <w:lastRenderedPageBreak/>
              <w:t>оценки координационных способностей</w:t>
            </w:r>
          </w:p>
        </w:tc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9"/>
              </w:numPr>
              <w:rPr>
                <w:color w:val="181818"/>
                <w:lang w:eastAsia="ru-RU"/>
              </w:rPr>
            </w:pPr>
            <w:r w:rsidRPr="00117E25">
              <w:lastRenderedPageBreak/>
              <w:t xml:space="preserve">Челночный бег </w:t>
            </w:r>
            <w:r>
              <w:t>3х10 (с</w:t>
            </w:r>
            <w:r w:rsidRPr="00117E25">
              <w:t>)</w:t>
            </w:r>
            <w:r>
              <w:t>:</w:t>
            </w:r>
            <w:r w:rsidRPr="00117E25">
              <w:t xml:space="preserve"> </w:t>
            </w:r>
            <w:r>
              <w:t xml:space="preserve">для </w:t>
            </w:r>
            <w:r>
              <w:lastRenderedPageBreak/>
              <w:t>оценки координационных способностей</w:t>
            </w:r>
          </w:p>
        </w:tc>
      </w:tr>
      <w:tr w:rsidR="008E472D" w:rsidTr="00530D3C">
        <w:trPr>
          <w:jc w:val="center"/>
        </w:trPr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9"/>
              </w:numPr>
              <w:rPr>
                <w:color w:val="181818"/>
                <w:lang w:eastAsia="ru-RU"/>
              </w:rPr>
            </w:pPr>
            <w:r w:rsidRPr="00117E25">
              <w:lastRenderedPageBreak/>
              <w:t>Прыжок в длину с места</w:t>
            </w:r>
            <w:r w:rsidRPr="00117E25">
              <w:br/>
              <w:t>толчком двумя ногами (</w:t>
            </w:r>
            <w:proofErr w:type="gramStart"/>
            <w:r w:rsidRPr="00117E25">
              <w:t>см</w:t>
            </w:r>
            <w:proofErr w:type="gramEnd"/>
            <w:r w:rsidRPr="00117E25">
              <w:t>)</w:t>
            </w:r>
            <w:r>
              <w:t>: для оценки скоростно-силовых способностей</w:t>
            </w:r>
            <w:r w:rsidRPr="00117E25">
              <w:t xml:space="preserve"> </w:t>
            </w:r>
          </w:p>
        </w:tc>
        <w:tc>
          <w:tcPr>
            <w:tcW w:w="4535" w:type="dxa"/>
            <w:vAlign w:val="center"/>
          </w:tcPr>
          <w:p w:rsidR="008E472D" w:rsidRPr="00117E25" w:rsidRDefault="008E472D" w:rsidP="00A91A51">
            <w:pPr>
              <w:pStyle w:val="a3"/>
              <w:numPr>
                <w:ilvl w:val="0"/>
                <w:numId w:val="9"/>
              </w:numPr>
              <w:rPr>
                <w:color w:val="181818"/>
                <w:lang w:eastAsia="ru-RU"/>
              </w:rPr>
            </w:pPr>
            <w:r w:rsidRPr="00117E25">
              <w:t>Прыжок в длину с места</w:t>
            </w:r>
            <w:r w:rsidRPr="00117E25">
              <w:br/>
              <w:t>толчком двумя ногами (</w:t>
            </w:r>
            <w:proofErr w:type="gramStart"/>
            <w:r w:rsidRPr="00117E25">
              <w:t>см</w:t>
            </w:r>
            <w:proofErr w:type="gramEnd"/>
            <w:r w:rsidRPr="00117E25">
              <w:t>)</w:t>
            </w:r>
            <w:r>
              <w:t>: для оценки скоростно-силовых способностей</w:t>
            </w:r>
            <w:r w:rsidRPr="00117E25">
              <w:t xml:space="preserve"> </w:t>
            </w:r>
          </w:p>
        </w:tc>
      </w:tr>
    </w:tbl>
    <w:p w:rsidR="008E472D" w:rsidRDefault="008E472D" w:rsidP="00A91A51">
      <w:pPr>
        <w:pStyle w:val="a8"/>
        <w:numPr>
          <w:ilvl w:val="0"/>
          <w:numId w:val="3"/>
        </w:numPr>
        <w:spacing w:before="240" w:line="240" w:lineRule="auto"/>
        <w:ind w:left="0" w:firstLine="709"/>
      </w:pPr>
      <w:r>
        <w:t xml:space="preserve">Анализ документальных материалов. В процессе исследований нами анализировались нормативно-правовые документы по ВФСК ГТО, типовые программы по физической культуре для общеобразовательных организаций, протоколы соревнований по сдаче нормативов ВФСК ГТО среди школьников младших классов </w:t>
      </w:r>
      <w:r w:rsidR="00FE4F31">
        <w:t>МАОУ «СШ № 33»</w:t>
      </w:r>
      <w:r>
        <w:t xml:space="preserve">. </w:t>
      </w:r>
    </w:p>
    <w:p w:rsidR="008E472D" w:rsidRDefault="008E472D" w:rsidP="00A91A51">
      <w:pPr>
        <w:pStyle w:val="a8"/>
        <w:numPr>
          <w:ilvl w:val="0"/>
          <w:numId w:val="3"/>
        </w:numPr>
        <w:spacing w:line="240" w:lineRule="auto"/>
        <w:ind w:left="0" w:firstLine="709"/>
      </w:pPr>
      <w:r>
        <w:t xml:space="preserve">Методы математической статистики. Проводился расчёт %. </w:t>
      </w:r>
    </w:p>
    <w:p w:rsidR="008E472D" w:rsidRDefault="008E472D" w:rsidP="00A91A51">
      <w:pPr>
        <w:pStyle w:val="a8"/>
        <w:numPr>
          <w:ilvl w:val="0"/>
          <w:numId w:val="3"/>
        </w:numPr>
        <w:spacing w:line="240" w:lineRule="auto"/>
        <w:ind w:left="0" w:firstLine="709"/>
      </w:pPr>
      <w:r>
        <w:t>Практическая значимость. Результаты исследования могут быть использованы в общеобразовательных организациях при подготовке учащихся к сдаче нормативов ВФСК ГТО.</w:t>
      </w:r>
    </w:p>
    <w:p w:rsidR="008E472D" w:rsidRPr="00E5674D" w:rsidRDefault="008E472D" w:rsidP="009269B7">
      <w:pPr>
        <w:spacing w:line="240" w:lineRule="auto"/>
        <w:jc w:val="left"/>
        <w:rPr>
          <w:sz w:val="16"/>
          <w:szCs w:val="16"/>
        </w:rPr>
      </w:pPr>
    </w:p>
    <w:p w:rsidR="008E472D" w:rsidRDefault="00D0625A" w:rsidP="009269B7">
      <w:pPr>
        <w:pStyle w:val="2"/>
        <w:spacing w:line="240" w:lineRule="auto"/>
      </w:pPr>
      <w:bookmarkStart w:id="2" w:name="_Toc105219653"/>
      <w:r w:rsidRPr="00D0625A">
        <w:t>Роль комплекса ГТО в оздоровлении подрастающего поколения</w:t>
      </w:r>
      <w:bookmarkEnd w:id="2"/>
    </w:p>
    <w:p w:rsidR="009269B7" w:rsidRPr="009269B7" w:rsidRDefault="009269B7" w:rsidP="009269B7">
      <w:pPr>
        <w:rPr>
          <w:sz w:val="16"/>
          <w:szCs w:val="16"/>
        </w:rPr>
      </w:pPr>
    </w:p>
    <w:p w:rsidR="00D0625A" w:rsidRDefault="00D0625A" w:rsidP="00A91A51">
      <w:pPr>
        <w:spacing w:line="240" w:lineRule="auto"/>
        <w:ind w:firstLine="709"/>
      </w:pPr>
      <w:r>
        <w:t>Преподавательская деятельность по физическому воспитанию в школе направлена, как известно, на эффективную организацию учебного процесса, который должен способствовать психологическому и социально-культурному становлению учащихся путем создания услов</w:t>
      </w:r>
      <w:r w:rsidR="00530D3C">
        <w:t xml:space="preserve">ий для формирования мотивации, </w:t>
      </w:r>
      <w:r>
        <w:t>осознанной потребности в занятиях физическими упражнениями и повышению уровня физической подготовленности занимающихся.</w:t>
      </w:r>
    </w:p>
    <w:p w:rsidR="00D0625A" w:rsidRDefault="00D0625A" w:rsidP="00A91A51">
      <w:pPr>
        <w:spacing w:line="240" w:lineRule="auto"/>
        <w:ind w:firstLine="709"/>
      </w:pPr>
      <w:r>
        <w:t>Однако же ныне физическое состояние, уровень физическ</w:t>
      </w:r>
      <w:r w:rsidR="00F62FE3">
        <w:t xml:space="preserve">ой подготовленности, состояние </w:t>
      </w:r>
      <w:r>
        <w:t>здоровья учащихся, их недостаточная возможность противостояния неблагоприятным условиям внешней среды и сопутствующей им трудностям, все еще желают лучшего. А именно от этого, от физического и психического здоровья п</w:t>
      </w:r>
      <w:r w:rsidR="00F62FE3">
        <w:t xml:space="preserve">одрастающего поколения зависит </w:t>
      </w:r>
      <w:r>
        <w:t xml:space="preserve">работоспособность будущих граждан страны, будущий вклад, который они призваны внести в социально-экономическое развитие России. </w:t>
      </w:r>
    </w:p>
    <w:p w:rsidR="00D0625A" w:rsidRDefault="00D0625A" w:rsidP="00A91A51">
      <w:pPr>
        <w:spacing w:line="240" w:lineRule="auto"/>
        <w:ind w:firstLine="709"/>
      </w:pPr>
      <w:r>
        <w:t>Сама идея возрождения советского комплекса ГТО в современных условиях принадлежит президенту РФ Владимиру Путину. По его словам, прежнее название решено сохранить как дань традициям. Преследовалась же совсем другая цель.</w:t>
      </w:r>
    </w:p>
    <w:p w:rsidR="00D0625A" w:rsidRDefault="00D0625A" w:rsidP="00A91A51">
      <w:pPr>
        <w:spacing w:line="240" w:lineRule="auto"/>
        <w:ind w:firstLine="709"/>
      </w:pPr>
      <w:r>
        <w:t xml:space="preserve">Программа ГТО создавалась для того, чтобы увеличить процент населения, которое регулярно занимается физической культурой и спортом, </w:t>
      </w:r>
      <w:proofErr w:type="gramStart"/>
      <w:r>
        <w:t>а</w:t>
      </w:r>
      <w:proofErr w:type="gramEnd"/>
      <w:r>
        <w:t xml:space="preserve"> в конечном счете </w:t>
      </w:r>
      <w:r w:rsidR="00336C2C">
        <w:t xml:space="preserve">- </w:t>
      </w:r>
      <w:r>
        <w:t>повысить работоспособность, сохранить здоровье и продлить жизнь россиян.</w:t>
      </w:r>
    </w:p>
    <w:p w:rsidR="00D0625A" w:rsidRDefault="00F62FE3" w:rsidP="00A91A51">
      <w:pPr>
        <w:spacing w:line="240" w:lineRule="auto"/>
        <w:ind w:firstLine="709"/>
      </w:pPr>
      <w:r>
        <w:t xml:space="preserve">Комплекс ВФСК </w:t>
      </w:r>
      <w:r w:rsidR="00D0625A">
        <w:t>ГТО содержит нормативную основу физического воспитания в стране и является критерием определения уровня физической подготовленности населения.</w:t>
      </w:r>
      <w:r w:rsidR="009269B7">
        <w:t xml:space="preserve"> </w:t>
      </w:r>
      <w:r>
        <w:t>Подготовка</w:t>
      </w:r>
      <w:r w:rsidR="00D0625A">
        <w:t xml:space="preserve"> к выполнению требований и сдаче нормативов комплекса ГТО побуждает к систематическим занятиям по </w:t>
      </w:r>
      <w:r w:rsidR="00D0625A">
        <w:lastRenderedPageBreak/>
        <w:t>программам физического воспитания в учебных заведениях и самостоятельно.</w:t>
      </w:r>
    </w:p>
    <w:p w:rsidR="00D0625A" w:rsidRDefault="00D0625A" w:rsidP="00A91A51">
      <w:pPr>
        <w:spacing w:line="240" w:lineRule="auto"/>
        <w:ind w:firstLine="709"/>
      </w:pPr>
      <w:r>
        <w:t>Комплекс ГТО играет основополагающую роль в системе нормативных оценок физической подготовки подрастающего поколения. Комплекс как социально-культурное явление становится важнейшей частью физической культуры личности и общества и выступает фактором, объединяющим и стимулирующим интересы всех категорий граждан.</w:t>
      </w:r>
    </w:p>
    <w:p w:rsidR="00E5674D" w:rsidRPr="00E5674D" w:rsidRDefault="00E5674D" w:rsidP="00A91A51">
      <w:pPr>
        <w:spacing w:line="240" w:lineRule="auto"/>
        <w:ind w:firstLine="709"/>
        <w:rPr>
          <w:sz w:val="16"/>
          <w:szCs w:val="16"/>
        </w:rPr>
      </w:pPr>
    </w:p>
    <w:p w:rsidR="00E5674D" w:rsidRDefault="00E5674D" w:rsidP="009269B7">
      <w:pPr>
        <w:pStyle w:val="2"/>
        <w:spacing w:line="240" w:lineRule="auto"/>
        <w:ind w:left="432"/>
      </w:pPr>
      <w:bookmarkStart w:id="3" w:name="_Toc105219654"/>
    </w:p>
    <w:p w:rsidR="00E5674D" w:rsidRDefault="00E5674D" w:rsidP="009269B7">
      <w:pPr>
        <w:pStyle w:val="2"/>
        <w:spacing w:line="240" w:lineRule="auto"/>
        <w:ind w:left="432"/>
      </w:pPr>
    </w:p>
    <w:p w:rsidR="00D0625A" w:rsidRDefault="00D0625A" w:rsidP="009269B7">
      <w:pPr>
        <w:pStyle w:val="2"/>
        <w:spacing w:line="240" w:lineRule="auto"/>
        <w:ind w:left="432"/>
        <w:rPr>
          <w:rFonts w:eastAsia="Times New Roman" w:cs="Times New Roman"/>
          <w:color w:val="000000"/>
          <w:szCs w:val="28"/>
          <w:lang w:eastAsia="ru-RU"/>
        </w:rPr>
      </w:pPr>
      <w:r>
        <w:t>Возр</w:t>
      </w:r>
      <w:r w:rsidRPr="009178C6">
        <w:rPr>
          <w:rFonts w:eastAsia="Times New Roman" w:cs="Times New Roman"/>
          <w:color w:val="000000"/>
          <w:szCs w:val="28"/>
          <w:lang w:eastAsia="ru-RU"/>
        </w:rPr>
        <w:t>астные особенности детей младшего школьного возраста</w:t>
      </w:r>
      <w:bookmarkEnd w:id="3"/>
    </w:p>
    <w:p w:rsidR="009269B7" w:rsidRPr="009269B7" w:rsidRDefault="009269B7" w:rsidP="009269B7">
      <w:pPr>
        <w:rPr>
          <w:sz w:val="16"/>
          <w:szCs w:val="16"/>
          <w:lang w:eastAsia="ru-RU"/>
        </w:rPr>
      </w:pPr>
    </w:p>
    <w:p w:rsidR="009269B7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Начало младшего школьного возраста определяется моментом поступления ребенка в школу. В этот период происходит интенсивное физическое и психофизиологическое развитие ребенка, обеспечивающее возможность сис</w:t>
      </w:r>
      <w:r w:rsidR="005D78A3">
        <w:rPr>
          <w:lang w:eastAsia="ru-RU"/>
        </w:rPr>
        <w:t>тематического обучения в школе</w:t>
      </w:r>
      <w:r>
        <w:rPr>
          <w:lang w:eastAsia="ru-RU"/>
        </w:rPr>
        <w:t>.</w:t>
      </w:r>
      <w:r w:rsidR="009269B7">
        <w:rPr>
          <w:lang w:eastAsia="ru-RU"/>
        </w:rPr>
        <w:t xml:space="preserve"> </w:t>
      </w:r>
      <w:r>
        <w:rPr>
          <w:lang w:eastAsia="ru-RU"/>
        </w:rPr>
        <w:t xml:space="preserve">Прежде всего, совершенствуется работа головного мозга и нервной системы. </w:t>
      </w:r>
    </w:p>
    <w:p w:rsidR="00D0625A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В этом возрасте идёт активное развитие и окостенение конечностей, позвоночника и тазовых костей. Существенной физической особенностью младших школьников является усиленный рост мускулатуры, увеличение массы мышц и значительный прирост мышечной силы. Повышением мышечной силы и общим развитием двигательного аппарата обусл</w:t>
      </w:r>
      <w:r w:rsidR="00F62FE3">
        <w:rPr>
          <w:lang w:eastAsia="ru-RU"/>
        </w:rPr>
        <w:t>а</w:t>
      </w:r>
      <w:r>
        <w:rPr>
          <w:lang w:eastAsia="ru-RU"/>
        </w:rPr>
        <w:t>вливается большая подвижность младших школьников, их стремление к беганию, прыжкам, лазанию и неумение продолжительное время пребывать в одной и той же позе.</w:t>
      </w:r>
    </w:p>
    <w:p w:rsidR="00D0625A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На протяжении младшего школьного возраста происходят существенные изменения не только в физическом развитии, но и в психическом развитии ребенка: качественно преобразуется познавательная сфера, формируется личность, складывается сложная система отношен</w:t>
      </w:r>
      <w:r w:rsidR="00914502">
        <w:rPr>
          <w:lang w:eastAsia="ru-RU"/>
        </w:rPr>
        <w:t>ий со сверстниками и взрослыми</w:t>
      </w:r>
      <w:r>
        <w:rPr>
          <w:lang w:eastAsia="ru-RU"/>
        </w:rPr>
        <w:t>.</w:t>
      </w:r>
    </w:p>
    <w:p w:rsidR="00D0625A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Именно в младшем школьном </w:t>
      </w:r>
      <w:r w:rsidR="00C86157">
        <w:rPr>
          <w:lang w:eastAsia="ru-RU"/>
        </w:rPr>
        <w:t xml:space="preserve">возрасте развивается внимание. </w:t>
      </w:r>
      <w:r>
        <w:rPr>
          <w:lang w:eastAsia="ru-RU"/>
        </w:rPr>
        <w:t>Без сформированности этой психической функции процесс обучения невозможен. На уроке учитель привлекает внимание учеников к учебному материалу, удерживает его длительное время. Младший школьник может сосредоточено заниматься одним делом 10-20 минут.</w:t>
      </w:r>
    </w:p>
    <w:p w:rsidR="00D0625A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Запоминают младшие школьники первоначально не то, что является наиболее существенным с точки зрения учебных задач, а то, что произвело на них наибольшее впечатление: то, что интересно, эмоционально окрашено, неожиданно или ново. Младшие школьники обладают хорошей механической памятью.</w:t>
      </w:r>
    </w:p>
    <w:p w:rsidR="00E5674D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Возрастной особенностью является и общая недостаточность воли: младший школьник ещё не обладает большим опытом длительной борьбы за намеченную цель, преодоления трудностей и препятствий. Он может опустить руки при неудаче, потерять веру в свои силы и невозможности.</w:t>
      </w:r>
    </w:p>
    <w:p w:rsidR="00E5674D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lastRenderedPageBreak/>
        <w:t xml:space="preserve"> Младшие школьники очень эмоциональны. Всё, что дети наблюдают, о чём думают, что делают, вызывает у них эмоционально окрашенное отношение. Кроме того, младшие школьники не умеют сдерживать свои чувства, контрол</w:t>
      </w:r>
      <w:r w:rsidR="00E00EF2">
        <w:rPr>
          <w:lang w:eastAsia="ru-RU"/>
        </w:rPr>
        <w:t xml:space="preserve">ировать их внешнее проявление. </w:t>
      </w:r>
    </w:p>
    <w:p w:rsidR="00D0625A" w:rsidRDefault="00D0625A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Учет всех этих особенностей детей – учащихся младших классов</w:t>
      </w:r>
      <w:r w:rsidR="00336C2C">
        <w:rPr>
          <w:lang w:eastAsia="ru-RU"/>
        </w:rPr>
        <w:t xml:space="preserve"> –</w:t>
      </w:r>
      <w:r>
        <w:rPr>
          <w:lang w:eastAsia="ru-RU"/>
        </w:rPr>
        <w:t xml:space="preserve"> обязывает учителя физической культуры более внимательно относит</w:t>
      </w:r>
      <w:r w:rsidR="00E00EF2">
        <w:rPr>
          <w:lang w:eastAsia="ru-RU"/>
        </w:rPr>
        <w:t>ь</w:t>
      </w:r>
      <w:r>
        <w:rPr>
          <w:lang w:eastAsia="ru-RU"/>
        </w:rPr>
        <w:t>ся к каждому отдельно взятому ученику, чтобы его двигательная деятельность на уроке соответствовала возрасту, физическому развитию, состоянию здоровья, особенностям характера и привычек, его образу жизни, чтобы эта деятельность имела оздоровительную направленность.</w:t>
      </w:r>
    </w:p>
    <w:p w:rsidR="00E5674D" w:rsidRPr="00E5674D" w:rsidRDefault="00E5674D" w:rsidP="00A91A51">
      <w:pPr>
        <w:spacing w:line="240" w:lineRule="auto"/>
        <w:ind w:firstLine="709"/>
        <w:rPr>
          <w:sz w:val="16"/>
          <w:szCs w:val="16"/>
          <w:lang w:eastAsia="ru-RU"/>
        </w:rPr>
      </w:pPr>
    </w:p>
    <w:p w:rsidR="007A4C50" w:rsidRDefault="007A4C50" w:rsidP="00A91A51">
      <w:pPr>
        <w:pStyle w:val="2"/>
        <w:spacing w:line="240" w:lineRule="auto"/>
        <w:rPr>
          <w:lang w:eastAsia="ru-RU"/>
        </w:rPr>
      </w:pPr>
      <w:bookmarkStart w:id="4" w:name="_Toc105219655"/>
      <w:r w:rsidRPr="007A4C50">
        <w:rPr>
          <w:lang w:eastAsia="ru-RU"/>
        </w:rPr>
        <w:t>Цели, задачи, формы, средства, методы подготовки школьников младших классов к сдаче норм ГТО</w:t>
      </w:r>
      <w:bookmarkEnd w:id="4"/>
    </w:p>
    <w:p w:rsidR="00E5674D" w:rsidRPr="00E5674D" w:rsidRDefault="00E5674D" w:rsidP="00E5674D">
      <w:pPr>
        <w:rPr>
          <w:sz w:val="16"/>
          <w:szCs w:val="16"/>
          <w:lang w:eastAsia="ru-RU"/>
        </w:rPr>
      </w:pP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Физическая культура совместно с другими предметами решает одну из важных проблем – проблему формирования и сохранения здоровья ребенка.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Учитывая эти особенности, целью подготовки школьников младших классов к сдаче норм ГТО является: формирование у учащихся начальной школы основ здорового образа жизни, развитие интереса и творческой самостоятельности посредством освоения двигательной деятельности.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Реализация данной цели обеспечивается содержанием учебного предмета «Физическая культура», в качестве которого выступает двигательная деятельность человека, ориентированная на укрепление и сохранение здоровья, развитие физических качеств и способностей, приобретение определённых знаний, двигательных навыков и умений. </w:t>
      </w:r>
    </w:p>
    <w:p w:rsidR="007A4C50" w:rsidRDefault="007A4C50" w:rsidP="00E5674D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 с общеразвивающей направленностью. Освоение предмета данной деятельности способствует не только активному развитию физической природы занимающихся, но и формированию у них психических и социальных качеств личности, которые во многом обусловливают становление и последующее формирование универсальных способностей (компетенций) человека.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Главное для учителя – создать на уроке ситуацию успеха. Успешный ребёнок – это ребёнок с активной жизненной позицией, повышенной мотивацией. Он получает положительные эмоции, повышается самооценка, стремление добиваться новых результатов.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Для формирования мотивации для сдачи норм комплекса ГТО, на уроке используются следующие виды деятельности: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 xml:space="preserve">игровая деятельность (подвижные, спортивные игры), 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>соревновательная деятельность;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>сдача контрольных нормативов.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Каждый урок физической культуры направлен на повышение уровня физического развития учащихся. Для выполнения этой задачи используются </w:t>
      </w:r>
      <w:r>
        <w:rPr>
          <w:lang w:eastAsia="ru-RU"/>
        </w:rPr>
        <w:lastRenderedPageBreak/>
        <w:t xml:space="preserve">упражнения различной направленности: на развитие скоростных способностей, скоростно-силовых, координационных, развитие гибкости и выносливости, в зависимости от раздела образовательной программы.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Чтобы подготовить учащихся к сдаче норм ВФСК ГТО в начальной школе, учителям физической культуры следует больше обращать внимание на спортивные игры и активно внедрять их в структуру урока.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proofErr w:type="gramStart"/>
      <w:r>
        <w:rPr>
          <w:lang w:eastAsia="ru-RU"/>
        </w:rPr>
        <w:t>Во-первых, они состоят из разных движений: естественных (ходьбы, бега, прыжков), специфических (поворотов, останов</w:t>
      </w:r>
      <w:r w:rsidR="002B7939">
        <w:rPr>
          <w:lang w:eastAsia="ru-RU"/>
        </w:rPr>
        <w:t xml:space="preserve">ок, приставных шагов, финтов), </w:t>
      </w:r>
      <w:r>
        <w:rPr>
          <w:lang w:eastAsia="ru-RU"/>
        </w:rPr>
        <w:t>с мячом (бросков, ведения, передачи, ловли).</w:t>
      </w:r>
      <w:proofErr w:type="gramEnd"/>
      <w:r>
        <w:rPr>
          <w:lang w:eastAsia="ru-RU"/>
        </w:rPr>
        <w:t xml:space="preserve"> Таким образом, с помощью спортивных игр на уроках физической культуры естественным путём увеличивается двигательная активность.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Во-вторых, они улучшают такие данные, как скорость, сила, выносливость, координация и т.д. Именно эти качества впоследствии и помогут ребёнк</w:t>
      </w:r>
      <w:r w:rsidR="002B7939">
        <w:rPr>
          <w:lang w:eastAsia="ru-RU"/>
        </w:rPr>
        <w:t>у успешно сдать нормы ВФСК ГТО.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Естественно, система подготовки к сдаче норм ВФСК ГТО в начальной школе должна носить упорядоченный и регулярный характер. Поэтому учителям рекомендуется проводить постоянный мониторинг достижений школьников младших  классов. Результаты лучше оформлять в виде таблиц, которые потом можно использовать в портфолио. Очень важн</w:t>
      </w:r>
      <w:r w:rsidR="002B7939">
        <w:rPr>
          <w:lang w:eastAsia="ru-RU"/>
        </w:rPr>
        <w:t>о, чтобы дети видели свой рост –</w:t>
      </w:r>
      <w:r>
        <w:rPr>
          <w:lang w:eastAsia="ru-RU"/>
        </w:rPr>
        <w:t xml:space="preserve"> это повышает их мотивацию и способствует самосовершенствованию.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Чтобы качественно подготовить школьников к сдаче норм ВФСК ГТО, помимо уроков, важно привлекать ещё и отделения дополнительного образования физкультурно-спортивной направленности.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Выбор конкретных направлений зависит от возможностей школы и запросов родителей. Сначала необходимо провести опрос среди родителей. Лучше это делать в мае, чтобы за лето проанализировать результаты, сделать выводы, решить организационные вопросы с руководством школы и подготовить программы. Опрос</w:t>
      </w:r>
      <w:r w:rsidR="002B7939">
        <w:rPr>
          <w:lang w:eastAsia="ru-RU"/>
        </w:rPr>
        <w:t xml:space="preserve"> родителей очень важен именно в</w:t>
      </w:r>
      <w:r>
        <w:rPr>
          <w:lang w:eastAsia="ru-RU"/>
        </w:rPr>
        <w:t xml:space="preserve"> начальной школе. Так как, согласно заверениям психологов, у детей в этом возрасте ещё не окончательно сформированы интересы. Они слишком эмоциональны и подвижны, чтобы определиться с какой-либо определённой деятельностью.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Отличным выходом могут стать так называемые модульные программы для отделений дополнительного образования физкультурно-спортивной направленности. Именно они лучше всего учитывают </w:t>
      </w:r>
      <w:proofErr w:type="spellStart"/>
      <w:r>
        <w:rPr>
          <w:lang w:eastAsia="ru-RU"/>
        </w:rPr>
        <w:t>несформированность</w:t>
      </w:r>
      <w:proofErr w:type="spellEnd"/>
      <w:r>
        <w:rPr>
          <w:lang w:eastAsia="ru-RU"/>
        </w:rPr>
        <w:t xml:space="preserve"> волевого компонента детей этого возраста. Они способны удержать учащихся в секциях на протяжении всего обучения в начальной школе.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Помимо модульных программ, для этой цели в рамках ОДОД можно активно включать в план занятий: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 xml:space="preserve">дни здоровья; 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 xml:space="preserve">весёлые старты; 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>соревнования «Папа, мама, я</w:t>
      </w:r>
      <w:r w:rsidR="002B7939">
        <w:rPr>
          <w:lang w:eastAsia="ru-RU"/>
        </w:rPr>
        <w:t xml:space="preserve"> –</w:t>
      </w:r>
      <w:r>
        <w:rPr>
          <w:lang w:eastAsia="ru-RU"/>
        </w:rPr>
        <w:t xml:space="preserve"> спортивная семья»;</w:t>
      </w:r>
    </w:p>
    <w:p w:rsidR="007A4C50" w:rsidRDefault="007A4C50" w:rsidP="00A91A51">
      <w:pPr>
        <w:pStyle w:val="a8"/>
        <w:numPr>
          <w:ilvl w:val="0"/>
          <w:numId w:val="10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 xml:space="preserve">турниры по параллелям и т.д.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lastRenderedPageBreak/>
        <w:t xml:space="preserve">Согласно статистике, дети, дополнительно занимающиеся в спортивных секциях, гораздо успешнее впоследствии сдают нормы ГТО. </w:t>
      </w:r>
    </w:p>
    <w:p w:rsidR="007A4C50" w:rsidRDefault="007A4C50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Самое главное </w:t>
      </w:r>
      <w:r w:rsidR="002B7939">
        <w:rPr>
          <w:lang w:eastAsia="ru-RU"/>
        </w:rPr>
        <w:t>–</w:t>
      </w:r>
      <w:r>
        <w:rPr>
          <w:lang w:eastAsia="ru-RU"/>
        </w:rPr>
        <w:t xml:space="preserve"> не упустить момент повышенной заинтересованности учащихся начальной школы в спорте и здоровом образе жизни. Уже с этого возраста учителям физической культуры необходимо формировать у них единую картину мировоззрения, показывать на примерах что, если они будут активно заниматься спортом и развиваться, они станут успешными и востребованными.</w:t>
      </w:r>
    </w:p>
    <w:p w:rsidR="004C6C27" w:rsidRDefault="004C6C27" w:rsidP="00A91A51">
      <w:pPr>
        <w:spacing w:after="200" w:line="240" w:lineRule="auto"/>
        <w:jc w:val="left"/>
        <w:rPr>
          <w:lang w:eastAsia="ru-RU"/>
        </w:rPr>
      </w:pPr>
      <w:r>
        <w:rPr>
          <w:lang w:eastAsia="ru-RU"/>
        </w:rPr>
        <w:br w:type="page"/>
      </w:r>
    </w:p>
    <w:p w:rsidR="004C6C27" w:rsidRDefault="004C6C27" w:rsidP="00A91A51">
      <w:pPr>
        <w:pStyle w:val="3"/>
        <w:spacing w:line="240" w:lineRule="auto"/>
        <w:rPr>
          <w:rFonts w:eastAsia="Times New Roman"/>
          <w:lang w:eastAsia="ru-RU"/>
        </w:rPr>
      </w:pPr>
      <w:bookmarkStart w:id="5" w:name="_Toc105219658"/>
      <w:r>
        <w:rPr>
          <w:lang w:eastAsia="ru-RU"/>
        </w:rPr>
        <w:lastRenderedPageBreak/>
        <w:t>Р</w:t>
      </w:r>
      <w:r>
        <w:rPr>
          <w:rFonts w:eastAsia="Times New Roman"/>
          <w:lang w:eastAsia="ru-RU"/>
        </w:rPr>
        <w:t xml:space="preserve">езультаты анализа литературы и </w:t>
      </w:r>
      <w:proofErr w:type="spellStart"/>
      <w:r>
        <w:rPr>
          <w:rFonts w:eastAsia="Times New Roman"/>
          <w:lang w:eastAsia="ru-RU"/>
        </w:rPr>
        <w:t>интернет-ресурсов</w:t>
      </w:r>
      <w:bookmarkEnd w:id="5"/>
      <w:proofErr w:type="spellEnd"/>
    </w:p>
    <w:p w:rsidR="00E5674D" w:rsidRPr="00E5674D" w:rsidRDefault="00E5674D" w:rsidP="00E5674D">
      <w:pPr>
        <w:rPr>
          <w:sz w:val="16"/>
          <w:szCs w:val="16"/>
          <w:lang w:eastAsia="ru-RU"/>
        </w:rPr>
      </w:pPr>
    </w:p>
    <w:p w:rsidR="00424518" w:rsidRDefault="00424518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Анализ доступных нам источников научно-методической литературы и ресурсов интернета показал, что многие авторы указывают на необходимость некоторого обновления содержания процесса физическог</w:t>
      </w:r>
      <w:r w:rsidR="005D78A3">
        <w:rPr>
          <w:lang w:eastAsia="ru-RU"/>
        </w:rPr>
        <w:t>о воспитания в начальной школе</w:t>
      </w:r>
      <w:r>
        <w:rPr>
          <w:lang w:eastAsia="ru-RU"/>
        </w:rPr>
        <w:t>.</w:t>
      </w:r>
    </w:p>
    <w:p w:rsidR="004C6C27" w:rsidRDefault="00424518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>Причиной этого авторы называют невысокий уровень здоровья  школьников младших классов, низкий уровень их физической и функциональной подготовленности.</w:t>
      </w:r>
    </w:p>
    <w:p w:rsidR="00E5674D" w:rsidRPr="00E5674D" w:rsidRDefault="00E5674D" w:rsidP="00A91A51">
      <w:pPr>
        <w:spacing w:line="240" w:lineRule="auto"/>
        <w:ind w:firstLine="709"/>
        <w:rPr>
          <w:sz w:val="16"/>
          <w:szCs w:val="16"/>
          <w:lang w:eastAsia="ru-RU"/>
        </w:rPr>
      </w:pPr>
    </w:p>
    <w:p w:rsidR="00424518" w:rsidRDefault="00424518" w:rsidP="00E5674D">
      <w:pPr>
        <w:pStyle w:val="3"/>
        <w:spacing w:line="240" w:lineRule="auto"/>
        <w:rPr>
          <w:rFonts w:eastAsia="Times New Roman" w:cs="Times New Roman"/>
          <w:color w:val="181818"/>
          <w:szCs w:val="28"/>
          <w:lang w:eastAsia="ru-RU"/>
        </w:rPr>
      </w:pPr>
      <w:bookmarkStart w:id="6" w:name="_Toc105219659"/>
      <w:r>
        <w:rPr>
          <w:lang w:eastAsia="ru-RU"/>
        </w:rPr>
        <w:t>Р</w:t>
      </w:r>
      <w:r>
        <w:rPr>
          <w:rFonts w:eastAsia="Times New Roman" w:cs="Times New Roman"/>
          <w:color w:val="181818"/>
          <w:szCs w:val="28"/>
          <w:lang w:eastAsia="ru-RU"/>
        </w:rPr>
        <w:t>езультаты бесед с учителями физической культуры младших классов общеобразовательных организаций г. Хабаровска</w:t>
      </w:r>
      <w:bookmarkEnd w:id="6"/>
    </w:p>
    <w:p w:rsidR="00E5674D" w:rsidRPr="00E5674D" w:rsidRDefault="00E5674D" w:rsidP="00E5674D">
      <w:pPr>
        <w:rPr>
          <w:sz w:val="16"/>
          <w:szCs w:val="16"/>
          <w:lang w:eastAsia="ru-RU"/>
        </w:rPr>
      </w:pPr>
    </w:p>
    <w:p w:rsidR="00424518" w:rsidRDefault="00424518" w:rsidP="00A91A51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 xml:space="preserve">Все учителя (100%) в своей работе руководствуются типовой программой </w:t>
      </w:r>
      <w:r w:rsidRPr="00E95B38">
        <w:rPr>
          <w:rFonts w:eastAsia="Times New Roman" w:cs="Times New Roman"/>
          <w:color w:val="181818"/>
          <w:szCs w:val="28"/>
          <w:lang w:eastAsia="ru-RU"/>
        </w:rPr>
        <w:t xml:space="preserve">по физической культуре </w:t>
      </w:r>
      <w:r>
        <w:rPr>
          <w:rFonts w:eastAsia="Times New Roman" w:cs="Times New Roman"/>
          <w:color w:val="181818"/>
          <w:szCs w:val="28"/>
          <w:lang w:eastAsia="ru-RU"/>
        </w:rPr>
        <w:t xml:space="preserve">для младших классов, т.е. используют одни и те же средства и методы. Все они (100%) отмечают недостатки в уровне развития физических качеств учеников (особенно девочек), </w:t>
      </w:r>
      <w:proofErr w:type="gramStart"/>
      <w:r>
        <w:rPr>
          <w:rFonts w:eastAsia="Times New Roman" w:cs="Times New Roman"/>
          <w:color w:val="181818"/>
          <w:szCs w:val="28"/>
          <w:lang w:eastAsia="ru-RU"/>
        </w:rPr>
        <w:t>слабую</w:t>
      </w:r>
      <w:proofErr w:type="gramEnd"/>
      <w:r>
        <w:rPr>
          <w:rFonts w:eastAsia="Times New Roman" w:cs="Times New Roman"/>
          <w:color w:val="181818"/>
          <w:szCs w:val="28"/>
          <w:lang w:eastAsia="ru-RU"/>
        </w:rPr>
        <w:t xml:space="preserve"> их 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мотивированность</w:t>
      </w:r>
      <w:proofErr w:type="spellEnd"/>
      <w:r>
        <w:rPr>
          <w:rFonts w:eastAsia="Times New Roman" w:cs="Times New Roman"/>
          <w:color w:val="181818"/>
          <w:szCs w:val="28"/>
          <w:lang w:eastAsia="ru-RU"/>
        </w:rPr>
        <w:t xml:space="preserve"> к занятиям физическими упражнениями, частые пропуски уроков физической культуры.</w:t>
      </w:r>
    </w:p>
    <w:p w:rsidR="00E5674D" w:rsidRPr="00E5674D" w:rsidRDefault="00E5674D" w:rsidP="00A91A51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181818"/>
          <w:sz w:val="16"/>
          <w:szCs w:val="16"/>
          <w:lang w:eastAsia="ru-RU"/>
        </w:rPr>
      </w:pPr>
    </w:p>
    <w:p w:rsidR="00424518" w:rsidRDefault="00424518" w:rsidP="00A91A51">
      <w:pPr>
        <w:pStyle w:val="3"/>
        <w:spacing w:line="240" w:lineRule="auto"/>
        <w:rPr>
          <w:rFonts w:eastAsia="Times New Roman" w:cs="Times New Roman"/>
          <w:color w:val="181818"/>
          <w:szCs w:val="28"/>
          <w:lang w:eastAsia="ru-RU"/>
        </w:rPr>
      </w:pPr>
      <w:bookmarkStart w:id="7" w:name="_Toc105219660"/>
      <w:r>
        <w:rPr>
          <w:lang w:eastAsia="ru-RU"/>
        </w:rPr>
        <w:t>Р</w:t>
      </w:r>
      <w:r>
        <w:rPr>
          <w:rFonts w:eastAsia="Times New Roman" w:cs="Times New Roman"/>
          <w:color w:val="181818"/>
          <w:szCs w:val="28"/>
          <w:lang w:eastAsia="ru-RU"/>
        </w:rPr>
        <w:t>езультаты педагогического наблюдения</w:t>
      </w:r>
      <w:bookmarkEnd w:id="7"/>
    </w:p>
    <w:p w:rsidR="00E5674D" w:rsidRPr="00E5674D" w:rsidRDefault="00E5674D" w:rsidP="00E5674D">
      <w:pPr>
        <w:rPr>
          <w:sz w:val="16"/>
          <w:szCs w:val="16"/>
          <w:lang w:eastAsia="ru-RU"/>
        </w:rPr>
      </w:pPr>
    </w:p>
    <w:p w:rsidR="00424518" w:rsidRDefault="00424518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  <w:r>
        <w:rPr>
          <w:rFonts w:eastAsia="Times New Roman" w:cs="Times New Roman"/>
          <w:color w:val="181818"/>
          <w:szCs w:val="28"/>
          <w:lang w:eastAsia="ru-RU"/>
        </w:rPr>
        <w:t>Анализ результатов визуального наблюдения за уроками физической культуры в младших классах общеобразовательных организаций г. Хабаровска показал практическое единообразие в их организации и проведении (в полном соответствии с Типовой программой по физической культуре</w:t>
      </w:r>
      <w:r>
        <w:rPr>
          <w:rFonts w:cs="Times New Roman"/>
          <w:szCs w:val="28"/>
        </w:rPr>
        <w:t xml:space="preserve">), слабая творческая активность учителей физической культуры </w:t>
      </w:r>
      <w:r w:rsidRPr="00064805">
        <w:rPr>
          <w:rFonts w:cs="Times New Roman"/>
          <w:szCs w:val="28"/>
        </w:rPr>
        <w:t>[</w:t>
      </w:r>
      <w:r w:rsidR="00D813AE">
        <w:fldChar w:fldCharType="begin"/>
      </w:r>
      <w:r w:rsidR="00D813AE">
        <w:instrText xml:space="preserve"> REF _Ref105219549 \r \h  \* MERGEFORMAT </w:instrText>
      </w:r>
      <w:r w:rsidR="00D813AE">
        <w:fldChar w:fldCharType="separate"/>
      </w:r>
      <w:r w:rsidR="00336C2C">
        <w:t>9</w:t>
      </w:r>
      <w:r w:rsidR="00D813AE">
        <w:fldChar w:fldCharType="end"/>
      </w:r>
      <w:r w:rsidRPr="00064805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 В некоторых случаях отмечался недостаточный учет половозрастных особенностей детей младшего школьного возраста.</w:t>
      </w:r>
    </w:p>
    <w:p w:rsidR="00424518" w:rsidRDefault="00424518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целом результаты предварительных исследований подтверждают необходимость </w:t>
      </w:r>
      <w:proofErr w:type="gramStart"/>
      <w:r>
        <w:rPr>
          <w:rFonts w:cs="Times New Roman"/>
          <w:szCs w:val="28"/>
        </w:rPr>
        <w:t>более творческого</w:t>
      </w:r>
      <w:proofErr w:type="gramEnd"/>
      <w:r>
        <w:rPr>
          <w:rFonts w:cs="Times New Roman"/>
          <w:szCs w:val="28"/>
        </w:rPr>
        <w:t xml:space="preserve"> подхода учителей физической культуры начальных классов к обновлению содержания процесса физического воспитания с детьми младшего школьного возраста.</w:t>
      </w:r>
    </w:p>
    <w:p w:rsidR="00E5674D" w:rsidRDefault="00E5674D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B354BC" w:rsidRPr="00B354BC" w:rsidRDefault="00B354BC" w:rsidP="00B354BC">
      <w:pPr>
        <w:rPr>
          <w:lang w:eastAsia="ru-RU"/>
        </w:rPr>
      </w:pPr>
      <w:bookmarkStart w:id="8" w:name="_Toc105219661"/>
    </w:p>
    <w:p w:rsidR="00B354BC" w:rsidRDefault="00B354BC" w:rsidP="00A91A51">
      <w:pPr>
        <w:pStyle w:val="2"/>
        <w:spacing w:line="240" w:lineRule="auto"/>
        <w:rPr>
          <w:lang w:eastAsia="ru-RU"/>
        </w:rPr>
      </w:pPr>
    </w:p>
    <w:p w:rsidR="00B354BC" w:rsidRPr="00B354BC" w:rsidRDefault="00B354BC" w:rsidP="00B354BC">
      <w:pPr>
        <w:rPr>
          <w:lang w:eastAsia="ru-RU"/>
        </w:rPr>
      </w:pPr>
    </w:p>
    <w:p w:rsidR="00B354BC" w:rsidRDefault="00B354BC" w:rsidP="00A91A51">
      <w:pPr>
        <w:pStyle w:val="2"/>
        <w:spacing w:line="240" w:lineRule="auto"/>
        <w:rPr>
          <w:lang w:eastAsia="ru-RU"/>
        </w:rPr>
      </w:pPr>
    </w:p>
    <w:p w:rsidR="00B354BC" w:rsidRPr="00B354BC" w:rsidRDefault="00B354BC" w:rsidP="00B354BC">
      <w:pPr>
        <w:rPr>
          <w:lang w:eastAsia="ru-RU"/>
        </w:rPr>
      </w:pPr>
    </w:p>
    <w:p w:rsidR="00B354BC" w:rsidRDefault="00B354BC" w:rsidP="00A91A51">
      <w:pPr>
        <w:pStyle w:val="2"/>
        <w:spacing w:line="240" w:lineRule="auto"/>
        <w:rPr>
          <w:lang w:eastAsia="ru-RU"/>
        </w:rPr>
      </w:pPr>
    </w:p>
    <w:p w:rsidR="00B354BC" w:rsidRPr="00B354BC" w:rsidRDefault="00B354BC" w:rsidP="00B354BC">
      <w:pPr>
        <w:rPr>
          <w:lang w:eastAsia="ru-RU"/>
        </w:rPr>
      </w:pPr>
    </w:p>
    <w:p w:rsidR="00424518" w:rsidRDefault="00424518" w:rsidP="00A91A51">
      <w:pPr>
        <w:pStyle w:val="2"/>
        <w:spacing w:line="240" w:lineRule="auto"/>
        <w:rPr>
          <w:lang w:eastAsia="ru-RU"/>
        </w:rPr>
      </w:pPr>
      <w:r>
        <w:rPr>
          <w:lang w:eastAsia="ru-RU"/>
        </w:rPr>
        <w:lastRenderedPageBreak/>
        <w:t>Результаты исследования физической подготовленности</w:t>
      </w:r>
      <w:bookmarkEnd w:id="8"/>
    </w:p>
    <w:p w:rsidR="00E5674D" w:rsidRDefault="00424518" w:rsidP="00A91A51">
      <w:pPr>
        <w:pStyle w:val="2"/>
        <w:spacing w:line="240" w:lineRule="auto"/>
        <w:rPr>
          <w:lang w:eastAsia="ru-RU"/>
        </w:rPr>
      </w:pPr>
      <w:bookmarkStart w:id="9" w:name="_Toc105219662"/>
      <w:r>
        <w:rPr>
          <w:lang w:eastAsia="ru-RU"/>
        </w:rPr>
        <w:t>школьников младших классов МАОУ СШ</w:t>
      </w:r>
      <w:r w:rsidR="00DC4D20">
        <w:rPr>
          <w:lang w:eastAsia="ru-RU"/>
        </w:rPr>
        <w:t xml:space="preserve"> </w:t>
      </w:r>
      <w:r>
        <w:rPr>
          <w:lang w:eastAsia="ru-RU"/>
        </w:rPr>
        <w:t xml:space="preserve">№33 </w:t>
      </w:r>
    </w:p>
    <w:p w:rsidR="00424518" w:rsidRDefault="00424518" w:rsidP="00A91A51">
      <w:pPr>
        <w:pStyle w:val="2"/>
        <w:spacing w:line="240" w:lineRule="auto"/>
        <w:rPr>
          <w:lang w:eastAsia="ru-RU"/>
        </w:rPr>
      </w:pPr>
      <w:r>
        <w:rPr>
          <w:lang w:eastAsia="ru-RU"/>
        </w:rPr>
        <w:t>к выполнению</w:t>
      </w:r>
      <w:bookmarkEnd w:id="9"/>
      <w:r w:rsidR="00E567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bookmarkStart w:id="10" w:name="_Toc105219663"/>
      <w:r>
        <w:rPr>
          <w:lang w:eastAsia="ru-RU"/>
        </w:rPr>
        <w:t>нормативов ВФСК ГТО</w:t>
      </w:r>
      <w:bookmarkEnd w:id="10"/>
    </w:p>
    <w:p w:rsidR="00E5674D" w:rsidRPr="00B354BC" w:rsidRDefault="00E5674D" w:rsidP="00E5674D">
      <w:pPr>
        <w:rPr>
          <w:sz w:val="16"/>
          <w:szCs w:val="16"/>
          <w:lang w:eastAsia="ru-RU"/>
        </w:rPr>
      </w:pPr>
    </w:p>
    <w:p w:rsidR="00B354BC" w:rsidRDefault="00E5674D" w:rsidP="00B354BC">
      <w:pPr>
        <w:pStyle w:val="3"/>
        <w:spacing w:line="240" w:lineRule="auto"/>
        <w:jc w:val="both"/>
        <w:rPr>
          <w:b w:val="0"/>
          <w:lang w:eastAsia="ru-RU"/>
        </w:rPr>
      </w:pPr>
      <w:bookmarkStart w:id="11" w:name="_Toc105219664"/>
      <w:r w:rsidRPr="00E5674D">
        <w:rPr>
          <w:b w:val="0"/>
          <w:lang w:eastAsia="ru-RU"/>
        </w:rPr>
        <w:t xml:space="preserve">Таблица 2 - </w:t>
      </w:r>
      <w:r w:rsidR="00424518" w:rsidRPr="00E5674D">
        <w:rPr>
          <w:b w:val="0"/>
          <w:lang w:eastAsia="ru-RU"/>
        </w:rPr>
        <w:t>Степень готовности мальчиков младших классов МАОУ СШ</w:t>
      </w:r>
      <w:r w:rsidR="00DC4D20" w:rsidRPr="00E5674D">
        <w:rPr>
          <w:b w:val="0"/>
          <w:lang w:eastAsia="ru-RU"/>
        </w:rPr>
        <w:t xml:space="preserve"> </w:t>
      </w:r>
      <w:r w:rsidR="00424518" w:rsidRPr="00E5674D">
        <w:rPr>
          <w:b w:val="0"/>
          <w:lang w:eastAsia="ru-RU"/>
        </w:rPr>
        <w:t>№</w:t>
      </w:r>
      <w:r>
        <w:rPr>
          <w:b w:val="0"/>
          <w:lang w:eastAsia="ru-RU"/>
        </w:rPr>
        <w:t xml:space="preserve"> </w:t>
      </w:r>
      <w:r w:rsidR="00B354BC">
        <w:rPr>
          <w:b w:val="0"/>
          <w:lang w:eastAsia="ru-RU"/>
        </w:rPr>
        <w:t xml:space="preserve"> </w:t>
      </w:r>
    </w:p>
    <w:p w:rsidR="00424518" w:rsidRPr="00E5674D" w:rsidRDefault="00B354BC" w:rsidP="00B354BC">
      <w:pPr>
        <w:pStyle w:val="3"/>
        <w:spacing w:line="240" w:lineRule="auto"/>
        <w:rPr>
          <w:b w:val="0"/>
          <w:lang w:eastAsia="ru-RU"/>
        </w:rPr>
      </w:pPr>
      <w:r>
        <w:rPr>
          <w:b w:val="0"/>
          <w:lang w:eastAsia="ru-RU"/>
        </w:rPr>
        <w:t xml:space="preserve">       </w:t>
      </w:r>
      <w:r w:rsidR="00424518" w:rsidRPr="00E5674D">
        <w:rPr>
          <w:b w:val="0"/>
          <w:lang w:eastAsia="ru-RU"/>
        </w:rPr>
        <w:t>33</w:t>
      </w:r>
      <w:r w:rsidR="001B567D" w:rsidRPr="00E5674D">
        <w:rPr>
          <w:b w:val="0"/>
          <w:lang w:eastAsia="ru-RU"/>
        </w:rPr>
        <w:t xml:space="preserve"> </w:t>
      </w:r>
      <w:r w:rsidR="00424518" w:rsidRPr="00E5674D">
        <w:rPr>
          <w:b w:val="0"/>
          <w:lang w:eastAsia="ru-RU"/>
        </w:rPr>
        <w:t xml:space="preserve">к </w:t>
      </w:r>
      <w:r>
        <w:rPr>
          <w:b w:val="0"/>
          <w:lang w:eastAsia="ru-RU"/>
        </w:rPr>
        <w:t>выполнению</w:t>
      </w:r>
      <w:r w:rsidR="00424518" w:rsidRPr="00E5674D">
        <w:rPr>
          <w:b w:val="0"/>
          <w:lang w:eastAsia="ru-RU"/>
        </w:rPr>
        <w:t xml:space="preserve"> нормативов I и II ступеней ВФСК ГТО</w:t>
      </w:r>
      <w:bookmarkEnd w:id="11"/>
    </w:p>
    <w:p w:rsidR="00E5674D" w:rsidRPr="00B354BC" w:rsidRDefault="00E5674D" w:rsidP="00A91A51">
      <w:pPr>
        <w:spacing w:line="240" w:lineRule="auto"/>
        <w:rPr>
          <w:sz w:val="16"/>
          <w:szCs w:val="16"/>
          <w:lang w:eastAsia="ru-RU"/>
        </w:rPr>
      </w:pPr>
    </w:p>
    <w:tbl>
      <w:tblPr>
        <w:tblStyle w:val="a9"/>
        <w:tblW w:w="9907" w:type="dxa"/>
        <w:jc w:val="center"/>
        <w:tblInd w:w="-300" w:type="dxa"/>
        <w:tblLayout w:type="fixed"/>
        <w:tblLook w:val="04A0" w:firstRow="1" w:lastRow="0" w:firstColumn="1" w:lastColumn="0" w:noHBand="0" w:noVBand="1"/>
      </w:tblPr>
      <w:tblGrid>
        <w:gridCol w:w="1552"/>
        <w:gridCol w:w="1044"/>
        <w:gridCol w:w="1044"/>
        <w:gridCol w:w="1045"/>
        <w:gridCol w:w="1044"/>
        <w:gridCol w:w="1044"/>
        <w:gridCol w:w="1045"/>
        <w:gridCol w:w="1044"/>
        <w:gridCol w:w="1045"/>
      </w:tblGrid>
      <w:tr w:rsidR="00B354BC" w:rsidRPr="00027ECD" w:rsidTr="00B354BC">
        <w:trPr>
          <w:tblHeader/>
          <w:jc w:val="center"/>
        </w:trPr>
        <w:tc>
          <w:tcPr>
            <w:tcW w:w="1552" w:type="dxa"/>
            <w:vMerge w:val="restart"/>
            <w:vAlign w:val="center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8355" w:type="dxa"/>
            <w:gridSpan w:val="8"/>
          </w:tcPr>
          <w:p w:rsidR="00797E7E" w:rsidRDefault="00797E7E" w:rsidP="00797E7E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27ECD">
              <w:rPr>
                <w:rFonts w:cs="Times New Roman"/>
                <w:b/>
                <w:sz w:val="24"/>
                <w:szCs w:val="24"/>
              </w:rPr>
              <w:t>выполнивших</w:t>
            </w:r>
            <w:proofErr w:type="gramEnd"/>
            <w:r w:rsidRPr="00027ECD">
              <w:rPr>
                <w:rFonts w:cs="Times New Roman"/>
                <w:b/>
                <w:sz w:val="24"/>
                <w:szCs w:val="24"/>
              </w:rPr>
              <w:t xml:space="preserve"> норматив</w:t>
            </w:r>
            <w:r>
              <w:rPr>
                <w:rFonts w:cs="Times New Roman"/>
                <w:b/>
                <w:sz w:val="24"/>
                <w:szCs w:val="24"/>
              </w:rPr>
              <w:t>ы</w:t>
            </w:r>
            <w:r w:rsidRPr="00027ECD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на знак ВФСК </w:t>
            </w:r>
            <w:r w:rsidRPr="00027ECD">
              <w:rPr>
                <w:rFonts w:cs="Times New Roman"/>
                <w:b/>
                <w:sz w:val="24"/>
                <w:szCs w:val="24"/>
              </w:rPr>
              <w:t>ГТО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797E7E" w:rsidRPr="00027ECD" w:rsidRDefault="00797E7E" w:rsidP="00797E7E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 общего количества приступивших мальчиков</w:t>
            </w:r>
          </w:p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 xml:space="preserve"> (результат и %)</w:t>
            </w:r>
          </w:p>
        </w:tc>
      </w:tr>
      <w:tr w:rsidR="00B354BC" w:rsidRPr="00027ECD" w:rsidTr="00B354BC">
        <w:trPr>
          <w:tblHeader/>
          <w:jc w:val="center"/>
        </w:trPr>
        <w:tc>
          <w:tcPr>
            <w:tcW w:w="1552" w:type="dxa"/>
            <w:vMerge/>
          </w:tcPr>
          <w:p w:rsidR="00B354BC" w:rsidRPr="00027ECD" w:rsidRDefault="00B354BC" w:rsidP="00A91A51">
            <w:pPr>
              <w:spacing w:line="240" w:lineRule="auto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2089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2089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2089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Ниже нормы</w:t>
            </w:r>
          </w:p>
        </w:tc>
      </w:tr>
      <w:tr w:rsidR="00B354BC" w:rsidRPr="00027ECD" w:rsidTr="00B354BC">
        <w:trPr>
          <w:trHeight w:val="471"/>
          <w:tblHeader/>
          <w:jc w:val="center"/>
        </w:trPr>
        <w:tc>
          <w:tcPr>
            <w:tcW w:w="1552" w:type="dxa"/>
            <w:vMerge/>
          </w:tcPr>
          <w:p w:rsidR="00B354BC" w:rsidRPr="00027ECD" w:rsidRDefault="00B354BC" w:rsidP="00A91A51">
            <w:pPr>
              <w:spacing w:line="240" w:lineRule="auto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B354BC" w:rsidRPr="00B354BC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4" w:type="dxa"/>
            <w:vAlign w:val="center"/>
          </w:tcPr>
          <w:p w:rsidR="00B354BC" w:rsidRPr="00B354BC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5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4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4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5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4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45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</w:tr>
      <w:tr w:rsidR="00B354BC" w:rsidRPr="00356790" w:rsidTr="00B354BC">
        <w:trPr>
          <w:trHeight w:val="952"/>
          <w:jc w:val="center"/>
        </w:trPr>
        <w:tc>
          <w:tcPr>
            <w:tcW w:w="1552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56790">
              <w:rPr>
                <w:rFonts w:cs="Times New Roman"/>
                <w:sz w:val="24"/>
                <w:szCs w:val="24"/>
              </w:rPr>
              <w:t>Скоростные способности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/45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/40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5/9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5/8</w:t>
            </w:r>
          </w:p>
        </w:tc>
      </w:tr>
      <w:tr w:rsidR="00B354BC" w:rsidRPr="00356790" w:rsidTr="00B354BC">
        <w:trPr>
          <w:trHeight w:val="952"/>
          <w:jc w:val="center"/>
        </w:trPr>
        <w:tc>
          <w:tcPr>
            <w:tcW w:w="1552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56790">
              <w:rPr>
                <w:rFonts w:cs="Times New Roman"/>
                <w:sz w:val="24"/>
                <w:szCs w:val="24"/>
              </w:rPr>
              <w:t>Силовые способности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/36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/36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4/8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3/5</w:t>
            </w:r>
          </w:p>
        </w:tc>
      </w:tr>
      <w:tr w:rsidR="00B354BC" w:rsidRPr="00356790" w:rsidTr="00B354BC">
        <w:trPr>
          <w:trHeight w:val="952"/>
          <w:jc w:val="center"/>
        </w:trPr>
        <w:tc>
          <w:tcPr>
            <w:tcW w:w="1552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6790">
              <w:rPr>
                <w:rFonts w:cs="Times New Roman"/>
                <w:sz w:val="24"/>
                <w:szCs w:val="24"/>
              </w:rPr>
              <w:t>Выносли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56790">
              <w:rPr>
                <w:rFonts w:cs="Times New Roman"/>
                <w:sz w:val="24"/>
                <w:szCs w:val="24"/>
              </w:rPr>
              <w:t>вость</w:t>
            </w:r>
            <w:proofErr w:type="spellEnd"/>
            <w:proofErr w:type="gramEnd"/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18/33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/44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7/12</w:t>
            </w:r>
          </w:p>
        </w:tc>
      </w:tr>
      <w:tr w:rsidR="00B354BC" w:rsidRPr="00356790" w:rsidTr="00B354BC">
        <w:trPr>
          <w:trHeight w:val="952"/>
          <w:jc w:val="center"/>
        </w:trPr>
        <w:tc>
          <w:tcPr>
            <w:tcW w:w="1552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cs="Times New Roman"/>
                <w:sz w:val="24"/>
                <w:szCs w:val="24"/>
              </w:rPr>
              <w:t>Гибкость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/27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/47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/18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</w:t>
            </w: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4/8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5/8</w:t>
            </w:r>
          </w:p>
        </w:tc>
      </w:tr>
      <w:tr w:rsidR="00B354BC" w:rsidRPr="00356790" w:rsidTr="00B354BC">
        <w:trPr>
          <w:trHeight w:val="952"/>
          <w:jc w:val="center"/>
        </w:trPr>
        <w:tc>
          <w:tcPr>
            <w:tcW w:w="1552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6790">
              <w:rPr>
                <w:rFonts w:cs="Times New Roman"/>
                <w:sz w:val="24"/>
                <w:szCs w:val="24"/>
              </w:rPr>
              <w:t>Координа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56790">
              <w:rPr>
                <w:rFonts w:cs="Times New Roman"/>
                <w:sz w:val="24"/>
                <w:szCs w:val="24"/>
              </w:rPr>
              <w:t>ционные</w:t>
            </w:r>
            <w:proofErr w:type="spellEnd"/>
            <w:proofErr w:type="gramEnd"/>
            <w:r w:rsidRPr="00356790">
              <w:rPr>
                <w:rFonts w:cs="Times New Roman"/>
                <w:sz w:val="24"/>
                <w:szCs w:val="24"/>
              </w:rPr>
              <w:t xml:space="preserve"> способности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15/27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22/40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34/58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15/27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/32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4/7</w:t>
            </w:r>
          </w:p>
        </w:tc>
      </w:tr>
      <w:tr w:rsidR="00B354BC" w:rsidRPr="00356790" w:rsidTr="00B354BC">
        <w:trPr>
          <w:trHeight w:val="952"/>
          <w:jc w:val="center"/>
        </w:trPr>
        <w:tc>
          <w:tcPr>
            <w:tcW w:w="1552" w:type="dxa"/>
            <w:vAlign w:val="center"/>
          </w:tcPr>
          <w:p w:rsidR="00B354BC" w:rsidRPr="00356790" w:rsidRDefault="00B354BC" w:rsidP="00797E7E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cs="Times New Roman"/>
                <w:sz w:val="24"/>
                <w:szCs w:val="24"/>
              </w:rPr>
              <w:t>Скоростно-силовые способности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20/36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6/10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24/44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30/51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7/12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20/34</w:t>
            </w:r>
          </w:p>
        </w:tc>
        <w:tc>
          <w:tcPr>
            <w:tcW w:w="1044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4/8</w:t>
            </w:r>
          </w:p>
        </w:tc>
        <w:tc>
          <w:tcPr>
            <w:tcW w:w="1045" w:type="dxa"/>
            <w:vAlign w:val="center"/>
          </w:tcPr>
          <w:p w:rsidR="00B354BC" w:rsidRPr="00356790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3/5</w:t>
            </w:r>
          </w:p>
        </w:tc>
      </w:tr>
    </w:tbl>
    <w:p w:rsidR="00DC4D20" w:rsidRDefault="00DC4D20" w:rsidP="00A91A51">
      <w:pPr>
        <w:shd w:val="clear" w:color="auto" w:fill="FFFFFF"/>
        <w:spacing w:before="24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таблицы 2 видно, что наиболее успешно мальчики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ступени справляются с испытаниями, требующими проявлений скоростных, силовых и скоростно-силовых  способностей. Большинство детей успешно выполняют нормативы на золотой и серебряный знак. Наибольшие трудности мальчики 6-8 лет испытывают в выполнении нормативов, направленных на развитие гибкости.</w:t>
      </w:r>
    </w:p>
    <w:p w:rsidR="00DC4D20" w:rsidRDefault="00DC4D20" w:rsidP="00A91A51">
      <w:pPr>
        <w:shd w:val="clear" w:color="auto" w:fill="FFFFFF"/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Большинство детей 9-10 лет успешно справляются с нормативами серебряного знака, трудности испытывают в испытаниях, требующих проявления выносливости. </w:t>
      </w:r>
    </w:p>
    <w:p w:rsidR="00B354BC" w:rsidRDefault="00B354BC" w:rsidP="00A91A51">
      <w:pPr>
        <w:shd w:val="clear" w:color="auto" w:fill="FFFFFF"/>
        <w:spacing w:line="240" w:lineRule="auto"/>
        <w:ind w:firstLine="709"/>
        <w:rPr>
          <w:rFonts w:cs="Times New Roman"/>
          <w:szCs w:val="28"/>
        </w:rPr>
      </w:pPr>
    </w:p>
    <w:p w:rsidR="00B354BC" w:rsidRDefault="00B354BC" w:rsidP="00A91A51">
      <w:pPr>
        <w:shd w:val="clear" w:color="auto" w:fill="FFFFFF"/>
        <w:spacing w:line="240" w:lineRule="auto"/>
        <w:ind w:firstLine="709"/>
        <w:rPr>
          <w:rFonts w:cs="Times New Roman"/>
          <w:szCs w:val="28"/>
        </w:rPr>
      </w:pPr>
    </w:p>
    <w:p w:rsidR="00B354BC" w:rsidRDefault="00B354BC" w:rsidP="00A91A51">
      <w:pPr>
        <w:shd w:val="clear" w:color="auto" w:fill="FFFFFF"/>
        <w:spacing w:line="240" w:lineRule="auto"/>
        <w:ind w:firstLine="709"/>
        <w:rPr>
          <w:rFonts w:cs="Times New Roman"/>
          <w:szCs w:val="28"/>
        </w:rPr>
      </w:pPr>
    </w:p>
    <w:p w:rsidR="00B354BC" w:rsidRDefault="00B354BC" w:rsidP="00A91A51">
      <w:pPr>
        <w:shd w:val="clear" w:color="auto" w:fill="FFFFFF"/>
        <w:spacing w:line="240" w:lineRule="auto"/>
        <w:ind w:firstLine="709"/>
        <w:rPr>
          <w:rFonts w:cs="Times New Roman"/>
          <w:szCs w:val="28"/>
        </w:rPr>
      </w:pPr>
    </w:p>
    <w:p w:rsidR="00B354BC" w:rsidRPr="00583144" w:rsidRDefault="00B354BC" w:rsidP="00A91A51">
      <w:pPr>
        <w:shd w:val="clear" w:color="auto" w:fill="FFFFFF"/>
        <w:spacing w:line="240" w:lineRule="auto"/>
        <w:ind w:firstLine="709"/>
        <w:rPr>
          <w:rFonts w:cs="Times New Roman"/>
          <w:szCs w:val="28"/>
        </w:rPr>
      </w:pPr>
    </w:p>
    <w:p w:rsidR="00DC4D20" w:rsidRPr="00B354BC" w:rsidRDefault="00B354BC" w:rsidP="00A91A51">
      <w:pPr>
        <w:pStyle w:val="3"/>
        <w:spacing w:line="240" w:lineRule="auto"/>
        <w:rPr>
          <w:b w:val="0"/>
          <w:lang w:eastAsia="ru-RU"/>
        </w:rPr>
      </w:pPr>
      <w:bookmarkStart w:id="12" w:name="_Toc105219665"/>
      <w:r w:rsidRPr="00B354BC">
        <w:rPr>
          <w:b w:val="0"/>
          <w:lang w:eastAsia="ru-RU"/>
        </w:rPr>
        <w:lastRenderedPageBreak/>
        <w:t xml:space="preserve">Таблица 3 – </w:t>
      </w:r>
      <w:r w:rsidR="00DC4D20" w:rsidRPr="00B354BC">
        <w:rPr>
          <w:b w:val="0"/>
          <w:lang w:eastAsia="ru-RU"/>
        </w:rPr>
        <w:t>Степень готовности девочек младших классов МАОУ СШ №</w:t>
      </w:r>
      <w:r>
        <w:rPr>
          <w:b w:val="0"/>
          <w:lang w:eastAsia="ru-RU"/>
        </w:rPr>
        <w:t xml:space="preserve"> </w:t>
      </w:r>
      <w:r w:rsidR="00DC4D20" w:rsidRPr="00B354BC">
        <w:rPr>
          <w:b w:val="0"/>
          <w:lang w:eastAsia="ru-RU"/>
        </w:rPr>
        <w:t>33</w:t>
      </w:r>
      <w:bookmarkEnd w:id="12"/>
      <w:r w:rsidR="00DC4D20" w:rsidRPr="00B354BC">
        <w:rPr>
          <w:b w:val="0"/>
          <w:lang w:eastAsia="ru-RU"/>
        </w:rPr>
        <w:t xml:space="preserve"> </w:t>
      </w:r>
    </w:p>
    <w:p w:rsidR="00424518" w:rsidRDefault="00DC4D20" w:rsidP="00A91A51">
      <w:pPr>
        <w:pStyle w:val="3"/>
        <w:spacing w:line="240" w:lineRule="auto"/>
        <w:rPr>
          <w:b w:val="0"/>
          <w:lang w:eastAsia="ru-RU"/>
        </w:rPr>
      </w:pPr>
      <w:bookmarkStart w:id="13" w:name="_Toc105219666"/>
      <w:r w:rsidRPr="00B354BC">
        <w:rPr>
          <w:b w:val="0"/>
          <w:lang w:eastAsia="ru-RU"/>
        </w:rPr>
        <w:t xml:space="preserve">к </w:t>
      </w:r>
      <w:r w:rsidR="00B354BC">
        <w:rPr>
          <w:b w:val="0"/>
          <w:lang w:eastAsia="ru-RU"/>
        </w:rPr>
        <w:t>выполнению</w:t>
      </w:r>
      <w:r w:rsidRPr="00B354BC">
        <w:rPr>
          <w:b w:val="0"/>
          <w:lang w:eastAsia="ru-RU"/>
        </w:rPr>
        <w:t xml:space="preserve"> нормативов I и II ступеней ВФСК ГТО</w:t>
      </w:r>
      <w:bookmarkEnd w:id="13"/>
    </w:p>
    <w:p w:rsidR="00B354BC" w:rsidRPr="00B354BC" w:rsidRDefault="00B354BC" w:rsidP="00B354BC">
      <w:pPr>
        <w:rPr>
          <w:sz w:val="16"/>
          <w:szCs w:val="16"/>
          <w:lang w:eastAsia="ru-RU"/>
        </w:rPr>
      </w:pPr>
    </w:p>
    <w:tbl>
      <w:tblPr>
        <w:tblStyle w:val="a9"/>
        <w:tblW w:w="9883" w:type="dxa"/>
        <w:jc w:val="center"/>
        <w:tblInd w:w="-39" w:type="dxa"/>
        <w:tblLayout w:type="fixed"/>
        <w:tblLook w:val="04A0" w:firstRow="1" w:lastRow="0" w:firstColumn="1" w:lastColumn="0" w:noHBand="0" w:noVBand="1"/>
      </w:tblPr>
      <w:tblGrid>
        <w:gridCol w:w="1583"/>
        <w:gridCol w:w="1037"/>
        <w:gridCol w:w="1038"/>
        <w:gridCol w:w="1037"/>
        <w:gridCol w:w="1038"/>
        <w:gridCol w:w="1037"/>
        <w:gridCol w:w="1038"/>
        <w:gridCol w:w="1037"/>
        <w:gridCol w:w="1038"/>
      </w:tblGrid>
      <w:tr w:rsidR="00B354BC" w:rsidRPr="00027ECD" w:rsidTr="00797E7E">
        <w:trPr>
          <w:tblHeader/>
          <w:jc w:val="center"/>
        </w:trPr>
        <w:tc>
          <w:tcPr>
            <w:tcW w:w="1583" w:type="dxa"/>
            <w:vMerge w:val="restart"/>
            <w:vAlign w:val="center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8300" w:type="dxa"/>
            <w:gridSpan w:val="8"/>
          </w:tcPr>
          <w:p w:rsidR="00797E7E" w:rsidRDefault="00B354BC" w:rsidP="00A91A5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27ECD">
              <w:rPr>
                <w:rFonts w:cs="Times New Roman"/>
                <w:b/>
                <w:sz w:val="24"/>
                <w:szCs w:val="24"/>
              </w:rPr>
              <w:t>выполнивших</w:t>
            </w:r>
            <w:proofErr w:type="gramEnd"/>
            <w:r w:rsidRPr="00027ECD">
              <w:rPr>
                <w:rFonts w:cs="Times New Roman"/>
                <w:b/>
                <w:sz w:val="24"/>
                <w:szCs w:val="24"/>
              </w:rPr>
              <w:t xml:space="preserve"> норматив</w:t>
            </w:r>
            <w:r w:rsidR="00797E7E">
              <w:rPr>
                <w:rFonts w:cs="Times New Roman"/>
                <w:b/>
                <w:sz w:val="24"/>
                <w:szCs w:val="24"/>
              </w:rPr>
              <w:t>ы</w:t>
            </w:r>
            <w:r w:rsidRPr="00027EC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97E7E">
              <w:rPr>
                <w:rFonts w:cs="Times New Roman"/>
                <w:b/>
                <w:sz w:val="24"/>
                <w:szCs w:val="24"/>
              </w:rPr>
              <w:t xml:space="preserve">на знак ВФСК </w:t>
            </w:r>
            <w:r w:rsidR="00797E7E" w:rsidRPr="00027ECD">
              <w:rPr>
                <w:rFonts w:cs="Times New Roman"/>
                <w:b/>
                <w:sz w:val="24"/>
                <w:szCs w:val="24"/>
              </w:rPr>
              <w:t>ГТО</w:t>
            </w:r>
            <w:r w:rsidR="00797E7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B354BC" w:rsidRPr="00027ECD" w:rsidRDefault="00797E7E" w:rsidP="00A91A5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 общего количества приступивших девочек</w:t>
            </w:r>
          </w:p>
          <w:p w:rsidR="00B354BC" w:rsidRPr="00027ECD" w:rsidRDefault="00B354BC" w:rsidP="00797E7E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 xml:space="preserve"> (результат и %)</w:t>
            </w:r>
          </w:p>
        </w:tc>
      </w:tr>
      <w:tr w:rsidR="00B354BC" w:rsidRPr="00027ECD" w:rsidTr="00797E7E">
        <w:trPr>
          <w:tblHeader/>
          <w:jc w:val="center"/>
        </w:trPr>
        <w:tc>
          <w:tcPr>
            <w:tcW w:w="1583" w:type="dxa"/>
            <w:vMerge/>
          </w:tcPr>
          <w:p w:rsidR="00B354BC" w:rsidRPr="00027ECD" w:rsidRDefault="00B354BC" w:rsidP="00A91A51">
            <w:pPr>
              <w:spacing w:line="240" w:lineRule="auto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2075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2075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2075" w:type="dxa"/>
            <w:gridSpan w:val="2"/>
          </w:tcPr>
          <w:p w:rsidR="00B354BC" w:rsidRPr="00027ECD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Ниже нормы</w:t>
            </w:r>
          </w:p>
        </w:tc>
      </w:tr>
      <w:tr w:rsidR="00B354BC" w:rsidRPr="00027ECD" w:rsidTr="00797E7E">
        <w:trPr>
          <w:trHeight w:val="419"/>
          <w:tblHeader/>
          <w:jc w:val="center"/>
        </w:trPr>
        <w:tc>
          <w:tcPr>
            <w:tcW w:w="1583" w:type="dxa"/>
            <w:vMerge/>
          </w:tcPr>
          <w:p w:rsidR="00B354BC" w:rsidRPr="00027ECD" w:rsidRDefault="00B354BC" w:rsidP="00A91A51">
            <w:pPr>
              <w:spacing w:line="240" w:lineRule="auto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8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7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8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7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8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7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  <w:tc>
          <w:tcPr>
            <w:tcW w:w="1038" w:type="dxa"/>
            <w:vAlign w:val="center"/>
          </w:tcPr>
          <w:p w:rsidR="00B354BC" w:rsidRPr="00B354BC" w:rsidRDefault="00B354BC" w:rsidP="003F798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</w:pPr>
            <w:r w:rsidRPr="00B354BC">
              <w:rPr>
                <w:rFonts w:eastAsia="Times New Roman" w:cs="Times New Roman"/>
                <w:b/>
                <w:color w:val="181818"/>
                <w:sz w:val="22"/>
                <w:lang w:val="en-US" w:eastAsia="ru-RU"/>
              </w:rPr>
              <w:t>II</w:t>
            </w:r>
            <w:r w:rsidRPr="00B354BC">
              <w:rPr>
                <w:rFonts w:eastAsia="Times New Roman" w:cs="Times New Roman"/>
                <w:b/>
                <w:color w:val="181818"/>
                <w:sz w:val="22"/>
                <w:lang w:eastAsia="ru-RU"/>
              </w:rPr>
              <w:t xml:space="preserve"> ступень</w:t>
            </w:r>
          </w:p>
        </w:tc>
      </w:tr>
      <w:tr w:rsidR="00B354BC" w:rsidRPr="00356790" w:rsidTr="00797E7E">
        <w:trPr>
          <w:trHeight w:val="952"/>
          <w:jc w:val="center"/>
        </w:trPr>
        <w:tc>
          <w:tcPr>
            <w:tcW w:w="1583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56790">
              <w:rPr>
                <w:rFonts w:cs="Times New Roman"/>
                <w:sz w:val="24"/>
                <w:szCs w:val="24"/>
              </w:rPr>
              <w:t>Скоростные способности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18/36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30/41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11/22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34/47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5/7</w:t>
            </w:r>
          </w:p>
        </w:tc>
      </w:tr>
      <w:tr w:rsidR="00B354BC" w:rsidRPr="00356790" w:rsidTr="00797E7E">
        <w:trPr>
          <w:trHeight w:val="952"/>
          <w:jc w:val="center"/>
        </w:trPr>
        <w:tc>
          <w:tcPr>
            <w:tcW w:w="1583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56790">
              <w:rPr>
                <w:rFonts w:cs="Times New Roman"/>
                <w:sz w:val="24"/>
                <w:szCs w:val="24"/>
              </w:rPr>
              <w:t>Силовые способности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24/48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14/19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16/32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42/58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8/16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15/20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2/3</w:t>
            </w:r>
          </w:p>
        </w:tc>
      </w:tr>
      <w:tr w:rsidR="00B354BC" w:rsidRPr="00356790" w:rsidTr="00797E7E">
        <w:trPr>
          <w:trHeight w:val="952"/>
          <w:jc w:val="center"/>
        </w:trPr>
        <w:tc>
          <w:tcPr>
            <w:tcW w:w="1583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6790">
              <w:rPr>
                <w:rFonts w:cs="Times New Roman"/>
                <w:sz w:val="24"/>
                <w:szCs w:val="24"/>
              </w:rPr>
              <w:t>Выносли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56790">
              <w:rPr>
                <w:rFonts w:cs="Times New Roman"/>
                <w:sz w:val="24"/>
                <w:szCs w:val="24"/>
              </w:rPr>
              <w:t>вость</w:t>
            </w:r>
            <w:proofErr w:type="spellEnd"/>
            <w:proofErr w:type="gramEnd"/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18/36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15/30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40/55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15/30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24/33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4/5</w:t>
            </w:r>
          </w:p>
        </w:tc>
      </w:tr>
      <w:tr w:rsidR="00B354BC" w:rsidRPr="00356790" w:rsidTr="00797E7E">
        <w:trPr>
          <w:trHeight w:val="952"/>
          <w:jc w:val="center"/>
        </w:trPr>
        <w:tc>
          <w:tcPr>
            <w:tcW w:w="1583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cs="Times New Roman"/>
                <w:sz w:val="24"/>
                <w:szCs w:val="24"/>
              </w:rPr>
              <w:t>Гибкость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24/48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30/41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32/44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6/12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10/14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1/1</w:t>
            </w:r>
          </w:p>
        </w:tc>
      </w:tr>
      <w:tr w:rsidR="00B354BC" w:rsidRPr="00356790" w:rsidTr="00797E7E">
        <w:trPr>
          <w:trHeight w:val="952"/>
          <w:jc w:val="center"/>
        </w:trPr>
        <w:tc>
          <w:tcPr>
            <w:tcW w:w="1583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6790">
              <w:rPr>
                <w:rFonts w:cs="Times New Roman"/>
                <w:sz w:val="24"/>
                <w:szCs w:val="24"/>
              </w:rPr>
              <w:t>Координа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56790">
              <w:rPr>
                <w:rFonts w:cs="Times New Roman"/>
                <w:sz w:val="24"/>
                <w:szCs w:val="24"/>
              </w:rPr>
              <w:t>ционные</w:t>
            </w:r>
            <w:proofErr w:type="spellEnd"/>
            <w:proofErr w:type="gramEnd"/>
            <w:r w:rsidRPr="00356790">
              <w:rPr>
                <w:rFonts w:cs="Times New Roman"/>
                <w:sz w:val="24"/>
                <w:szCs w:val="24"/>
              </w:rPr>
              <w:t xml:space="preserve"> способности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18/36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26/52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34/47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31/43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4/8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4/5</w:t>
            </w:r>
          </w:p>
        </w:tc>
      </w:tr>
      <w:tr w:rsidR="00B354BC" w:rsidRPr="00356790" w:rsidTr="00797E7E">
        <w:trPr>
          <w:trHeight w:val="952"/>
          <w:jc w:val="center"/>
        </w:trPr>
        <w:tc>
          <w:tcPr>
            <w:tcW w:w="1583" w:type="dxa"/>
            <w:vAlign w:val="center"/>
          </w:tcPr>
          <w:p w:rsidR="00B354BC" w:rsidRPr="00356790" w:rsidRDefault="00B354BC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cs="Times New Roman"/>
                <w:sz w:val="24"/>
                <w:szCs w:val="24"/>
              </w:rPr>
              <w:t>Скоростно-силовые способности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25/50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26/36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14/28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26/36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8/16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18/24</w:t>
            </w:r>
          </w:p>
        </w:tc>
        <w:tc>
          <w:tcPr>
            <w:tcW w:w="1037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1038" w:type="dxa"/>
            <w:vAlign w:val="center"/>
          </w:tcPr>
          <w:p w:rsidR="00B354BC" w:rsidRPr="00356790" w:rsidRDefault="00B354BC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3/4</w:t>
            </w:r>
          </w:p>
        </w:tc>
      </w:tr>
    </w:tbl>
    <w:p w:rsidR="00687108" w:rsidRDefault="00687108" w:rsidP="00A91A51">
      <w:pPr>
        <w:shd w:val="clear" w:color="auto" w:fill="FFFFFF"/>
        <w:spacing w:before="24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 таблицы 3 видно, что девочки 6-8 лет успешно справляются с испытаниями, связанными с проявлением силовых, скоростно-силовых способностей и гибкости. Наибольшие трудности девочки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ступени испытывают в выполнении нормативов, направленных на развитие координационных способностей.</w:t>
      </w:r>
    </w:p>
    <w:p w:rsidR="003A18A8" w:rsidRDefault="00687108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Большинство девочек 9-10 лет успешно справляются с нормативами серебряного и бронзового знака, трудности испытывают в испытаниях, требующих проявления скоростн</w:t>
      </w:r>
      <w:r w:rsidR="00E61AC6">
        <w:rPr>
          <w:rFonts w:cs="Times New Roman"/>
          <w:szCs w:val="28"/>
        </w:rPr>
        <w:t>ых способностей и выносливости.</w:t>
      </w:r>
    </w:p>
    <w:p w:rsidR="00B354BC" w:rsidRDefault="00B354BC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</w:p>
    <w:p w:rsidR="00797E7E" w:rsidRDefault="00797E7E" w:rsidP="00A91A51">
      <w:pPr>
        <w:spacing w:line="240" w:lineRule="auto"/>
        <w:rPr>
          <w:lang w:eastAsia="ru-RU"/>
        </w:rPr>
      </w:pPr>
    </w:p>
    <w:p w:rsidR="00797E7E" w:rsidRDefault="00E61AC6" w:rsidP="00A91A51">
      <w:pPr>
        <w:spacing w:line="240" w:lineRule="auto"/>
        <w:rPr>
          <w:lang w:eastAsia="ru-RU"/>
        </w:rPr>
      </w:pPr>
      <w:r>
        <w:rPr>
          <w:lang w:eastAsia="ru-RU"/>
        </w:rPr>
        <w:lastRenderedPageBreak/>
        <w:t xml:space="preserve">Таблица 4 – </w:t>
      </w:r>
      <w:r w:rsidRPr="00E61AC6">
        <w:rPr>
          <w:lang w:eastAsia="ru-RU"/>
        </w:rPr>
        <w:t xml:space="preserve">Результаты </w:t>
      </w:r>
      <w:r w:rsidR="00797E7E">
        <w:rPr>
          <w:lang w:eastAsia="ru-RU"/>
        </w:rPr>
        <w:t>выполнения</w:t>
      </w:r>
      <w:r w:rsidRPr="00E61AC6">
        <w:rPr>
          <w:lang w:eastAsia="ru-RU"/>
        </w:rPr>
        <w:t xml:space="preserve"> нормативов ВФСК ГТО младшими</w:t>
      </w:r>
    </w:p>
    <w:p w:rsidR="00E61AC6" w:rsidRDefault="00797E7E" w:rsidP="00A91A51">
      <w:pPr>
        <w:spacing w:line="240" w:lineRule="auto"/>
        <w:rPr>
          <w:lang w:eastAsia="ru-RU"/>
        </w:rPr>
      </w:pPr>
      <w:r>
        <w:rPr>
          <w:lang w:eastAsia="ru-RU"/>
        </w:rPr>
        <w:t xml:space="preserve">                    </w:t>
      </w:r>
      <w:r w:rsidR="00E61AC6" w:rsidRPr="00E61AC6">
        <w:rPr>
          <w:lang w:eastAsia="ru-RU"/>
        </w:rPr>
        <w:t xml:space="preserve"> школь</w:t>
      </w:r>
      <w:r w:rsidR="00E61AC6">
        <w:rPr>
          <w:lang w:eastAsia="ru-RU"/>
        </w:rPr>
        <w:t>никами (</w:t>
      </w:r>
      <w:r>
        <w:rPr>
          <w:lang w:eastAsia="ru-RU"/>
        </w:rPr>
        <w:t>мальчики и девочки 6-8 и 9-10 лет</w:t>
      </w:r>
      <w:r w:rsidR="00E61AC6" w:rsidRPr="00E61AC6">
        <w:rPr>
          <w:lang w:eastAsia="ru-RU"/>
        </w:rPr>
        <w:t>)</w:t>
      </w:r>
    </w:p>
    <w:p w:rsidR="00797E7E" w:rsidRPr="00797E7E" w:rsidRDefault="00797E7E" w:rsidP="00A91A51">
      <w:pPr>
        <w:spacing w:line="240" w:lineRule="auto"/>
        <w:rPr>
          <w:sz w:val="16"/>
          <w:szCs w:val="16"/>
          <w:lang w:eastAsia="ru-RU"/>
        </w:rPr>
      </w:pPr>
    </w:p>
    <w:tbl>
      <w:tblPr>
        <w:tblStyle w:val="a9"/>
        <w:tblW w:w="9607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3"/>
        <w:gridCol w:w="992"/>
        <w:gridCol w:w="992"/>
        <w:gridCol w:w="993"/>
        <w:gridCol w:w="992"/>
        <w:gridCol w:w="993"/>
      </w:tblGrid>
      <w:tr w:rsidR="00E61AC6" w:rsidRPr="00027ECD" w:rsidTr="003A18A8">
        <w:tc>
          <w:tcPr>
            <w:tcW w:w="1668" w:type="dxa"/>
            <w:vMerge w:val="restart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7939" w:type="dxa"/>
            <w:gridSpan w:val="8"/>
          </w:tcPr>
          <w:p w:rsidR="00797E7E" w:rsidRDefault="00E61AC6" w:rsidP="00797E7E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7ECD">
              <w:rPr>
                <w:rFonts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027ECD">
              <w:rPr>
                <w:rFonts w:cs="Times New Roman"/>
                <w:b/>
                <w:sz w:val="24"/>
                <w:szCs w:val="24"/>
              </w:rPr>
              <w:t>выполнивших</w:t>
            </w:r>
            <w:proofErr w:type="gramEnd"/>
            <w:r w:rsidRPr="00027ECD">
              <w:rPr>
                <w:rFonts w:cs="Times New Roman"/>
                <w:b/>
                <w:sz w:val="24"/>
                <w:szCs w:val="24"/>
              </w:rPr>
              <w:t xml:space="preserve"> норматив </w:t>
            </w:r>
            <w:r w:rsidR="00797E7E">
              <w:rPr>
                <w:rFonts w:cs="Times New Roman"/>
                <w:b/>
                <w:sz w:val="24"/>
                <w:szCs w:val="24"/>
              </w:rPr>
              <w:t xml:space="preserve">ВФСК </w:t>
            </w:r>
            <w:r w:rsidRPr="00027ECD">
              <w:rPr>
                <w:rFonts w:cs="Times New Roman"/>
                <w:b/>
                <w:sz w:val="24"/>
                <w:szCs w:val="24"/>
              </w:rPr>
              <w:t>ГТО</w:t>
            </w:r>
            <w:r w:rsidR="00797E7E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Pr="00027ECD">
              <w:rPr>
                <w:rFonts w:cs="Times New Roman"/>
                <w:b/>
                <w:sz w:val="24"/>
                <w:szCs w:val="24"/>
              </w:rPr>
              <w:t>%)</w:t>
            </w:r>
            <w:r w:rsidR="00797E7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E61AC6" w:rsidRPr="00027ECD" w:rsidRDefault="00797E7E" w:rsidP="00797E7E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от общего количества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приступивших</w:t>
            </w:r>
            <w:proofErr w:type="gramEnd"/>
          </w:p>
        </w:tc>
      </w:tr>
      <w:tr w:rsidR="00E61AC6" w:rsidRPr="00027ECD" w:rsidTr="00797E7E">
        <w:tc>
          <w:tcPr>
            <w:tcW w:w="1668" w:type="dxa"/>
            <w:vMerge/>
          </w:tcPr>
          <w:p w:rsidR="00E61AC6" w:rsidRPr="00027ECD" w:rsidRDefault="00E61AC6" w:rsidP="00A91A51">
            <w:pPr>
              <w:spacing w:line="240" w:lineRule="auto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985" w:type="dxa"/>
            <w:gridSpan w:val="2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985" w:type="dxa"/>
            <w:gridSpan w:val="2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Ниже нормы</w:t>
            </w:r>
          </w:p>
        </w:tc>
      </w:tr>
      <w:tr w:rsidR="00E61AC6" w:rsidRPr="00027ECD" w:rsidTr="00797E7E">
        <w:trPr>
          <w:trHeight w:val="473"/>
        </w:trPr>
        <w:tc>
          <w:tcPr>
            <w:tcW w:w="1668" w:type="dxa"/>
            <w:vMerge/>
          </w:tcPr>
          <w:p w:rsidR="00E61AC6" w:rsidRPr="00027ECD" w:rsidRDefault="00E61AC6" w:rsidP="00A91A51">
            <w:pPr>
              <w:spacing w:line="240" w:lineRule="auto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3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3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993" w:type="dxa"/>
            <w:vAlign w:val="center"/>
          </w:tcPr>
          <w:p w:rsidR="00E61AC6" w:rsidRPr="00027ECD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II</w:t>
            </w:r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ECD">
              <w:rPr>
                <w:rFonts w:eastAsia="Times New Roman" w:cs="Times New Roman"/>
                <w:b/>
                <w:color w:val="181818"/>
                <w:sz w:val="24"/>
                <w:szCs w:val="24"/>
                <w:lang w:eastAsia="ru-RU"/>
              </w:rPr>
              <w:t>ст</w:t>
            </w:r>
            <w:proofErr w:type="spellEnd"/>
          </w:p>
        </w:tc>
      </w:tr>
      <w:tr w:rsidR="00E61AC6" w:rsidRPr="00356790" w:rsidTr="00797E7E">
        <w:trPr>
          <w:trHeight w:val="828"/>
        </w:trPr>
        <w:tc>
          <w:tcPr>
            <w:tcW w:w="1668" w:type="dxa"/>
            <w:vAlign w:val="center"/>
          </w:tcPr>
          <w:p w:rsidR="00E61AC6" w:rsidRPr="00356790" w:rsidRDefault="00E61AC6" w:rsidP="00A91A5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56790">
              <w:rPr>
                <w:rFonts w:cs="Times New Roman"/>
                <w:sz w:val="24"/>
                <w:szCs w:val="24"/>
              </w:rPr>
              <w:t>Скоростные способности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</w:tr>
      <w:tr w:rsidR="00E61AC6" w:rsidRPr="00356790" w:rsidTr="00797E7E">
        <w:trPr>
          <w:trHeight w:val="828"/>
        </w:trPr>
        <w:tc>
          <w:tcPr>
            <w:tcW w:w="1668" w:type="dxa"/>
            <w:vAlign w:val="center"/>
          </w:tcPr>
          <w:p w:rsidR="00E61AC6" w:rsidRPr="00356790" w:rsidRDefault="00E61AC6" w:rsidP="00A91A5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56790">
              <w:rPr>
                <w:rFonts w:cs="Times New Roman"/>
                <w:sz w:val="24"/>
                <w:szCs w:val="24"/>
              </w:rPr>
              <w:t>Силовые способности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</w:tr>
      <w:tr w:rsidR="00E61AC6" w:rsidRPr="00356790" w:rsidTr="00797E7E">
        <w:trPr>
          <w:trHeight w:val="828"/>
        </w:trPr>
        <w:tc>
          <w:tcPr>
            <w:tcW w:w="1668" w:type="dxa"/>
            <w:vAlign w:val="center"/>
          </w:tcPr>
          <w:p w:rsidR="00E61AC6" w:rsidRPr="00356790" w:rsidRDefault="00E61AC6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6790">
              <w:rPr>
                <w:rFonts w:cs="Times New Roman"/>
                <w:sz w:val="24"/>
                <w:szCs w:val="24"/>
              </w:rPr>
              <w:t>Выносли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56790">
              <w:rPr>
                <w:rFonts w:cs="Times New Roman"/>
                <w:sz w:val="24"/>
                <w:szCs w:val="24"/>
              </w:rPr>
              <w:t>вость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</w:tr>
      <w:tr w:rsidR="00E61AC6" w:rsidRPr="00356790" w:rsidTr="00797E7E">
        <w:trPr>
          <w:trHeight w:val="828"/>
        </w:trPr>
        <w:tc>
          <w:tcPr>
            <w:tcW w:w="1668" w:type="dxa"/>
            <w:vAlign w:val="center"/>
          </w:tcPr>
          <w:p w:rsidR="00E61AC6" w:rsidRPr="00356790" w:rsidRDefault="00E61AC6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cs="Times New Roman"/>
                <w:sz w:val="24"/>
                <w:szCs w:val="24"/>
              </w:rPr>
              <w:t>Гибкость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</w:tr>
      <w:tr w:rsidR="00E61AC6" w:rsidRPr="00356790" w:rsidTr="00797E7E">
        <w:trPr>
          <w:trHeight w:val="828"/>
        </w:trPr>
        <w:tc>
          <w:tcPr>
            <w:tcW w:w="1668" w:type="dxa"/>
            <w:vAlign w:val="center"/>
          </w:tcPr>
          <w:p w:rsidR="00E61AC6" w:rsidRPr="00356790" w:rsidRDefault="00E61AC6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6790">
              <w:rPr>
                <w:rFonts w:cs="Times New Roman"/>
                <w:sz w:val="24"/>
                <w:szCs w:val="24"/>
              </w:rPr>
              <w:t>Координа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356790">
              <w:rPr>
                <w:rFonts w:cs="Times New Roman"/>
                <w:sz w:val="24"/>
                <w:szCs w:val="24"/>
              </w:rPr>
              <w:t>ционные</w:t>
            </w:r>
            <w:proofErr w:type="spellEnd"/>
            <w:proofErr w:type="gramEnd"/>
            <w:r w:rsidRPr="00356790">
              <w:rPr>
                <w:rFonts w:cs="Times New Roman"/>
                <w:sz w:val="24"/>
                <w:szCs w:val="24"/>
              </w:rPr>
              <w:t xml:space="preserve"> способности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</w:tr>
      <w:tr w:rsidR="00E61AC6" w:rsidRPr="00356790" w:rsidTr="00797E7E">
        <w:trPr>
          <w:trHeight w:val="828"/>
        </w:trPr>
        <w:tc>
          <w:tcPr>
            <w:tcW w:w="1668" w:type="dxa"/>
            <w:vAlign w:val="center"/>
          </w:tcPr>
          <w:p w:rsidR="00E61AC6" w:rsidRPr="00356790" w:rsidRDefault="00E61AC6" w:rsidP="00A91A51">
            <w:pPr>
              <w:spacing w:line="240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356790">
              <w:rPr>
                <w:rFonts w:cs="Times New Roman"/>
                <w:sz w:val="24"/>
                <w:szCs w:val="24"/>
              </w:rPr>
              <w:t>Скоростно-силовые способности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E61AC6" w:rsidRPr="00356790" w:rsidRDefault="00E61AC6" w:rsidP="00A91A51">
            <w:pPr>
              <w:spacing w:line="240" w:lineRule="auto"/>
              <w:jc w:val="center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</w:tr>
    </w:tbl>
    <w:p w:rsidR="003A18A8" w:rsidRDefault="003A18A8" w:rsidP="00A91A51">
      <w:pPr>
        <w:shd w:val="clear" w:color="auto" w:fill="FFFFFF"/>
        <w:spacing w:before="240" w:line="240" w:lineRule="auto"/>
        <w:ind w:firstLine="708"/>
        <w:rPr>
          <w:rFonts w:cs="Times New Roman"/>
          <w:szCs w:val="28"/>
        </w:rPr>
      </w:pPr>
      <w:r w:rsidRPr="004271A7">
        <w:rPr>
          <w:rFonts w:cs="Times New Roman"/>
          <w:szCs w:val="28"/>
        </w:rPr>
        <w:t>По результатам анализа результатов физической подготовленности младших школьников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ступени можно сказать</w:t>
      </w:r>
      <w:r w:rsidRPr="004271A7">
        <w:rPr>
          <w:rFonts w:cs="Times New Roman"/>
          <w:szCs w:val="28"/>
        </w:rPr>
        <w:t xml:space="preserve">, что наиболее успешно дети справляются с испытаниями, требующими проявлений </w:t>
      </w:r>
      <w:r>
        <w:rPr>
          <w:rFonts w:cs="Times New Roman"/>
          <w:szCs w:val="28"/>
        </w:rPr>
        <w:t xml:space="preserve">скоростных, </w:t>
      </w:r>
      <w:r w:rsidRPr="004271A7">
        <w:rPr>
          <w:rFonts w:cs="Times New Roman"/>
          <w:szCs w:val="28"/>
        </w:rPr>
        <w:t>силовых</w:t>
      </w:r>
      <w:r>
        <w:rPr>
          <w:rFonts w:cs="Times New Roman"/>
          <w:szCs w:val="28"/>
        </w:rPr>
        <w:t xml:space="preserve"> и скоростно-силовых</w:t>
      </w:r>
      <w:r w:rsidRPr="004271A7">
        <w:rPr>
          <w:rFonts w:cs="Times New Roman"/>
          <w:szCs w:val="28"/>
        </w:rPr>
        <w:t xml:space="preserve"> способностей.</w:t>
      </w:r>
      <w:r>
        <w:rPr>
          <w:rFonts w:cs="Times New Roman"/>
          <w:szCs w:val="28"/>
        </w:rPr>
        <w:t xml:space="preserve"> </w:t>
      </w:r>
      <w:r w:rsidRPr="004271A7">
        <w:rPr>
          <w:rFonts w:cs="Times New Roman"/>
          <w:szCs w:val="28"/>
        </w:rPr>
        <w:t>В тестах, характеризующих общую</w:t>
      </w:r>
      <w:r>
        <w:rPr>
          <w:rFonts w:cs="Times New Roman"/>
          <w:szCs w:val="28"/>
        </w:rPr>
        <w:t xml:space="preserve"> выносливость, </w:t>
      </w:r>
      <w:r w:rsidRPr="004271A7">
        <w:rPr>
          <w:rFonts w:cs="Times New Roman"/>
          <w:szCs w:val="28"/>
        </w:rPr>
        <w:t>координационные способности</w:t>
      </w:r>
      <w:r>
        <w:rPr>
          <w:rFonts w:cs="Times New Roman"/>
          <w:szCs w:val="28"/>
        </w:rPr>
        <w:t xml:space="preserve"> и гибкость</w:t>
      </w:r>
      <w:r w:rsidRPr="004271A7">
        <w:rPr>
          <w:rFonts w:cs="Times New Roman"/>
          <w:szCs w:val="28"/>
        </w:rPr>
        <w:t>, средние результаты младших школьников в це</w:t>
      </w:r>
      <w:r>
        <w:rPr>
          <w:rFonts w:cs="Times New Roman"/>
          <w:szCs w:val="28"/>
        </w:rPr>
        <w:t>лом соответствуют нормам серебряного зна</w:t>
      </w:r>
      <w:r w:rsidRPr="004271A7">
        <w:rPr>
          <w:rFonts w:cs="Times New Roman"/>
          <w:szCs w:val="28"/>
        </w:rPr>
        <w:t>ка</w:t>
      </w:r>
      <w:r>
        <w:rPr>
          <w:rFonts w:cs="Times New Roman"/>
          <w:szCs w:val="28"/>
        </w:rPr>
        <w:t xml:space="preserve">. </w:t>
      </w:r>
    </w:p>
    <w:p w:rsidR="003A18A8" w:rsidRPr="00F36198" w:rsidRDefault="003A18A8" w:rsidP="00A91A51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181818"/>
          <w:szCs w:val="28"/>
          <w:lang w:eastAsia="ru-RU"/>
        </w:rPr>
      </w:pPr>
      <w:r w:rsidRPr="004271A7">
        <w:rPr>
          <w:rFonts w:cs="Times New Roman"/>
          <w:szCs w:val="28"/>
        </w:rPr>
        <w:t>По результатам анализа результатов физической подготовленности младших школьников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ступени можно сделать вывод, что лучше всего дети выполняют тесты на серебряный знак. Количество учащихся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ступени, способных выполнить нормативы на золотой знак уменьшилось. Это говорит о том, что тесты, характеризующие скоростные, координационные способности и общую выносливость усложнились, что требует дополнительного внимания к этому в процессе уроков физической культуры.</w:t>
      </w:r>
    </w:p>
    <w:p w:rsidR="003A18A8" w:rsidRDefault="003A18A8" w:rsidP="00A91A51">
      <w:pPr>
        <w:shd w:val="clear" w:color="auto" w:fill="FFFFFF"/>
        <w:spacing w:line="240" w:lineRule="auto"/>
        <w:ind w:firstLine="708"/>
        <w:rPr>
          <w:rFonts w:cs="Times New Roman"/>
          <w:szCs w:val="28"/>
        </w:rPr>
      </w:pPr>
      <w:r w:rsidRPr="00E7717C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целом, за период с сентября 202</w:t>
      </w:r>
      <w:r w:rsidR="00797E7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г. по июнь 202</w:t>
      </w:r>
      <w:r w:rsidR="00797E7E">
        <w:rPr>
          <w:rFonts w:cs="Times New Roman"/>
          <w:szCs w:val="28"/>
        </w:rPr>
        <w:t>2</w:t>
      </w:r>
      <w:r w:rsidRPr="00E7717C">
        <w:rPr>
          <w:rFonts w:cs="Times New Roman"/>
          <w:szCs w:val="28"/>
        </w:rPr>
        <w:t xml:space="preserve"> г. в полном объёме нормы </w:t>
      </w:r>
      <w:r>
        <w:rPr>
          <w:rFonts w:cs="Times New Roman"/>
          <w:szCs w:val="28"/>
        </w:rPr>
        <w:t>ВФСК ГТО I ступени выполнили 97</w:t>
      </w:r>
      <w:r w:rsidRPr="00E7717C">
        <w:rPr>
          <w:rFonts w:cs="Times New Roman"/>
          <w:szCs w:val="28"/>
        </w:rPr>
        <w:t xml:space="preserve"> школьников, в том числе: на золот</w:t>
      </w:r>
      <w:r>
        <w:rPr>
          <w:rFonts w:cs="Times New Roman"/>
          <w:szCs w:val="28"/>
        </w:rPr>
        <w:t>ой знак – 14 мальчиков и 17 девочек; на серебряный знак – 21 мальчик и 15 девочек; на бронзовый знак – 16 мальчиков и 14</w:t>
      </w:r>
      <w:r w:rsidRPr="00E7717C">
        <w:rPr>
          <w:rFonts w:cs="Times New Roman"/>
          <w:szCs w:val="28"/>
        </w:rPr>
        <w:t xml:space="preserve"> девочек. По результатам выполнения нормативов II</w:t>
      </w:r>
      <w:r>
        <w:rPr>
          <w:rFonts w:cs="Times New Roman"/>
          <w:szCs w:val="28"/>
        </w:rPr>
        <w:t xml:space="preserve"> ступени ГТО были награждены 120</w:t>
      </w:r>
      <w:r w:rsidRPr="00E771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младших школьников: золотым знаком – 2</w:t>
      </w:r>
      <w:r w:rsidRPr="00E7717C">
        <w:rPr>
          <w:rFonts w:cs="Times New Roman"/>
          <w:szCs w:val="28"/>
        </w:rPr>
        <w:t xml:space="preserve"> мальчи</w:t>
      </w:r>
      <w:r>
        <w:rPr>
          <w:rFonts w:cs="Times New Roman"/>
          <w:szCs w:val="28"/>
        </w:rPr>
        <w:t>ка и 3 девочки; серебряным знаком – 31 мальчик и 31 девоч</w:t>
      </w:r>
      <w:r w:rsidRPr="00E7717C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а; бронзовым знаком – 19 мальчиков и 34 девоч</w:t>
      </w:r>
      <w:r w:rsidRPr="00E7717C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и</w:t>
      </w:r>
      <w:r w:rsidRPr="00E7717C">
        <w:rPr>
          <w:rFonts w:cs="Times New Roman"/>
          <w:szCs w:val="28"/>
        </w:rPr>
        <w:t xml:space="preserve">. </w:t>
      </w:r>
    </w:p>
    <w:p w:rsidR="00E61AC6" w:rsidRDefault="003A18A8" w:rsidP="00797E7E">
      <w:pPr>
        <w:spacing w:line="240" w:lineRule="auto"/>
        <w:jc w:val="center"/>
        <w:rPr>
          <w:b/>
          <w:lang w:eastAsia="ru-RU"/>
        </w:rPr>
      </w:pPr>
      <w:r>
        <w:rPr>
          <w:lang w:eastAsia="ru-RU"/>
        </w:rPr>
        <w:br w:type="page"/>
      </w:r>
      <w:bookmarkStart w:id="14" w:name="_Toc105219668"/>
      <w:r w:rsidRPr="00797E7E">
        <w:rPr>
          <w:b/>
          <w:lang w:eastAsia="ru-RU"/>
        </w:rPr>
        <w:lastRenderedPageBreak/>
        <w:t>ЗАКЛЮЧЕНИЕ</w:t>
      </w:r>
      <w:bookmarkEnd w:id="14"/>
    </w:p>
    <w:p w:rsidR="00797E7E" w:rsidRPr="00797E7E" w:rsidRDefault="00797E7E" w:rsidP="00797E7E">
      <w:pPr>
        <w:spacing w:line="240" w:lineRule="auto"/>
        <w:jc w:val="center"/>
        <w:rPr>
          <w:b/>
          <w:sz w:val="16"/>
          <w:szCs w:val="16"/>
          <w:lang w:eastAsia="ru-RU"/>
        </w:rPr>
      </w:pPr>
    </w:p>
    <w:p w:rsidR="003A18A8" w:rsidRDefault="00BE0C11" w:rsidP="00A91A51">
      <w:pPr>
        <w:spacing w:line="240" w:lineRule="auto"/>
        <w:ind w:firstLine="708"/>
        <w:rPr>
          <w:lang w:eastAsia="ru-RU"/>
        </w:rPr>
      </w:pPr>
      <w:r>
        <w:rPr>
          <w:lang w:eastAsia="ru-RU"/>
        </w:rPr>
        <w:t xml:space="preserve">1. </w:t>
      </w:r>
      <w:r w:rsidR="003A18A8">
        <w:rPr>
          <w:lang w:eastAsia="ru-RU"/>
        </w:rPr>
        <w:t xml:space="preserve">Результаты теоретического анализа и обобщения литературных данных и </w:t>
      </w:r>
      <w:proofErr w:type="spellStart"/>
      <w:r w:rsidR="003A18A8">
        <w:rPr>
          <w:lang w:eastAsia="ru-RU"/>
        </w:rPr>
        <w:t>интернет-ресурсов</w:t>
      </w:r>
      <w:proofErr w:type="spellEnd"/>
      <w:r w:rsidR="003A18A8">
        <w:rPr>
          <w:lang w:eastAsia="ru-RU"/>
        </w:rPr>
        <w:t xml:space="preserve"> показали, что многие авторы указывают на необходимость некоторого обновления содержания процесса физического воспитания в начальной школе по причинам все еще невысокого уровня здоровья младших школьников и их физической подготовленности. </w:t>
      </w:r>
    </w:p>
    <w:p w:rsidR="003A18A8" w:rsidRDefault="00BE0C11" w:rsidP="00A91A51">
      <w:pPr>
        <w:spacing w:line="240" w:lineRule="auto"/>
        <w:ind w:firstLine="708"/>
        <w:rPr>
          <w:lang w:eastAsia="ru-RU"/>
        </w:rPr>
      </w:pPr>
      <w:r>
        <w:rPr>
          <w:lang w:eastAsia="ru-RU"/>
        </w:rPr>
        <w:t xml:space="preserve">2. </w:t>
      </w:r>
      <w:r w:rsidR="003A18A8">
        <w:rPr>
          <w:lang w:eastAsia="ru-RU"/>
        </w:rPr>
        <w:t xml:space="preserve">Результаты предварительных исследований (беседы с учителями, педагогические наблюдения) подтверждают необходимость </w:t>
      </w:r>
      <w:proofErr w:type="gramStart"/>
      <w:r w:rsidR="003A18A8">
        <w:rPr>
          <w:lang w:eastAsia="ru-RU"/>
        </w:rPr>
        <w:t>более творческого</w:t>
      </w:r>
      <w:proofErr w:type="gramEnd"/>
      <w:r w:rsidR="003A18A8">
        <w:rPr>
          <w:lang w:eastAsia="ru-RU"/>
        </w:rPr>
        <w:t xml:space="preserve"> подхода учителей физической культуры начальных классов к обновлению содержания процесса физического воспитания младших школьников.</w:t>
      </w:r>
    </w:p>
    <w:p w:rsidR="003A18A8" w:rsidRDefault="00BE0C11" w:rsidP="00A91A51">
      <w:pPr>
        <w:spacing w:line="240" w:lineRule="auto"/>
        <w:ind w:firstLine="708"/>
        <w:rPr>
          <w:lang w:eastAsia="ru-RU"/>
        </w:rPr>
      </w:pPr>
      <w:r>
        <w:rPr>
          <w:lang w:eastAsia="ru-RU"/>
        </w:rPr>
        <w:t xml:space="preserve">3. </w:t>
      </w:r>
      <w:r w:rsidR="003A18A8">
        <w:rPr>
          <w:lang w:eastAsia="ru-RU"/>
        </w:rPr>
        <w:t xml:space="preserve">Анализ </w:t>
      </w:r>
      <w:proofErr w:type="gramStart"/>
      <w:r w:rsidR="003A18A8">
        <w:rPr>
          <w:lang w:eastAsia="ru-RU"/>
        </w:rPr>
        <w:t>результатов исследования физической подготовленности мальчиков младших классов</w:t>
      </w:r>
      <w:proofErr w:type="gramEnd"/>
      <w:r w:rsidR="003A18A8">
        <w:rPr>
          <w:lang w:eastAsia="ru-RU"/>
        </w:rPr>
        <w:t xml:space="preserve"> показал, что дети успешно справляются с испытаниями, связанными с проявлением скоростных, силовых и скоростно-силовых способностей. Трудности испытывают в выполнении нормативов, направленных на развитие гибкости и выносливости. </w:t>
      </w:r>
    </w:p>
    <w:p w:rsidR="003A18A8" w:rsidRDefault="003A18A8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Анализ </w:t>
      </w:r>
      <w:proofErr w:type="gramStart"/>
      <w:r>
        <w:rPr>
          <w:lang w:eastAsia="ru-RU"/>
        </w:rPr>
        <w:t>результатов исследования физической подготовленности девочек младших классов</w:t>
      </w:r>
      <w:proofErr w:type="gramEnd"/>
      <w:r>
        <w:rPr>
          <w:lang w:eastAsia="ru-RU"/>
        </w:rPr>
        <w:t xml:space="preserve"> показал, что дети успешно справляются с испытаниями, с</w:t>
      </w:r>
      <w:r w:rsidR="00797E7E">
        <w:rPr>
          <w:lang w:eastAsia="ru-RU"/>
        </w:rPr>
        <w:t>вязанными с проявлением силовых,</w:t>
      </w:r>
      <w:r>
        <w:rPr>
          <w:lang w:eastAsia="ru-RU"/>
        </w:rPr>
        <w:t xml:space="preserve"> скоростно-силовых способностей и гибкости. Трудности испытывают в выполнении нормативов, направленных на развитие скоростных, координационных способностей и выносливости. </w:t>
      </w:r>
    </w:p>
    <w:p w:rsidR="003A18A8" w:rsidRDefault="003A18A8" w:rsidP="00A91A51">
      <w:pPr>
        <w:spacing w:line="240" w:lineRule="auto"/>
        <w:ind w:firstLine="709"/>
        <w:rPr>
          <w:lang w:eastAsia="ru-RU"/>
        </w:rPr>
      </w:pPr>
      <w:r>
        <w:rPr>
          <w:lang w:eastAsia="ru-RU"/>
        </w:rPr>
        <w:t xml:space="preserve">Анализ </w:t>
      </w:r>
      <w:proofErr w:type="gramStart"/>
      <w:r>
        <w:rPr>
          <w:lang w:eastAsia="ru-RU"/>
        </w:rPr>
        <w:t>результатов исследования физической подготовленности школьников младших классов</w:t>
      </w:r>
      <w:proofErr w:type="gramEnd"/>
      <w:r>
        <w:rPr>
          <w:lang w:eastAsia="ru-RU"/>
        </w:rPr>
        <w:t xml:space="preserve"> показал, что дети успешно справляются с испытаниями, связанными с проявлением силовых и скоростно-силовых способностей. Трудности испытывают в выполнении нормативов, направленных на развитие выносливости.</w:t>
      </w:r>
    </w:p>
    <w:p w:rsidR="003A18A8" w:rsidRDefault="00BE0C11" w:rsidP="00A91A51">
      <w:pPr>
        <w:spacing w:line="240" w:lineRule="auto"/>
        <w:ind w:firstLine="708"/>
        <w:rPr>
          <w:lang w:eastAsia="ru-RU"/>
        </w:rPr>
      </w:pPr>
      <w:r>
        <w:rPr>
          <w:lang w:eastAsia="ru-RU"/>
        </w:rPr>
        <w:t xml:space="preserve">4.  </w:t>
      </w:r>
      <w:r w:rsidR="003A18A8">
        <w:rPr>
          <w:lang w:eastAsia="ru-RU"/>
        </w:rPr>
        <w:t>Для устранения име</w:t>
      </w:r>
      <w:r>
        <w:rPr>
          <w:lang w:eastAsia="ru-RU"/>
        </w:rPr>
        <w:t xml:space="preserve">ющихся недостатков шире следует </w:t>
      </w:r>
      <w:r w:rsidR="003A18A8">
        <w:rPr>
          <w:lang w:eastAsia="ru-RU"/>
        </w:rPr>
        <w:t xml:space="preserve">использовать дополнительные </w:t>
      </w:r>
      <w:r>
        <w:rPr>
          <w:lang w:eastAsia="ru-RU"/>
        </w:rPr>
        <w:t xml:space="preserve">домашние задания, и внеклассную </w:t>
      </w:r>
      <w:r w:rsidR="003A18A8">
        <w:rPr>
          <w:lang w:eastAsia="ru-RU"/>
        </w:rPr>
        <w:t xml:space="preserve">секционную работу, а также больше уделять внимания мотивации учащихся к занятиям физической культурой и сдаче нормативов ВФСК ГТО. </w:t>
      </w:r>
    </w:p>
    <w:p w:rsidR="00BE0C11" w:rsidRPr="003A18A8" w:rsidRDefault="00BE0C11" w:rsidP="00A91A51">
      <w:pPr>
        <w:spacing w:line="240" w:lineRule="auto"/>
        <w:rPr>
          <w:lang w:eastAsia="ru-RU"/>
        </w:rPr>
      </w:pPr>
    </w:p>
    <w:p w:rsidR="003A18A8" w:rsidRDefault="003A18A8" w:rsidP="00A91A51">
      <w:pPr>
        <w:spacing w:after="200" w:line="240" w:lineRule="auto"/>
        <w:jc w:val="left"/>
        <w:rPr>
          <w:lang w:eastAsia="ru-RU"/>
        </w:rPr>
      </w:pPr>
      <w:r>
        <w:rPr>
          <w:lang w:eastAsia="ru-RU"/>
        </w:rPr>
        <w:br w:type="page"/>
      </w:r>
    </w:p>
    <w:p w:rsidR="003A18A8" w:rsidRDefault="003A18A8" w:rsidP="00A91A51">
      <w:pPr>
        <w:pStyle w:val="1"/>
        <w:spacing w:line="240" w:lineRule="auto"/>
        <w:rPr>
          <w:lang w:eastAsia="ru-RU"/>
        </w:rPr>
      </w:pPr>
      <w:bookmarkStart w:id="15" w:name="_Toc105219669"/>
      <w:r>
        <w:rPr>
          <w:lang w:eastAsia="ru-RU"/>
        </w:rPr>
        <w:lastRenderedPageBreak/>
        <w:t>СПИСОК ИСПОЛЬЗОВАННЫХ ИСТОЧНИКОВ</w:t>
      </w:r>
      <w:bookmarkEnd w:id="15"/>
    </w:p>
    <w:p w:rsidR="00914502" w:rsidRDefault="00B666C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16" w:name="_Ref105217735"/>
      <w:proofErr w:type="spellStart"/>
      <w:r>
        <w:rPr>
          <w:lang w:eastAsia="ru-RU"/>
        </w:rPr>
        <w:t>Баландин</w:t>
      </w:r>
      <w:proofErr w:type="spellEnd"/>
      <w:r>
        <w:rPr>
          <w:lang w:eastAsia="ru-RU"/>
        </w:rPr>
        <w:t>, В.</w:t>
      </w:r>
      <w:r w:rsidR="00914502" w:rsidRPr="00914502">
        <w:rPr>
          <w:lang w:eastAsia="ru-RU"/>
        </w:rPr>
        <w:t xml:space="preserve">А. Научно-технологические основы обновления процесса физического воспитания в начальной школе: </w:t>
      </w:r>
      <w:proofErr w:type="spellStart"/>
      <w:r w:rsidR="00914502" w:rsidRPr="00914502">
        <w:rPr>
          <w:lang w:eastAsia="ru-RU"/>
        </w:rPr>
        <w:t>а</w:t>
      </w:r>
      <w:r w:rsidR="00914502">
        <w:rPr>
          <w:lang w:eastAsia="ru-RU"/>
        </w:rPr>
        <w:t>втореф</w:t>
      </w:r>
      <w:proofErr w:type="spellEnd"/>
      <w:r w:rsidR="00914502">
        <w:rPr>
          <w:lang w:eastAsia="ru-RU"/>
        </w:rPr>
        <w:t xml:space="preserve">. </w:t>
      </w:r>
      <w:proofErr w:type="spellStart"/>
      <w:r w:rsidR="00914502">
        <w:rPr>
          <w:lang w:eastAsia="ru-RU"/>
        </w:rPr>
        <w:t>дис</w:t>
      </w:r>
      <w:proofErr w:type="spellEnd"/>
      <w:r w:rsidR="00914502">
        <w:rPr>
          <w:lang w:eastAsia="ru-RU"/>
        </w:rPr>
        <w:t xml:space="preserve">. д-ра </w:t>
      </w:r>
      <w:proofErr w:type="spellStart"/>
      <w:r w:rsidR="00914502">
        <w:rPr>
          <w:lang w:eastAsia="ru-RU"/>
        </w:rPr>
        <w:t>пед</w:t>
      </w:r>
      <w:proofErr w:type="spellEnd"/>
      <w:r w:rsidR="00914502">
        <w:rPr>
          <w:lang w:eastAsia="ru-RU"/>
        </w:rPr>
        <w:t>. наук</w:t>
      </w:r>
      <w:r w:rsidR="00914502" w:rsidRPr="00914502">
        <w:rPr>
          <w:lang w:eastAsia="ru-RU"/>
        </w:rPr>
        <w:t xml:space="preserve"> /</w:t>
      </w:r>
      <w:r>
        <w:rPr>
          <w:lang w:eastAsia="ru-RU"/>
        </w:rPr>
        <w:t xml:space="preserve"> В.</w:t>
      </w:r>
      <w:r w:rsidR="00914502" w:rsidRPr="00914502">
        <w:rPr>
          <w:lang w:eastAsia="ru-RU"/>
        </w:rPr>
        <w:t xml:space="preserve">А. </w:t>
      </w:r>
      <w:proofErr w:type="spellStart"/>
      <w:r w:rsidR="00914502" w:rsidRPr="00914502">
        <w:rPr>
          <w:lang w:eastAsia="ru-RU"/>
        </w:rPr>
        <w:t>Баландин</w:t>
      </w:r>
      <w:proofErr w:type="spellEnd"/>
      <w:r w:rsidR="00914502" w:rsidRPr="00914502">
        <w:rPr>
          <w:lang w:eastAsia="ru-RU"/>
        </w:rPr>
        <w:t>. - Краснодар, 2001. - 50 с.</w:t>
      </w:r>
      <w:bookmarkEnd w:id="16"/>
    </w:p>
    <w:p w:rsidR="00914502" w:rsidRDefault="005D78A3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17" w:name="_Ref105217893"/>
      <w:proofErr w:type="gramStart"/>
      <w:r w:rsidRPr="005D78A3">
        <w:rPr>
          <w:lang w:eastAsia="ru-RU"/>
        </w:rPr>
        <w:t>Безруких, М.М. Возрастная физиология (физиология развития ребенка) / М.М. Безруких, В.Д. Сонькин, Д.А. Фарбер.</w:t>
      </w:r>
      <w:proofErr w:type="gramEnd"/>
      <w:r w:rsidRPr="005D78A3">
        <w:rPr>
          <w:lang w:eastAsia="ru-RU"/>
        </w:rPr>
        <w:t xml:space="preserve"> - М.: Академия, 2002. - 416 с.</w:t>
      </w:r>
      <w:bookmarkEnd w:id="17"/>
    </w:p>
    <w:p w:rsidR="005D78A3" w:rsidRDefault="00B666C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18" w:name="_Ref105217958"/>
      <w:r>
        <w:rPr>
          <w:lang w:eastAsia="ru-RU"/>
        </w:rPr>
        <w:t>Кабачков</w:t>
      </w:r>
      <w:r w:rsidR="005D78A3" w:rsidRPr="005D78A3">
        <w:rPr>
          <w:lang w:eastAsia="ru-RU"/>
        </w:rPr>
        <w:t xml:space="preserve"> В.А. Физическая подготовленность младших школьников и их готовность к выполнению нормативных требований при реализации физкультурно-спортивного комплекса ГТО / В.А. Кабачков, В.А. </w:t>
      </w:r>
      <w:proofErr w:type="spellStart"/>
      <w:r w:rsidR="005D78A3" w:rsidRPr="005D78A3">
        <w:rPr>
          <w:lang w:eastAsia="ru-RU"/>
        </w:rPr>
        <w:t>Куренцов</w:t>
      </w:r>
      <w:proofErr w:type="spellEnd"/>
      <w:r w:rsidR="005D78A3" w:rsidRPr="005D78A3">
        <w:rPr>
          <w:lang w:eastAsia="ru-RU"/>
        </w:rPr>
        <w:t xml:space="preserve">, И.И. </w:t>
      </w:r>
      <w:proofErr w:type="spellStart"/>
      <w:r w:rsidR="005D78A3" w:rsidRPr="005D78A3">
        <w:rPr>
          <w:lang w:eastAsia="ru-RU"/>
        </w:rPr>
        <w:t>Абдюков</w:t>
      </w:r>
      <w:proofErr w:type="spellEnd"/>
      <w:r w:rsidR="005D78A3" w:rsidRPr="005D78A3">
        <w:rPr>
          <w:lang w:eastAsia="ru-RU"/>
        </w:rPr>
        <w:t xml:space="preserve"> // Вестник спортивной науки. - 2016. - № 4. - С. 51-56.</w:t>
      </w:r>
      <w:bookmarkEnd w:id="18"/>
    </w:p>
    <w:p w:rsidR="005D78A3" w:rsidRDefault="005D78A3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19" w:name="_Ref105219525"/>
      <w:proofErr w:type="spellStart"/>
      <w:r w:rsidRPr="005D78A3">
        <w:rPr>
          <w:lang w:eastAsia="ru-RU"/>
        </w:rPr>
        <w:t>Копенкина</w:t>
      </w:r>
      <w:proofErr w:type="spellEnd"/>
      <w:r w:rsidRPr="005D78A3">
        <w:rPr>
          <w:lang w:eastAsia="ru-RU"/>
        </w:rPr>
        <w:t xml:space="preserve"> Л. В. Повышение самостоятельности и активности младших школьников в процессе физического воспитания посредством формирования контрольно-оценочных умении: </w:t>
      </w:r>
      <w:proofErr w:type="spellStart"/>
      <w:r w:rsidRPr="005D78A3">
        <w:rPr>
          <w:lang w:eastAsia="ru-RU"/>
        </w:rPr>
        <w:t>дис</w:t>
      </w:r>
      <w:proofErr w:type="spellEnd"/>
      <w:r w:rsidRPr="005D78A3">
        <w:rPr>
          <w:lang w:eastAsia="ru-RU"/>
        </w:rPr>
        <w:t xml:space="preserve">. канд. </w:t>
      </w:r>
      <w:proofErr w:type="spellStart"/>
      <w:r w:rsidRPr="005D78A3">
        <w:rPr>
          <w:lang w:eastAsia="ru-RU"/>
        </w:rPr>
        <w:t>пед</w:t>
      </w:r>
      <w:proofErr w:type="spellEnd"/>
      <w:r w:rsidRPr="005D78A3">
        <w:rPr>
          <w:lang w:eastAsia="ru-RU"/>
        </w:rPr>
        <w:t xml:space="preserve">. наук. </w:t>
      </w:r>
      <w:r w:rsidR="00B666C2">
        <w:rPr>
          <w:lang w:eastAsia="ru-RU"/>
        </w:rPr>
        <w:t xml:space="preserve">/ Л.В. </w:t>
      </w:r>
      <w:proofErr w:type="spellStart"/>
      <w:r w:rsidR="00B666C2">
        <w:rPr>
          <w:lang w:eastAsia="ru-RU"/>
        </w:rPr>
        <w:t>Копенкина</w:t>
      </w:r>
      <w:proofErr w:type="spellEnd"/>
      <w:r w:rsidR="00B666C2">
        <w:rPr>
          <w:lang w:eastAsia="ru-RU"/>
        </w:rPr>
        <w:t xml:space="preserve"> - </w:t>
      </w:r>
      <w:r w:rsidRPr="005D78A3">
        <w:rPr>
          <w:lang w:eastAsia="ru-RU"/>
        </w:rPr>
        <w:t>Биробиджан, 2006. 194 с.</w:t>
      </w:r>
      <w:bookmarkEnd w:id="19"/>
    </w:p>
    <w:p w:rsidR="00B666C2" w:rsidRPr="00B666C2" w:rsidRDefault="00B666C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>Лях В.И.</w:t>
      </w:r>
      <w:r w:rsidRPr="00B666C2">
        <w:rPr>
          <w:lang w:eastAsia="ru-RU"/>
        </w:rPr>
        <w:t xml:space="preserve"> Комплексная программа физического воспитани</w:t>
      </w:r>
      <w:r>
        <w:rPr>
          <w:lang w:eastAsia="ru-RU"/>
        </w:rPr>
        <w:t xml:space="preserve">я учащихся 1-11 классов общеобразовательной школы </w:t>
      </w:r>
      <w:r w:rsidRPr="00B666C2">
        <w:rPr>
          <w:lang w:eastAsia="ru-RU"/>
        </w:rPr>
        <w:t>/</w:t>
      </w:r>
      <w:r>
        <w:rPr>
          <w:lang w:eastAsia="ru-RU"/>
        </w:rPr>
        <w:t xml:space="preserve"> </w:t>
      </w:r>
      <w:r w:rsidRPr="00B666C2">
        <w:rPr>
          <w:lang w:eastAsia="ru-RU"/>
        </w:rPr>
        <w:t xml:space="preserve">В.И. Лях, Л.Б. </w:t>
      </w:r>
      <w:proofErr w:type="spellStart"/>
      <w:r w:rsidRPr="00B666C2">
        <w:rPr>
          <w:lang w:eastAsia="ru-RU"/>
        </w:rPr>
        <w:t>Кофман</w:t>
      </w:r>
      <w:proofErr w:type="spellEnd"/>
      <w:r w:rsidRPr="00B666C2">
        <w:rPr>
          <w:lang w:eastAsia="ru-RU"/>
        </w:rPr>
        <w:t xml:space="preserve">, Г.Б. </w:t>
      </w:r>
      <w:proofErr w:type="spellStart"/>
      <w:r w:rsidRPr="00B666C2">
        <w:rPr>
          <w:lang w:eastAsia="ru-RU"/>
        </w:rPr>
        <w:t>Мейксон</w:t>
      </w:r>
      <w:proofErr w:type="spellEnd"/>
      <w:r w:rsidRPr="00B666C2">
        <w:rPr>
          <w:lang w:eastAsia="ru-RU"/>
        </w:rPr>
        <w:t>. – М., 1996.</w:t>
      </w:r>
    </w:p>
    <w:p w:rsidR="00B666C2" w:rsidRPr="00B666C2" w:rsidRDefault="00B666C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proofErr w:type="spellStart"/>
      <w:r w:rsidRPr="00B666C2">
        <w:rPr>
          <w:lang w:eastAsia="ru-RU"/>
        </w:rPr>
        <w:t>Максачук</w:t>
      </w:r>
      <w:proofErr w:type="spellEnd"/>
      <w:r w:rsidRPr="00B666C2">
        <w:rPr>
          <w:lang w:eastAsia="ru-RU"/>
        </w:rPr>
        <w:t>, Е.П. Развитие выносливости у школьников 2-4 классов средствами лёгкой атлетики на учебных занятиях по физической культуре</w:t>
      </w:r>
      <w:proofErr w:type="gramStart"/>
      <w:r w:rsidRPr="00B666C2">
        <w:rPr>
          <w:lang w:eastAsia="ru-RU"/>
        </w:rPr>
        <w:t xml:space="preserve"> :</w:t>
      </w:r>
      <w:proofErr w:type="gramEnd"/>
      <w:r w:rsidRPr="00B666C2">
        <w:rPr>
          <w:lang w:eastAsia="ru-RU"/>
        </w:rPr>
        <w:t xml:space="preserve"> </w:t>
      </w:r>
      <w:proofErr w:type="spellStart"/>
      <w:r w:rsidRPr="00B666C2">
        <w:rPr>
          <w:lang w:eastAsia="ru-RU"/>
        </w:rPr>
        <w:t>автореф</w:t>
      </w:r>
      <w:proofErr w:type="spellEnd"/>
      <w:r w:rsidRPr="00B666C2">
        <w:rPr>
          <w:lang w:eastAsia="ru-RU"/>
        </w:rPr>
        <w:t xml:space="preserve">. </w:t>
      </w:r>
      <w:proofErr w:type="spellStart"/>
      <w:r w:rsidRPr="00B666C2">
        <w:rPr>
          <w:lang w:eastAsia="ru-RU"/>
        </w:rPr>
        <w:t>дис</w:t>
      </w:r>
      <w:proofErr w:type="spellEnd"/>
      <w:r w:rsidRPr="00B666C2">
        <w:rPr>
          <w:lang w:eastAsia="ru-RU"/>
        </w:rPr>
        <w:t xml:space="preserve">. канд. </w:t>
      </w:r>
      <w:proofErr w:type="spellStart"/>
      <w:r w:rsidRPr="00B666C2">
        <w:rPr>
          <w:lang w:eastAsia="ru-RU"/>
        </w:rPr>
        <w:t>пед</w:t>
      </w:r>
      <w:proofErr w:type="spellEnd"/>
      <w:r w:rsidRPr="00B666C2">
        <w:rPr>
          <w:lang w:eastAsia="ru-RU"/>
        </w:rPr>
        <w:t xml:space="preserve">. наук / </w:t>
      </w:r>
      <w:proofErr w:type="spellStart"/>
      <w:r w:rsidRPr="00B666C2">
        <w:rPr>
          <w:lang w:eastAsia="ru-RU"/>
        </w:rPr>
        <w:t>Максачук</w:t>
      </w:r>
      <w:proofErr w:type="spellEnd"/>
      <w:r w:rsidRPr="00B666C2">
        <w:rPr>
          <w:lang w:eastAsia="ru-RU"/>
        </w:rPr>
        <w:t xml:space="preserve"> Е.П. – </w:t>
      </w:r>
      <w:proofErr w:type="spellStart"/>
      <w:r w:rsidRPr="00B666C2">
        <w:rPr>
          <w:lang w:eastAsia="ru-RU"/>
        </w:rPr>
        <w:t>Малаховка</w:t>
      </w:r>
      <w:proofErr w:type="spellEnd"/>
      <w:r w:rsidRPr="00B666C2">
        <w:rPr>
          <w:lang w:eastAsia="ru-RU"/>
        </w:rPr>
        <w:t>. 2009. – 24 с.</w:t>
      </w:r>
    </w:p>
    <w:p w:rsidR="00B666C2" w:rsidRPr="0016314A" w:rsidRDefault="0016314A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 w:rsidRPr="00121B44">
        <w:rPr>
          <w:color w:val="373A3C"/>
          <w:szCs w:val="28"/>
        </w:rPr>
        <w:t xml:space="preserve">Матвеев А.П., Петрова Т.В., </w:t>
      </w:r>
      <w:proofErr w:type="spellStart"/>
      <w:r w:rsidRPr="00121B44">
        <w:rPr>
          <w:color w:val="373A3C"/>
          <w:szCs w:val="28"/>
        </w:rPr>
        <w:t>Каверкина</w:t>
      </w:r>
      <w:proofErr w:type="spellEnd"/>
      <w:r w:rsidRPr="00121B44">
        <w:rPr>
          <w:color w:val="373A3C"/>
          <w:szCs w:val="28"/>
        </w:rPr>
        <w:t xml:space="preserve"> Л.В. Физическая культура. 1 - 11 класс</w:t>
      </w:r>
      <w:r>
        <w:rPr>
          <w:color w:val="373A3C"/>
          <w:szCs w:val="28"/>
        </w:rPr>
        <w:t>: Учебник. / А.П. Матвеев. Дрофа. – 2004. – 80с.</w:t>
      </w:r>
    </w:p>
    <w:p w:rsidR="0016314A" w:rsidRPr="0016314A" w:rsidRDefault="0016314A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20" w:name="_Ref105219549"/>
      <w:r w:rsidRPr="0016314A">
        <w:rPr>
          <w:lang w:eastAsia="ru-RU"/>
        </w:rPr>
        <w:t>Матвеев А. П. Физическая культура. Примерные рабочие программы. Предметная линия учебников А. П. Матвеева. 1—4 классы : учеб</w:t>
      </w:r>
      <w:proofErr w:type="gramStart"/>
      <w:r w:rsidRPr="0016314A">
        <w:rPr>
          <w:lang w:eastAsia="ru-RU"/>
        </w:rPr>
        <w:t>.</w:t>
      </w:r>
      <w:proofErr w:type="gramEnd"/>
      <w:r w:rsidRPr="0016314A">
        <w:rPr>
          <w:lang w:eastAsia="ru-RU"/>
        </w:rPr>
        <w:t xml:space="preserve"> </w:t>
      </w:r>
      <w:proofErr w:type="gramStart"/>
      <w:r w:rsidRPr="0016314A">
        <w:rPr>
          <w:lang w:eastAsia="ru-RU"/>
        </w:rPr>
        <w:t>п</w:t>
      </w:r>
      <w:proofErr w:type="gramEnd"/>
      <w:r w:rsidRPr="0016314A">
        <w:rPr>
          <w:lang w:eastAsia="ru-RU"/>
        </w:rPr>
        <w:t xml:space="preserve">особие для </w:t>
      </w:r>
      <w:proofErr w:type="spellStart"/>
      <w:r w:rsidRPr="0016314A">
        <w:rPr>
          <w:lang w:eastAsia="ru-RU"/>
        </w:rPr>
        <w:t>общеобразоват</w:t>
      </w:r>
      <w:proofErr w:type="spellEnd"/>
      <w:r w:rsidRPr="0016314A">
        <w:rPr>
          <w:lang w:eastAsia="ru-RU"/>
        </w:rPr>
        <w:t>. организаций / А. П. Матвеев. — 6-е изд. — М. : Просвещение, 2021. — 63 с.</w:t>
      </w:r>
      <w:bookmarkEnd w:id="20"/>
      <w:r w:rsidRPr="0016314A">
        <w:rPr>
          <w:lang w:eastAsia="ru-RU"/>
        </w:rPr>
        <w:t xml:space="preserve"> </w:t>
      </w:r>
    </w:p>
    <w:p w:rsidR="0016314A" w:rsidRDefault="0016314A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 w:rsidRPr="0016314A">
        <w:rPr>
          <w:lang w:eastAsia="ru-RU"/>
        </w:rPr>
        <w:t xml:space="preserve">Методические рекомендации по выполнению видов испытаний (тестов), входящих во Всероссийский физкультурно-спортивный комплекс «Готов к труду и обороне» (ГТО) (одобрен протоколом </w:t>
      </w:r>
      <w:proofErr w:type="spellStart"/>
      <w:r w:rsidRPr="0016314A">
        <w:rPr>
          <w:lang w:eastAsia="ru-RU"/>
        </w:rPr>
        <w:t>Минспорта</w:t>
      </w:r>
      <w:proofErr w:type="spellEnd"/>
      <w:r w:rsidRPr="0016314A">
        <w:rPr>
          <w:lang w:eastAsia="ru-RU"/>
        </w:rPr>
        <w:t xml:space="preserve"> России  от 23.07.2014 №1) </w:t>
      </w:r>
      <w:r>
        <w:rPr>
          <w:lang w:eastAsia="ru-RU"/>
        </w:rPr>
        <w:t xml:space="preserve">[Электронный ресурс] – Режим </w:t>
      </w:r>
      <w:r w:rsidRPr="00B17DA5">
        <w:rPr>
          <w:lang w:eastAsia="ru-RU"/>
        </w:rPr>
        <w:t xml:space="preserve">доступа: </w:t>
      </w:r>
      <w:hyperlink r:id="rId9" w:history="1">
        <w:r w:rsidRPr="00C97917">
          <w:rPr>
            <w:rStyle w:val="ae"/>
            <w:lang w:eastAsia="ru-RU"/>
          </w:rPr>
          <w:t>https://www.minsport.gov.ru/sport/podgotovka/fiz-ra-papk/23356/</w:t>
        </w:r>
      </w:hyperlink>
      <w:r>
        <w:rPr>
          <w:lang w:eastAsia="ru-RU"/>
        </w:rPr>
        <w:t xml:space="preserve"> (дата обращения: 18.05</w:t>
      </w:r>
      <w:r w:rsidRPr="00B17DA5">
        <w:rPr>
          <w:lang w:eastAsia="ru-RU"/>
        </w:rPr>
        <w:t>.202</w:t>
      </w:r>
      <w:r>
        <w:rPr>
          <w:lang w:eastAsia="ru-RU"/>
        </w:rPr>
        <w:t>2</w:t>
      </w:r>
      <w:r w:rsidRPr="00B17DA5">
        <w:rPr>
          <w:lang w:eastAsia="ru-RU"/>
        </w:rPr>
        <w:t>).</w:t>
      </w:r>
    </w:p>
    <w:p w:rsidR="004B4EFC" w:rsidRPr="004B4EFC" w:rsidRDefault="004B4EFC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proofErr w:type="spellStart"/>
      <w:r w:rsidRPr="004B4EFC">
        <w:rPr>
          <w:lang w:eastAsia="ru-RU"/>
        </w:rPr>
        <w:t>Моор</w:t>
      </w:r>
      <w:proofErr w:type="spellEnd"/>
      <w:r w:rsidRPr="004B4EFC">
        <w:rPr>
          <w:lang w:eastAsia="ru-RU"/>
        </w:rPr>
        <w:t xml:space="preserve"> Т.В. Роль информационной деятельности учителя в приобщении младших школьников к занятиям физической культур</w:t>
      </w:r>
      <w:r>
        <w:rPr>
          <w:lang w:eastAsia="ru-RU"/>
        </w:rPr>
        <w:t xml:space="preserve">ой и спортом: Автореферат </w:t>
      </w:r>
      <w:proofErr w:type="spellStart"/>
      <w:r>
        <w:rPr>
          <w:lang w:eastAsia="ru-RU"/>
        </w:rPr>
        <w:t>дис</w:t>
      </w:r>
      <w:proofErr w:type="spellEnd"/>
      <w:r>
        <w:rPr>
          <w:lang w:eastAsia="ru-RU"/>
        </w:rPr>
        <w:t>.</w:t>
      </w:r>
      <w:r w:rsidRPr="004B4EFC">
        <w:rPr>
          <w:lang w:eastAsia="ru-RU"/>
        </w:rPr>
        <w:t xml:space="preserve"> кандидата педагогических наук</w:t>
      </w:r>
      <w:r>
        <w:rPr>
          <w:lang w:eastAsia="ru-RU"/>
        </w:rPr>
        <w:t xml:space="preserve"> / Т.В. </w:t>
      </w:r>
      <w:proofErr w:type="spellStart"/>
      <w:r>
        <w:rPr>
          <w:lang w:eastAsia="ru-RU"/>
        </w:rPr>
        <w:t>Моор</w:t>
      </w:r>
      <w:proofErr w:type="spellEnd"/>
      <w:r>
        <w:rPr>
          <w:lang w:eastAsia="ru-RU"/>
        </w:rPr>
        <w:t>.</w:t>
      </w:r>
      <w:r w:rsidRPr="004B4EFC">
        <w:rPr>
          <w:lang w:eastAsia="ru-RU"/>
        </w:rPr>
        <w:t xml:space="preserve"> -  Хабаровск, 2001. - 24 с.</w:t>
      </w:r>
    </w:p>
    <w:p w:rsidR="0016314A" w:rsidRDefault="004B4EFC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 xml:space="preserve">Положение о Всероссийском физкультурно-спортивном комплексе «Готов к труду и обороне» (ГТО) [Электронный ресурс] – Режим </w:t>
      </w:r>
      <w:r w:rsidRPr="00B17DA5">
        <w:rPr>
          <w:lang w:eastAsia="ru-RU"/>
        </w:rPr>
        <w:t xml:space="preserve">доступа: </w:t>
      </w:r>
      <w:hyperlink r:id="rId10" w:history="1">
        <w:r w:rsidRPr="00C97917">
          <w:rPr>
            <w:rStyle w:val="ae"/>
            <w:lang w:eastAsia="ru-RU"/>
          </w:rPr>
          <w:t>https://www.gto.ru/files/docs/02_npa/10.pdf</w:t>
        </w:r>
      </w:hyperlink>
      <w:r>
        <w:rPr>
          <w:lang w:eastAsia="ru-RU"/>
        </w:rPr>
        <w:t xml:space="preserve"> (дата обращения: 18.05</w:t>
      </w:r>
      <w:r w:rsidRPr="00B17DA5">
        <w:rPr>
          <w:lang w:eastAsia="ru-RU"/>
        </w:rPr>
        <w:t>.202</w:t>
      </w:r>
      <w:r>
        <w:rPr>
          <w:lang w:eastAsia="ru-RU"/>
        </w:rPr>
        <w:t>2</w:t>
      </w:r>
      <w:r w:rsidRPr="00B17DA5">
        <w:rPr>
          <w:lang w:eastAsia="ru-RU"/>
        </w:rPr>
        <w:t>).</w:t>
      </w:r>
    </w:p>
    <w:p w:rsidR="004B4EFC" w:rsidRPr="004B4EFC" w:rsidRDefault="004B4EFC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 w:rsidRPr="004B4EFC">
        <w:rPr>
          <w:lang w:eastAsia="ru-RU"/>
        </w:rPr>
        <w:lastRenderedPageBreak/>
        <w:t>Попова В.В. Физическая культура в начальной школе: учебное пособ</w:t>
      </w:r>
      <w:r>
        <w:rPr>
          <w:lang w:eastAsia="ru-RU"/>
        </w:rPr>
        <w:t xml:space="preserve">ие для учащихся начальной школы / В.В. Попова. </w:t>
      </w:r>
      <w:r w:rsidRPr="004B4EFC">
        <w:rPr>
          <w:lang w:eastAsia="ru-RU"/>
        </w:rPr>
        <w:t>- Ростов на Дону: Феникс, 2005. - 80с.</w:t>
      </w:r>
    </w:p>
    <w:p w:rsidR="004B4EFC" w:rsidRDefault="004B4EFC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21" w:name="_Ref105219448"/>
      <w:r w:rsidRPr="004B4EFC">
        <w:rPr>
          <w:lang w:eastAsia="ru-RU"/>
        </w:rPr>
        <w:t>Указ Пре</w:t>
      </w:r>
      <w:r>
        <w:rPr>
          <w:lang w:eastAsia="ru-RU"/>
        </w:rPr>
        <w:t>зидента РФ от 24.03.2014 N 172 «</w:t>
      </w:r>
      <w:r w:rsidRPr="004B4EFC">
        <w:rPr>
          <w:lang w:eastAsia="ru-RU"/>
        </w:rPr>
        <w:t>О Всероссийском физ</w:t>
      </w:r>
      <w:r>
        <w:rPr>
          <w:lang w:eastAsia="ru-RU"/>
        </w:rPr>
        <w:t xml:space="preserve">культурно-спортивном комплексе «Готов к труду и обороне» (ГТО)» [Электронный ресурс] – Режим </w:t>
      </w:r>
      <w:r w:rsidRPr="00B17DA5">
        <w:rPr>
          <w:lang w:eastAsia="ru-RU"/>
        </w:rPr>
        <w:t xml:space="preserve">доступа: </w:t>
      </w:r>
      <w:hyperlink r:id="rId11" w:history="1">
        <w:r w:rsidRPr="00C97917">
          <w:rPr>
            <w:rStyle w:val="ae"/>
            <w:lang w:eastAsia="ru-RU"/>
          </w:rPr>
          <w:t>http://www.consultant.ru/document/cons_doc_LAW_160703/</w:t>
        </w:r>
      </w:hyperlink>
      <w:r>
        <w:rPr>
          <w:lang w:eastAsia="ru-RU"/>
        </w:rPr>
        <w:t xml:space="preserve"> (дата обращения: 18.05</w:t>
      </w:r>
      <w:r w:rsidRPr="00B17DA5">
        <w:rPr>
          <w:lang w:eastAsia="ru-RU"/>
        </w:rPr>
        <w:t>.202</w:t>
      </w:r>
      <w:r>
        <w:rPr>
          <w:lang w:eastAsia="ru-RU"/>
        </w:rPr>
        <w:t>2</w:t>
      </w:r>
      <w:r w:rsidRPr="00B17DA5">
        <w:rPr>
          <w:lang w:eastAsia="ru-RU"/>
        </w:rPr>
        <w:t>).</w:t>
      </w:r>
      <w:bookmarkEnd w:id="21"/>
    </w:p>
    <w:p w:rsidR="004B4EFC" w:rsidRDefault="006C5DB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 xml:space="preserve">Федосеев А.М. Структура и содержание занятий по физической культуре школьников 7-8 лет для выполнения норм  ВФСК  ГТО : </w:t>
      </w:r>
      <w:proofErr w:type="spellStart"/>
      <w:r w:rsidRPr="00914502">
        <w:rPr>
          <w:lang w:eastAsia="ru-RU"/>
        </w:rPr>
        <w:t>а</w:t>
      </w:r>
      <w:r>
        <w:rPr>
          <w:lang w:eastAsia="ru-RU"/>
        </w:rPr>
        <w:t>втореф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дис</w:t>
      </w:r>
      <w:proofErr w:type="spellEnd"/>
      <w:r>
        <w:rPr>
          <w:lang w:eastAsia="ru-RU"/>
        </w:rPr>
        <w:t xml:space="preserve">. </w:t>
      </w:r>
      <w:proofErr w:type="spellStart"/>
      <w:proofErr w:type="gramStart"/>
      <w:r>
        <w:rPr>
          <w:lang w:eastAsia="ru-RU"/>
        </w:rPr>
        <w:t>канд</w:t>
      </w:r>
      <w:proofErr w:type="spellEnd"/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пед</w:t>
      </w:r>
      <w:proofErr w:type="spellEnd"/>
      <w:r>
        <w:rPr>
          <w:lang w:eastAsia="ru-RU"/>
        </w:rPr>
        <w:t>. наук / А.М. Федосеев. - М., 2018. - 24 с.</w:t>
      </w:r>
    </w:p>
    <w:p w:rsidR="006C5DB2" w:rsidRPr="006C5DB2" w:rsidRDefault="006C5DB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22" w:name="_Ref105219400"/>
      <w:r w:rsidRPr="006C5DB2">
        <w:rPr>
          <w:lang w:eastAsia="ru-RU"/>
        </w:rPr>
        <w:t xml:space="preserve">Фурсов, А.В. Мониторинг физической подготовленности школьников I-V ступени на основе испытаний комплекса ГТО </w:t>
      </w:r>
      <w:r>
        <w:rPr>
          <w:lang w:eastAsia="ru-RU"/>
        </w:rPr>
        <w:t xml:space="preserve">/ А.В. Фурсов </w:t>
      </w:r>
      <w:r w:rsidRPr="006C5DB2">
        <w:rPr>
          <w:lang w:eastAsia="ru-RU"/>
        </w:rPr>
        <w:t>// Культура физическая и здоровье. – 2017. – № 2 (62). – С. 56-59.</w:t>
      </w:r>
      <w:bookmarkEnd w:id="22"/>
    </w:p>
    <w:p w:rsidR="006C5DB2" w:rsidRPr="006C5DB2" w:rsidRDefault="006C5DB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bookmarkStart w:id="23" w:name="_Ref105219408"/>
      <w:r w:rsidRPr="006C5DB2">
        <w:rPr>
          <w:lang w:eastAsia="ru-RU"/>
        </w:rPr>
        <w:t>Черкасов В.В. Физическая подготовленность школьников младших классов к выполнению нормативов комплекса ГТО</w:t>
      </w:r>
      <w:r>
        <w:rPr>
          <w:lang w:eastAsia="ru-RU"/>
        </w:rPr>
        <w:t xml:space="preserve"> / В.В. Черкасов //</w:t>
      </w:r>
      <w:r w:rsidRPr="006C5DB2">
        <w:rPr>
          <w:lang w:eastAsia="ru-RU"/>
        </w:rPr>
        <w:t xml:space="preserve"> Ученые записки университета им.</w:t>
      </w:r>
      <w:r>
        <w:rPr>
          <w:lang w:eastAsia="ru-RU"/>
        </w:rPr>
        <w:t xml:space="preserve"> П. Ф. Лесгафта. – 2019. – № 2.</w:t>
      </w:r>
      <w:bookmarkEnd w:id="23"/>
    </w:p>
    <w:p w:rsidR="006C5DB2" w:rsidRPr="003A18A8" w:rsidRDefault="006C5DB2" w:rsidP="00A91A51">
      <w:pPr>
        <w:pStyle w:val="a8"/>
        <w:numPr>
          <w:ilvl w:val="0"/>
          <w:numId w:val="11"/>
        </w:numPr>
        <w:spacing w:line="240" w:lineRule="auto"/>
        <w:ind w:left="0" w:firstLine="709"/>
        <w:rPr>
          <w:lang w:eastAsia="ru-RU"/>
        </w:rPr>
      </w:pPr>
      <w:r>
        <w:rPr>
          <w:lang w:eastAsia="ru-RU"/>
        </w:rPr>
        <w:t>Щетинина С.</w:t>
      </w:r>
      <w:r w:rsidRPr="006C5DB2">
        <w:rPr>
          <w:lang w:eastAsia="ru-RU"/>
        </w:rPr>
        <w:t>Ю. Оптимизация процесса физического воспитания младших школьников северны</w:t>
      </w:r>
      <w:r>
        <w:rPr>
          <w:lang w:eastAsia="ru-RU"/>
        </w:rPr>
        <w:t>х сельских районов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автореф</w:t>
      </w:r>
      <w:proofErr w:type="spellEnd"/>
      <w:r>
        <w:rPr>
          <w:lang w:eastAsia="ru-RU"/>
        </w:rPr>
        <w:t>.</w:t>
      </w:r>
      <w:r w:rsidRPr="006C5DB2">
        <w:rPr>
          <w:lang w:eastAsia="ru-RU"/>
        </w:rPr>
        <w:t xml:space="preserve"> </w:t>
      </w:r>
      <w:proofErr w:type="spellStart"/>
      <w:r w:rsidRPr="006C5DB2">
        <w:rPr>
          <w:lang w:eastAsia="ru-RU"/>
        </w:rPr>
        <w:t>дис</w:t>
      </w:r>
      <w:proofErr w:type="spellEnd"/>
      <w:r w:rsidRPr="006C5DB2">
        <w:rPr>
          <w:lang w:eastAsia="ru-RU"/>
        </w:rPr>
        <w:t>. канд</w:t>
      </w:r>
      <w:r>
        <w:rPr>
          <w:lang w:eastAsia="ru-RU"/>
        </w:rPr>
        <w:t>.</w:t>
      </w:r>
      <w:r w:rsidRPr="006C5DB2">
        <w:rPr>
          <w:lang w:eastAsia="ru-RU"/>
        </w:rPr>
        <w:t xml:space="preserve"> </w:t>
      </w:r>
      <w:proofErr w:type="spellStart"/>
      <w:r w:rsidRPr="006C5DB2">
        <w:rPr>
          <w:lang w:eastAsia="ru-RU"/>
        </w:rPr>
        <w:t>пед</w:t>
      </w:r>
      <w:proofErr w:type="spellEnd"/>
      <w:r>
        <w:rPr>
          <w:lang w:eastAsia="ru-RU"/>
        </w:rPr>
        <w:t>.</w:t>
      </w:r>
      <w:r w:rsidRPr="006C5DB2">
        <w:rPr>
          <w:lang w:eastAsia="ru-RU"/>
        </w:rPr>
        <w:t xml:space="preserve"> наук. </w:t>
      </w:r>
      <w:r>
        <w:rPr>
          <w:lang w:eastAsia="ru-RU"/>
        </w:rPr>
        <w:t>/ С.Ю. Щетинина</w:t>
      </w:r>
      <w:r w:rsidRPr="006C5DB2">
        <w:rPr>
          <w:lang w:eastAsia="ru-RU"/>
        </w:rPr>
        <w:t xml:space="preserve"> - Хабаровск, 2000. - 25 с. </w:t>
      </w:r>
    </w:p>
    <w:sectPr w:rsidR="006C5DB2" w:rsidRPr="003A18A8" w:rsidSect="00D0625A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AE" w:rsidRDefault="00D813AE" w:rsidP="00D0625A">
      <w:pPr>
        <w:spacing w:line="240" w:lineRule="auto"/>
      </w:pPr>
      <w:r>
        <w:separator/>
      </w:r>
    </w:p>
  </w:endnote>
  <w:endnote w:type="continuationSeparator" w:id="0">
    <w:p w:rsidR="00D813AE" w:rsidRDefault="00D813AE" w:rsidP="00D0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246082"/>
      <w:docPartObj>
        <w:docPartGallery w:val="Page Numbers (Bottom of Page)"/>
        <w:docPartUnique/>
      </w:docPartObj>
    </w:sdtPr>
    <w:sdtEndPr/>
    <w:sdtContent>
      <w:p w:rsidR="00A91A51" w:rsidRDefault="00D813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A51" w:rsidRDefault="00A91A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AE" w:rsidRDefault="00D813AE" w:rsidP="00D0625A">
      <w:pPr>
        <w:spacing w:line="240" w:lineRule="auto"/>
      </w:pPr>
      <w:r>
        <w:separator/>
      </w:r>
    </w:p>
  </w:footnote>
  <w:footnote w:type="continuationSeparator" w:id="0">
    <w:p w:rsidR="00D813AE" w:rsidRDefault="00D813AE" w:rsidP="00D062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55B"/>
    <w:multiLevelType w:val="hybridMultilevel"/>
    <w:tmpl w:val="98A0DAA0"/>
    <w:lvl w:ilvl="0" w:tplc="95E8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A4009D"/>
    <w:multiLevelType w:val="multilevel"/>
    <w:tmpl w:val="627CA6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68394B"/>
    <w:multiLevelType w:val="hybridMultilevel"/>
    <w:tmpl w:val="9518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F4579"/>
    <w:multiLevelType w:val="hybridMultilevel"/>
    <w:tmpl w:val="C360D7B4"/>
    <w:lvl w:ilvl="0" w:tplc="18D0420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E45BBA"/>
    <w:multiLevelType w:val="hybridMultilevel"/>
    <w:tmpl w:val="8F8A23C6"/>
    <w:lvl w:ilvl="0" w:tplc="95E8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637727"/>
    <w:multiLevelType w:val="hybridMultilevel"/>
    <w:tmpl w:val="AA96B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8A14B2"/>
    <w:multiLevelType w:val="hybridMultilevel"/>
    <w:tmpl w:val="5BBCB892"/>
    <w:lvl w:ilvl="0" w:tplc="95E8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332C1"/>
    <w:multiLevelType w:val="hybridMultilevel"/>
    <w:tmpl w:val="9AF29E00"/>
    <w:lvl w:ilvl="0" w:tplc="14CC4BE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CE588DBC">
      <w:start w:val="7"/>
      <w:numFmt w:val="bullet"/>
      <w:lvlText w:val="•"/>
      <w:lvlJc w:val="left"/>
      <w:pPr>
        <w:ind w:left="2845" w:hanging="141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8B2F4A"/>
    <w:multiLevelType w:val="hybridMultilevel"/>
    <w:tmpl w:val="74D6A5FE"/>
    <w:lvl w:ilvl="0" w:tplc="95E8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A4CE6"/>
    <w:multiLevelType w:val="hybridMultilevel"/>
    <w:tmpl w:val="ACFAA154"/>
    <w:lvl w:ilvl="0" w:tplc="95E8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C26A3"/>
    <w:multiLevelType w:val="hybridMultilevel"/>
    <w:tmpl w:val="802EC72C"/>
    <w:lvl w:ilvl="0" w:tplc="95E8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A4FDA"/>
    <w:multiLevelType w:val="hybridMultilevel"/>
    <w:tmpl w:val="D5A4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15"/>
    <w:rsid w:val="00045E6A"/>
    <w:rsid w:val="0016314A"/>
    <w:rsid w:val="001B567D"/>
    <w:rsid w:val="001E6FAD"/>
    <w:rsid w:val="002B7939"/>
    <w:rsid w:val="00336C2C"/>
    <w:rsid w:val="003A18A8"/>
    <w:rsid w:val="003B6099"/>
    <w:rsid w:val="00424518"/>
    <w:rsid w:val="004426EB"/>
    <w:rsid w:val="004955BB"/>
    <w:rsid w:val="004B4EFC"/>
    <w:rsid w:val="004C6C27"/>
    <w:rsid w:val="004E1912"/>
    <w:rsid w:val="00527215"/>
    <w:rsid w:val="00530D3C"/>
    <w:rsid w:val="00576612"/>
    <w:rsid w:val="00594EC0"/>
    <w:rsid w:val="005A7E02"/>
    <w:rsid w:val="005B1024"/>
    <w:rsid w:val="005D78A3"/>
    <w:rsid w:val="00687108"/>
    <w:rsid w:val="006C5DB2"/>
    <w:rsid w:val="007036E0"/>
    <w:rsid w:val="00797E7E"/>
    <w:rsid w:val="007A4C50"/>
    <w:rsid w:val="007D4D5E"/>
    <w:rsid w:val="00845924"/>
    <w:rsid w:val="008E472D"/>
    <w:rsid w:val="008F30AA"/>
    <w:rsid w:val="00914502"/>
    <w:rsid w:val="009269B7"/>
    <w:rsid w:val="00A53F2D"/>
    <w:rsid w:val="00A91A51"/>
    <w:rsid w:val="00AB03D7"/>
    <w:rsid w:val="00AD5167"/>
    <w:rsid w:val="00AE60C6"/>
    <w:rsid w:val="00B354BC"/>
    <w:rsid w:val="00B64E27"/>
    <w:rsid w:val="00B666C2"/>
    <w:rsid w:val="00BE0C11"/>
    <w:rsid w:val="00C67340"/>
    <w:rsid w:val="00C86157"/>
    <w:rsid w:val="00CD3DC9"/>
    <w:rsid w:val="00D0625A"/>
    <w:rsid w:val="00D6013A"/>
    <w:rsid w:val="00D813AE"/>
    <w:rsid w:val="00DC4D20"/>
    <w:rsid w:val="00DD1B15"/>
    <w:rsid w:val="00DE2220"/>
    <w:rsid w:val="00E00EF2"/>
    <w:rsid w:val="00E5674D"/>
    <w:rsid w:val="00E61AC6"/>
    <w:rsid w:val="00EA5615"/>
    <w:rsid w:val="00F45EB0"/>
    <w:rsid w:val="00F553B8"/>
    <w:rsid w:val="00F62FE3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15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7215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215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518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21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7215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ody Text"/>
    <w:basedOn w:val="a"/>
    <w:link w:val="a4"/>
    <w:uiPriority w:val="1"/>
    <w:qFormat/>
    <w:rsid w:val="0052721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721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272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721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</w:rPr>
  </w:style>
  <w:style w:type="paragraph" w:styleId="a5">
    <w:name w:val="TOC Heading"/>
    <w:basedOn w:val="1"/>
    <w:next w:val="a"/>
    <w:uiPriority w:val="39"/>
    <w:unhideWhenUsed/>
    <w:qFormat/>
    <w:rsid w:val="00527215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7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2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472D"/>
    <w:pPr>
      <w:ind w:left="720"/>
      <w:contextualSpacing/>
    </w:pPr>
  </w:style>
  <w:style w:type="table" w:styleId="a9">
    <w:name w:val="Table Grid"/>
    <w:basedOn w:val="a1"/>
    <w:uiPriority w:val="59"/>
    <w:rsid w:val="008E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0625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25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D0625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25A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424518"/>
    <w:rPr>
      <w:rFonts w:ascii="Times New Roman" w:eastAsiaTheme="majorEastAsia" w:hAnsi="Times New Roman" w:cstheme="majorBidi"/>
      <w:b/>
      <w:bCs/>
      <w:sz w:val="28"/>
    </w:rPr>
  </w:style>
  <w:style w:type="character" w:styleId="ae">
    <w:name w:val="Hyperlink"/>
    <w:basedOn w:val="a0"/>
    <w:uiPriority w:val="99"/>
    <w:unhideWhenUsed/>
    <w:rsid w:val="0016314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B567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B567D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1B567D"/>
    <w:pPr>
      <w:spacing w:after="100"/>
      <w:ind w:left="5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15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7215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215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518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21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7215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ody Text"/>
    <w:basedOn w:val="a"/>
    <w:link w:val="a4"/>
    <w:uiPriority w:val="1"/>
    <w:qFormat/>
    <w:rsid w:val="0052721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721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272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7215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</w:rPr>
  </w:style>
  <w:style w:type="paragraph" w:styleId="a5">
    <w:name w:val="TOC Heading"/>
    <w:basedOn w:val="1"/>
    <w:next w:val="a"/>
    <w:uiPriority w:val="39"/>
    <w:unhideWhenUsed/>
    <w:qFormat/>
    <w:rsid w:val="00527215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7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2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472D"/>
    <w:pPr>
      <w:ind w:left="720"/>
      <w:contextualSpacing/>
    </w:pPr>
  </w:style>
  <w:style w:type="table" w:styleId="a9">
    <w:name w:val="Table Grid"/>
    <w:basedOn w:val="a1"/>
    <w:uiPriority w:val="59"/>
    <w:rsid w:val="008E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0625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25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D0625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25A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424518"/>
    <w:rPr>
      <w:rFonts w:ascii="Times New Roman" w:eastAsiaTheme="majorEastAsia" w:hAnsi="Times New Roman" w:cstheme="majorBidi"/>
      <w:b/>
      <w:bCs/>
      <w:sz w:val="28"/>
    </w:rPr>
  </w:style>
  <w:style w:type="character" w:styleId="ae">
    <w:name w:val="Hyperlink"/>
    <w:basedOn w:val="a0"/>
    <w:uiPriority w:val="99"/>
    <w:unhideWhenUsed/>
    <w:rsid w:val="0016314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B567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B567D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1B567D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6070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to.ru/files/docs/02_npa/1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nsport.gov.ru/sport/podgotovka/fiz-ra-papk/2335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86D4-3317-4EAD-8208-6E985583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lera1</dc:creator>
  <cp:lastModifiedBy>1</cp:lastModifiedBy>
  <cp:revision>2</cp:revision>
  <cp:lastPrinted>2023-04-06T00:02:00Z</cp:lastPrinted>
  <dcterms:created xsi:type="dcterms:W3CDTF">2023-07-28T04:49:00Z</dcterms:created>
  <dcterms:modified xsi:type="dcterms:W3CDTF">2023-07-28T04:49:00Z</dcterms:modified>
</cp:coreProperties>
</file>