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71" w:rsidRDefault="00A32271" w:rsidP="008E65B8">
      <w:pPr>
        <w:jc w:val="both"/>
        <w:rPr>
          <w:sz w:val="28"/>
          <w:szCs w:val="28"/>
        </w:rPr>
      </w:pPr>
    </w:p>
    <w:p w:rsidR="003F4BF4" w:rsidRDefault="003F4BF4" w:rsidP="003F4BF4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3F4BF4">
        <w:rPr>
          <w:color w:val="000000"/>
          <w:sz w:val="28"/>
          <w:szCs w:val="28"/>
          <w:shd w:val="clear" w:color="auto" w:fill="FFFFFF"/>
        </w:rPr>
        <w:t>Валиуллина</w:t>
      </w:r>
      <w:proofErr w:type="spellEnd"/>
      <w:r w:rsidRPr="003F4BF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4BF4">
        <w:rPr>
          <w:color w:val="000000"/>
          <w:sz w:val="28"/>
          <w:szCs w:val="28"/>
          <w:shd w:val="clear" w:color="auto" w:fill="FFFFFF"/>
        </w:rPr>
        <w:t>Зульфия</w:t>
      </w:r>
      <w:proofErr w:type="spellEnd"/>
      <w:r w:rsidRPr="003F4BF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4BF4">
        <w:rPr>
          <w:color w:val="000000"/>
          <w:sz w:val="28"/>
          <w:szCs w:val="28"/>
          <w:shd w:val="clear" w:color="auto" w:fill="FFFFFF"/>
        </w:rPr>
        <w:t>Ахсановна</w:t>
      </w:r>
      <w:proofErr w:type="spellEnd"/>
      <w:r w:rsidRPr="003F4BF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F4BF4" w:rsidRDefault="003F4BF4" w:rsidP="003F4BF4">
      <w:pPr>
        <w:jc w:val="right"/>
        <w:rPr>
          <w:color w:val="000000"/>
          <w:sz w:val="28"/>
          <w:szCs w:val="28"/>
          <w:shd w:val="clear" w:color="auto" w:fill="FFFFFF"/>
        </w:rPr>
      </w:pPr>
      <w:r w:rsidRPr="003F4BF4">
        <w:rPr>
          <w:color w:val="000000"/>
          <w:sz w:val="28"/>
          <w:szCs w:val="28"/>
          <w:shd w:val="clear" w:color="auto" w:fill="FFFFFF"/>
        </w:rPr>
        <w:t>МБОУ СОШ № 3 с</w:t>
      </w:r>
      <w:proofErr w:type="gramStart"/>
      <w:r w:rsidRPr="003F4BF4">
        <w:rPr>
          <w:color w:val="000000"/>
          <w:sz w:val="28"/>
          <w:szCs w:val="28"/>
          <w:shd w:val="clear" w:color="auto" w:fill="FFFFFF"/>
        </w:rPr>
        <w:t>.С</w:t>
      </w:r>
      <w:proofErr w:type="gramEnd"/>
      <w:r w:rsidRPr="003F4BF4">
        <w:rPr>
          <w:color w:val="000000"/>
          <w:sz w:val="28"/>
          <w:szCs w:val="28"/>
          <w:shd w:val="clear" w:color="auto" w:fill="FFFFFF"/>
        </w:rPr>
        <w:t>ерафимовский</w:t>
      </w:r>
    </w:p>
    <w:p w:rsidR="003F4BF4" w:rsidRDefault="003F4BF4" w:rsidP="003F4BF4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Республика Башкортостан.</w:t>
      </w:r>
    </w:p>
    <w:p w:rsidR="003F4BF4" w:rsidRPr="003F4BF4" w:rsidRDefault="003F4BF4" w:rsidP="003F4BF4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3F4BF4">
        <w:rPr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3F4BF4" w:rsidRDefault="003F4BF4" w:rsidP="008A7CB0">
      <w:pPr>
        <w:jc w:val="center"/>
        <w:rPr>
          <w:sz w:val="32"/>
          <w:szCs w:val="28"/>
        </w:rPr>
      </w:pPr>
    </w:p>
    <w:p w:rsidR="008A7CB0" w:rsidRDefault="008A7CB0" w:rsidP="008A7CB0">
      <w:pPr>
        <w:rPr>
          <w:rFonts w:ascii="Calibri" w:hAnsi="Calibri"/>
          <w:sz w:val="22"/>
          <w:szCs w:val="22"/>
        </w:rPr>
      </w:pPr>
    </w:p>
    <w:p w:rsidR="003F4BF4" w:rsidRDefault="008A7CB0" w:rsidP="008A7CB0">
      <w:pPr>
        <w:jc w:val="center"/>
        <w:rPr>
          <w:b/>
          <w:sz w:val="28"/>
          <w:szCs w:val="28"/>
        </w:rPr>
      </w:pPr>
      <w:r w:rsidRPr="003F4BF4">
        <w:rPr>
          <w:b/>
          <w:sz w:val="28"/>
          <w:szCs w:val="28"/>
        </w:rPr>
        <w:t xml:space="preserve">ДИАГНОСТИКА ПСИХОЛОГИЧЕСКОЙ ГОТОВНОСТИ </w:t>
      </w:r>
    </w:p>
    <w:p w:rsidR="008A7CB0" w:rsidRPr="003F4BF4" w:rsidRDefault="008A7CB0" w:rsidP="008A7CB0">
      <w:pPr>
        <w:jc w:val="center"/>
        <w:rPr>
          <w:b/>
          <w:sz w:val="28"/>
          <w:szCs w:val="28"/>
        </w:rPr>
      </w:pPr>
      <w:r w:rsidRPr="003F4BF4">
        <w:rPr>
          <w:b/>
          <w:sz w:val="28"/>
          <w:szCs w:val="28"/>
        </w:rPr>
        <w:t>ДЕТЕЙ К ШКОЛЕ</w:t>
      </w:r>
    </w:p>
    <w:p w:rsidR="003F4BF4" w:rsidRPr="003F4BF4" w:rsidRDefault="003F4BF4" w:rsidP="003F4BF4">
      <w:pPr>
        <w:jc w:val="center"/>
        <w:rPr>
          <w:b/>
          <w:sz w:val="32"/>
          <w:szCs w:val="28"/>
        </w:rPr>
      </w:pPr>
      <w:r w:rsidRPr="003F4BF4">
        <w:rPr>
          <w:b/>
          <w:sz w:val="32"/>
          <w:szCs w:val="28"/>
        </w:rPr>
        <w:t xml:space="preserve">(исследовательская работа)  </w:t>
      </w:r>
    </w:p>
    <w:p w:rsidR="008A7CB0" w:rsidRDefault="008A7CB0" w:rsidP="008A7CB0">
      <w:pPr>
        <w:jc w:val="center"/>
        <w:rPr>
          <w:sz w:val="32"/>
          <w:szCs w:val="32"/>
        </w:rPr>
      </w:pPr>
    </w:p>
    <w:p w:rsidR="00C9752F" w:rsidRDefault="00C9752F" w:rsidP="0020659B">
      <w:pPr>
        <w:jc w:val="center"/>
        <w:rPr>
          <w:sz w:val="32"/>
          <w:szCs w:val="28"/>
        </w:rPr>
      </w:pPr>
      <w:r w:rsidRPr="00C9752F">
        <w:rPr>
          <w:sz w:val="32"/>
          <w:szCs w:val="28"/>
        </w:rPr>
        <w:t>Оглавление</w:t>
      </w:r>
    </w:p>
    <w:p w:rsidR="005F36AB" w:rsidRPr="005F36AB" w:rsidRDefault="005F36AB" w:rsidP="0094541F">
      <w:pPr>
        <w:tabs>
          <w:tab w:val="left" w:pos="7776"/>
        </w:tabs>
        <w:jc w:val="both"/>
        <w:rPr>
          <w:sz w:val="28"/>
          <w:szCs w:val="28"/>
        </w:rPr>
      </w:pPr>
      <w:r>
        <w:rPr>
          <w:sz w:val="32"/>
          <w:szCs w:val="28"/>
        </w:rPr>
        <w:t xml:space="preserve">                                                                                              </w:t>
      </w:r>
      <w:r w:rsidR="004D4144">
        <w:rPr>
          <w:sz w:val="32"/>
          <w:szCs w:val="28"/>
        </w:rPr>
        <w:t xml:space="preserve">        </w:t>
      </w:r>
      <w:r>
        <w:rPr>
          <w:sz w:val="32"/>
          <w:szCs w:val="28"/>
        </w:rPr>
        <w:t xml:space="preserve"> </w:t>
      </w:r>
      <w:r w:rsidR="004D4144">
        <w:rPr>
          <w:sz w:val="32"/>
          <w:szCs w:val="28"/>
        </w:rPr>
        <w:t xml:space="preserve">    </w:t>
      </w:r>
    </w:p>
    <w:p w:rsidR="00C9752F" w:rsidRDefault="00C9752F" w:rsidP="0094541F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8E65B8">
        <w:rPr>
          <w:sz w:val="28"/>
          <w:szCs w:val="28"/>
        </w:rPr>
        <w:t xml:space="preserve"> </w:t>
      </w:r>
    </w:p>
    <w:p w:rsidR="00C9752F" w:rsidRDefault="00C9752F" w:rsidP="00945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1.Психологическая готовность к школьному обучению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C9752F" w:rsidRDefault="00C9752F" w:rsidP="0094541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психолог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педагогической </w:t>
      </w:r>
      <w:proofErr w:type="spellStart"/>
      <w:r>
        <w:rPr>
          <w:sz w:val="28"/>
          <w:szCs w:val="28"/>
        </w:rPr>
        <w:t>литератре</w:t>
      </w:r>
      <w:proofErr w:type="spellEnd"/>
    </w:p>
    <w:p w:rsidR="00C9752F" w:rsidRDefault="00C9752F" w:rsidP="0094541F">
      <w:pPr>
        <w:jc w:val="both"/>
        <w:rPr>
          <w:sz w:val="28"/>
          <w:szCs w:val="28"/>
        </w:rPr>
      </w:pPr>
      <w:r>
        <w:rPr>
          <w:sz w:val="28"/>
          <w:szCs w:val="28"/>
        </w:rPr>
        <w:t>1.1. Личностная готовнос</w:t>
      </w:r>
      <w:r w:rsidR="005F36AB">
        <w:rPr>
          <w:sz w:val="28"/>
          <w:szCs w:val="28"/>
        </w:rPr>
        <w:t>ть  к школьному обучению</w:t>
      </w:r>
    </w:p>
    <w:p w:rsidR="00C9752F" w:rsidRDefault="00C9752F" w:rsidP="0094541F">
      <w:pPr>
        <w:jc w:val="both"/>
        <w:rPr>
          <w:sz w:val="28"/>
          <w:szCs w:val="28"/>
        </w:rPr>
      </w:pPr>
      <w:r>
        <w:rPr>
          <w:sz w:val="28"/>
          <w:szCs w:val="28"/>
        </w:rPr>
        <w:t>1.2. Интеллектуальная готовност</w:t>
      </w:r>
      <w:r w:rsidR="005F36AB">
        <w:rPr>
          <w:sz w:val="28"/>
          <w:szCs w:val="28"/>
        </w:rPr>
        <w:t>ь к школьному обучению</w:t>
      </w:r>
    </w:p>
    <w:p w:rsidR="00C9752F" w:rsidRDefault="00C9752F" w:rsidP="0094541F">
      <w:pPr>
        <w:jc w:val="both"/>
        <w:rPr>
          <w:sz w:val="28"/>
          <w:szCs w:val="28"/>
        </w:rPr>
      </w:pPr>
      <w:r>
        <w:rPr>
          <w:sz w:val="28"/>
          <w:szCs w:val="28"/>
        </w:rPr>
        <w:t>1.3. Социально-психологическая г</w:t>
      </w:r>
      <w:r w:rsidR="0020659B">
        <w:rPr>
          <w:sz w:val="28"/>
          <w:szCs w:val="28"/>
        </w:rPr>
        <w:t>отовность к школе</w:t>
      </w:r>
    </w:p>
    <w:p w:rsidR="00C9752F" w:rsidRDefault="00C9752F" w:rsidP="0094541F">
      <w:pPr>
        <w:jc w:val="both"/>
        <w:rPr>
          <w:sz w:val="28"/>
          <w:szCs w:val="28"/>
        </w:rPr>
      </w:pPr>
      <w:r>
        <w:rPr>
          <w:sz w:val="28"/>
          <w:szCs w:val="28"/>
        </w:rPr>
        <w:t>2. Особенности психологической готовности к школе детей,</w:t>
      </w:r>
    </w:p>
    <w:p w:rsidR="00C9752F" w:rsidRDefault="00C9752F" w:rsidP="0094541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посещающих</w:t>
      </w:r>
      <w:proofErr w:type="gramEnd"/>
      <w:r>
        <w:rPr>
          <w:sz w:val="28"/>
          <w:szCs w:val="28"/>
        </w:rPr>
        <w:t xml:space="preserve"> и не посещающих де</w:t>
      </w:r>
      <w:r w:rsidR="0020659B">
        <w:rPr>
          <w:sz w:val="28"/>
          <w:szCs w:val="28"/>
        </w:rPr>
        <w:t xml:space="preserve">тский сад </w:t>
      </w:r>
    </w:p>
    <w:p w:rsidR="00C9752F" w:rsidRDefault="00C9752F" w:rsidP="0094541F">
      <w:pPr>
        <w:jc w:val="both"/>
        <w:rPr>
          <w:sz w:val="28"/>
          <w:szCs w:val="28"/>
        </w:rPr>
      </w:pPr>
      <w:r>
        <w:rPr>
          <w:sz w:val="28"/>
          <w:szCs w:val="28"/>
        </w:rPr>
        <w:t>2.1.Подготовка и организация диа</w:t>
      </w:r>
      <w:r w:rsidR="0020659B">
        <w:rPr>
          <w:sz w:val="28"/>
          <w:szCs w:val="28"/>
        </w:rPr>
        <w:t>гностирующего эксперимента</w:t>
      </w:r>
    </w:p>
    <w:p w:rsidR="00C9752F" w:rsidRDefault="00C9752F" w:rsidP="00945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Анализ полученных результатов </w:t>
      </w:r>
    </w:p>
    <w:p w:rsidR="0020659B" w:rsidRDefault="00C9752F" w:rsidP="0094541F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C9752F" w:rsidRDefault="00C9752F" w:rsidP="0094541F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A32271" w:rsidRDefault="00C9752F" w:rsidP="0094541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A32271" w:rsidRDefault="00A32271" w:rsidP="008E65B8">
      <w:pPr>
        <w:jc w:val="both"/>
        <w:rPr>
          <w:sz w:val="28"/>
          <w:szCs w:val="28"/>
        </w:rPr>
      </w:pPr>
    </w:p>
    <w:p w:rsidR="00A32271" w:rsidRDefault="00A32271" w:rsidP="008E65B8">
      <w:pPr>
        <w:jc w:val="both"/>
        <w:rPr>
          <w:sz w:val="28"/>
          <w:szCs w:val="28"/>
        </w:rPr>
      </w:pPr>
    </w:p>
    <w:p w:rsidR="00A32271" w:rsidRDefault="00A32271" w:rsidP="008E65B8">
      <w:pPr>
        <w:jc w:val="both"/>
        <w:rPr>
          <w:sz w:val="28"/>
          <w:szCs w:val="28"/>
        </w:rPr>
      </w:pPr>
    </w:p>
    <w:p w:rsidR="00495253" w:rsidRPr="00A32271" w:rsidRDefault="00495253" w:rsidP="008E65B8">
      <w:pPr>
        <w:jc w:val="center"/>
        <w:rPr>
          <w:sz w:val="32"/>
          <w:szCs w:val="28"/>
        </w:rPr>
      </w:pPr>
      <w:r w:rsidRPr="00A32271">
        <w:rPr>
          <w:sz w:val="32"/>
          <w:szCs w:val="28"/>
        </w:rPr>
        <w:t>Введение</w:t>
      </w:r>
    </w:p>
    <w:p w:rsidR="00495253" w:rsidRPr="004E6E80" w:rsidRDefault="00495253" w:rsidP="008E65B8">
      <w:pPr>
        <w:ind w:firstLine="709"/>
        <w:jc w:val="both"/>
        <w:rPr>
          <w:sz w:val="28"/>
          <w:szCs w:val="28"/>
        </w:rPr>
      </w:pPr>
      <w:r w:rsidRPr="004E6E80">
        <w:rPr>
          <w:sz w:val="28"/>
          <w:szCs w:val="28"/>
        </w:rPr>
        <w:t>Высокие требования жизни к организации воспитания и обучения заста</w:t>
      </w:r>
      <w:r w:rsidRPr="004E6E80">
        <w:rPr>
          <w:sz w:val="28"/>
          <w:szCs w:val="28"/>
        </w:rPr>
        <w:t>в</w:t>
      </w:r>
      <w:r w:rsidRPr="004E6E80">
        <w:rPr>
          <w:sz w:val="28"/>
          <w:szCs w:val="28"/>
        </w:rPr>
        <w:t xml:space="preserve">ляют искать новые, более эффективные </w:t>
      </w:r>
      <w:proofErr w:type="spellStart"/>
      <w:r w:rsidRPr="004E6E80">
        <w:rPr>
          <w:sz w:val="28"/>
          <w:szCs w:val="28"/>
        </w:rPr>
        <w:t>психолог</w:t>
      </w:r>
      <w:proofErr w:type="gramStart"/>
      <w:r w:rsidRPr="004E6E80">
        <w:rPr>
          <w:sz w:val="28"/>
          <w:szCs w:val="28"/>
        </w:rPr>
        <w:t>о</w:t>
      </w:r>
      <w:proofErr w:type="spellEnd"/>
      <w:r w:rsidRPr="004E6E80">
        <w:rPr>
          <w:sz w:val="28"/>
          <w:szCs w:val="28"/>
        </w:rPr>
        <w:t>-</w:t>
      </w:r>
      <w:proofErr w:type="gramEnd"/>
      <w:r w:rsidRPr="004E6E80">
        <w:rPr>
          <w:sz w:val="28"/>
          <w:szCs w:val="28"/>
        </w:rPr>
        <w:t xml:space="preserve"> педагогические подходы, нацеленные на приведение методов обучения в соответствие требованиям жи</w:t>
      </w:r>
      <w:r w:rsidRPr="004E6E80">
        <w:rPr>
          <w:sz w:val="28"/>
          <w:szCs w:val="28"/>
        </w:rPr>
        <w:t>з</w:t>
      </w:r>
      <w:r w:rsidRPr="004E6E80">
        <w:rPr>
          <w:sz w:val="28"/>
          <w:szCs w:val="28"/>
        </w:rPr>
        <w:t>ни. В этом смысле проблема готовности дошкольников к обучению в школе приобретает особую значимость. С ее решением связано определение целей и принципов организации обучения и воспитания в дошкольных учреждениях и в семье. В тоже время от ее решения зависит успешность последующего обуч</w:t>
      </w:r>
      <w:r w:rsidRPr="004E6E80">
        <w:rPr>
          <w:sz w:val="28"/>
          <w:szCs w:val="28"/>
        </w:rPr>
        <w:t>е</w:t>
      </w:r>
      <w:r w:rsidRPr="004E6E80">
        <w:rPr>
          <w:sz w:val="28"/>
          <w:szCs w:val="28"/>
        </w:rPr>
        <w:t>ния детей в школе.</w:t>
      </w:r>
    </w:p>
    <w:p w:rsidR="00781C80" w:rsidRDefault="00495253" w:rsidP="008E65B8">
      <w:pPr>
        <w:tabs>
          <w:tab w:val="left" w:pos="851"/>
        </w:tabs>
        <w:jc w:val="both"/>
        <w:rPr>
          <w:sz w:val="28"/>
          <w:szCs w:val="28"/>
        </w:rPr>
      </w:pPr>
      <w:r w:rsidRPr="004E6E80">
        <w:rPr>
          <w:sz w:val="28"/>
          <w:szCs w:val="28"/>
        </w:rPr>
        <w:t xml:space="preserve">      </w:t>
      </w:r>
      <w:r w:rsidR="00A62CC9">
        <w:rPr>
          <w:sz w:val="28"/>
          <w:szCs w:val="28"/>
        </w:rPr>
        <w:t xml:space="preserve">      </w:t>
      </w:r>
      <w:r w:rsidRPr="004E6E80">
        <w:rPr>
          <w:sz w:val="28"/>
          <w:szCs w:val="28"/>
        </w:rPr>
        <w:t xml:space="preserve"> </w:t>
      </w:r>
      <w:proofErr w:type="gramStart"/>
      <w:r w:rsidRPr="004E6E80">
        <w:rPr>
          <w:sz w:val="28"/>
          <w:szCs w:val="28"/>
        </w:rPr>
        <w:t>Актуальность изучения психологической готовности детей к школе св</w:t>
      </w:r>
      <w:r w:rsidRPr="004E6E80">
        <w:rPr>
          <w:sz w:val="28"/>
          <w:szCs w:val="28"/>
        </w:rPr>
        <w:t>я</w:t>
      </w:r>
      <w:r w:rsidRPr="004E6E80">
        <w:rPr>
          <w:sz w:val="28"/>
          <w:szCs w:val="28"/>
        </w:rPr>
        <w:t>зана с произошедшими за последнее время серьезными преобразованиями: вв</w:t>
      </w:r>
      <w:r w:rsidRPr="004E6E80">
        <w:rPr>
          <w:sz w:val="28"/>
          <w:szCs w:val="28"/>
        </w:rPr>
        <w:t>е</w:t>
      </w:r>
      <w:r w:rsidRPr="004E6E80">
        <w:rPr>
          <w:sz w:val="28"/>
          <w:szCs w:val="28"/>
        </w:rPr>
        <w:t>дены новые программы, изменилась сама структура преподавания, все более высокие требования предъявляются к детям, идущим в первый класс.</w:t>
      </w:r>
      <w:proofErr w:type="gramEnd"/>
      <w:r w:rsidRPr="004E6E80">
        <w:rPr>
          <w:sz w:val="28"/>
          <w:szCs w:val="28"/>
        </w:rPr>
        <w:t xml:space="preserve"> В резул</w:t>
      </w:r>
      <w:r w:rsidRPr="004E6E80">
        <w:rPr>
          <w:sz w:val="28"/>
          <w:szCs w:val="28"/>
        </w:rPr>
        <w:t>ь</w:t>
      </w:r>
      <w:r w:rsidRPr="004E6E80">
        <w:rPr>
          <w:sz w:val="28"/>
          <w:szCs w:val="28"/>
        </w:rPr>
        <w:t>тате введения новых программ, разработок методистов-новаторов, существует возможность выбора обучения ребенка по той или иной программе в зависим</w:t>
      </w:r>
      <w:r w:rsidRPr="004E6E80">
        <w:rPr>
          <w:sz w:val="28"/>
          <w:szCs w:val="28"/>
        </w:rPr>
        <w:t>о</w:t>
      </w:r>
      <w:r w:rsidRPr="004E6E80">
        <w:rPr>
          <w:sz w:val="28"/>
          <w:szCs w:val="28"/>
        </w:rPr>
        <w:t>сти от уровня подготовки к школе.</w:t>
      </w:r>
    </w:p>
    <w:p w:rsidR="00495253" w:rsidRPr="004E6E80" w:rsidRDefault="00A62CC9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9A277C">
        <w:rPr>
          <w:sz w:val="28"/>
          <w:szCs w:val="28"/>
        </w:rPr>
        <w:t xml:space="preserve">       </w:t>
      </w:r>
      <w:r w:rsidR="00495253" w:rsidRPr="004E6E80">
        <w:rPr>
          <w:sz w:val="28"/>
          <w:szCs w:val="28"/>
        </w:rPr>
        <w:t>Сложилось определенное противоречие между требованиями школы и готовностью детей их принять. Сегодня значительное количество детей, н</w:t>
      </w:r>
      <w:r w:rsidR="00495253" w:rsidRPr="004E6E80">
        <w:rPr>
          <w:sz w:val="28"/>
          <w:szCs w:val="28"/>
        </w:rPr>
        <w:t>е</w:t>
      </w:r>
      <w:r w:rsidR="00495253" w:rsidRPr="004E6E80">
        <w:rPr>
          <w:sz w:val="28"/>
          <w:szCs w:val="28"/>
        </w:rPr>
        <w:t>смотря на соответствующий возраст и имеющиеся у них навыки и умения, и</w:t>
      </w:r>
      <w:r w:rsidR="00495253" w:rsidRPr="004E6E80">
        <w:rPr>
          <w:sz w:val="28"/>
          <w:szCs w:val="28"/>
        </w:rPr>
        <w:t>с</w:t>
      </w:r>
      <w:r w:rsidR="00495253" w:rsidRPr="004E6E80">
        <w:rPr>
          <w:sz w:val="28"/>
          <w:szCs w:val="28"/>
        </w:rPr>
        <w:t xml:space="preserve">пытывают большие трудности в адаптации к школьному обучению, основной </w:t>
      </w:r>
    </w:p>
    <w:p w:rsidR="00495253" w:rsidRPr="004E6E80" w:rsidRDefault="00495253" w:rsidP="008E65B8">
      <w:pPr>
        <w:jc w:val="both"/>
        <w:rPr>
          <w:sz w:val="28"/>
          <w:szCs w:val="28"/>
        </w:rPr>
      </w:pPr>
      <w:proofErr w:type="gramStart"/>
      <w:r w:rsidRPr="004E6E80">
        <w:rPr>
          <w:sz w:val="28"/>
          <w:szCs w:val="28"/>
        </w:rPr>
        <w:t>причиной</w:t>
      </w:r>
      <w:proofErr w:type="gramEnd"/>
      <w:r w:rsidRPr="004E6E80">
        <w:rPr>
          <w:sz w:val="28"/>
          <w:szCs w:val="28"/>
        </w:rPr>
        <w:t xml:space="preserve"> которых является то, что они психологически не готовы к школьному типу обучения. К тому же в связи с изменением социальных условий дети им</w:t>
      </w:r>
      <w:r w:rsidRPr="004E6E80">
        <w:rPr>
          <w:sz w:val="28"/>
          <w:szCs w:val="28"/>
        </w:rPr>
        <w:t>е</w:t>
      </w:r>
      <w:r w:rsidRPr="004E6E80">
        <w:rPr>
          <w:sz w:val="28"/>
          <w:szCs w:val="28"/>
        </w:rPr>
        <w:t>ют разный уровень готовности к школе в зависимости от того, посещали они детский сад или воспитывались дома.</w:t>
      </w:r>
    </w:p>
    <w:p w:rsidR="00495253" w:rsidRPr="004E6E80" w:rsidRDefault="00A62CC9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277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495253" w:rsidRPr="004E6E80">
        <w:rPr>
          <w:sz w:val="28"/>
          <w:szCs w:val="28"/>
        </w:rPr>
        <w:t xml:space="preserve">Возникает проблема </w:t>
      </w:r>
      <w:proofErr w:type="gramStart"/>
      <w:r w:rsidR="00495253" w:rsidRPr="004E6E80">
        <w:rPr>
          <w:sz w:val="28"/>
          <w:szCs w:val="28"/>
        </w:rPr>
        <w:t>исследования</w:t>
      </w:r>
      <w:proofErr w:type="gramEnd"/>
      <w:r w:rsidR="00495253" w:rsidRPr="004E6E80">
        <w:rPr>
          <w:sz w:val="28"/>
          <w:szCs w:val="28"/>
        </w:rPr>
        <w:t xml:space="preserve"> - каковы особенности психологич</w:t>
      </w:r>
      <w:r w:rsidR="00495253" w:rsidRPr="004E6E80">
        <w:rPr>
          <w:sz w:val="28"/>
          <w:szCs w:val="28"/>
        </w:rPr>
        <w:t>е</w:t>
      </w:r>
      <w:r w:rsidR="00495253" w:rsidRPr="004E6E80">
        <w:rPr>
          <w:sz w:val="28"/>
          <w:szCs w:val="28"/>
        </w:rPr>
        <w:t>ской готовности к школьному обучению детей, посещающих детские дошкол</w:t>
      </w:r>
      <w:r w:rsidR="00495253" w:rsidRPr="004E6E80">
        <w:rPr>
          <w:sz w:val="28"/>
          <w:szCs w:val="28"/>
        </w:rPr>
        <w:t>ь</w:t>
      </w:r>
      <w:r w:rsidR="00495253" w:rsidRPr="004E6E80">
        <w:rPr>
          <w:sz w:val="28"/>
          <w:szCs w:val="28"/>
        </w:rPr>
        <w:t>ные учреждения.</w:t>
      </w:r>
    </w:p>
    <w:p w:rsidR="00495253" w:rsidRPr="004E6E80" w:rsidRDefault="00EE00A9" w:rsidP="008E65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Ц</w:t>
      </w:r>
      <w:r w:rsidR="00495253" w:rsidRPr="004E6E80">
        <w:rPr>
          <w:sz w:val="28"/>
          <w:szCs w:val="28"/>
        </w:rPr>
        <w:t>ель нашего исследования – определить психологическую готовность ребенка к школьному обучению и определить роль и место важнейших институтов  воспитания: семьи и школы в этом процессе.</w:t>
      </w:r>
    </w:p>
    <w:p w:rsidR="00495253" w:rsidRPr="004E6E80" w:rsidRDefault="00A62CC9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277C">
        <w:rPr>
          <w:sz w:val="28"/>
          <w:szCs w:val="28"/>
        </w:rPr>
        <w:t xml:space="preserve">       </w:t>
      </w:r>
      <w:r w:rsidR="00495253" w:rsidRPr="004E6E80">
        <w:rPr>
          <w:sz w:val="28"/>
          <w:szCs w:val="28"/>
        </w:rPr>
        <w:t>Объект исследования – дошкольники детского сада «Березка».</w:t>
      </w:r>
    </w:p>
    <w:p w:rsidR="00495253" w:rsidRPr="004E6E80" w:rsidRDefault="009A277C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95253" w:rsidRPr="004E6E80">
        <w:rPr>
          <w:sz w:val="28"/>
          <w:szCs w:val="28"/>
        </w:rPr>
        <w:t>Предмет исследовани</w:t>
      </w:r>
      <w:proofErr w:type="gramStart"/>
      <w:r w:rsidR="00495253" w:rsidRPr="004E6E80">
        <w:rPr>
          <w:sz w:val="28"/>
          <w:szCs w:val="28"/>
        </w:rPr>
        <w:t>я-</w:t>
      </w:r>
      <w:proofErr w:type="gramEnd"/>
      <w:r w:rsidR="00495253" w:rsidRPr="004E6E80">
        <w:rPr>
          <w:sz w:val="28"/>
          <w:szCs w:val="28"/>
        </w:rPr>
        <w:t xml:space="preserve"> учебно-воспитательный процесс подготовки д</w:t>
      </w:r>
      <w:r w:rsidR="00495253" w:rsidRPr="004E6E80">
        <w:rPr>
          <w:sz w:val="28"/>
          <w:szCs w:val="28"/>
        </w:rPr>
        <w:t>е</w:t>
      </w:r>
      <w:r w:rsidR="00495253" w:rsidRPr="004E6E80">
        <w:rPr>
          <w:sz w:val="28"/>
          <w:szCs w:val="28"/>
        </w:rPr>
        <w:t>тей к обучению в школе.</w:t>
      </w:r>
    </w:p>
    <w:p w:rsidR="00495253" w:rsidRPr="004E6E80" w:rsidRDefault="00A62CC9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277C">
        <w:rPr>
          <w:sz w:val="28"/>
          <w:szCs w:val="28"/>
        </w:rPr>
        <w:t xml:space="preserve">       </w:t>
      </w:r>
      <w:r w:rsidR="00EE00A9">
        <w:rPr>
          <w:sz w:val="28"/>
          <w:szCs w:val="28"/>
        </w:rPr>
        <w:t xml:space="preserve"> З</w:t>
      </w:r>
      <w:r w:rsidR="00495253" w:rsidRPr="004E6E80">
        <w:rPr>
          <w:sz w:val="28"/>
          <w:szCs w:val="28"/>
        </w:rPr>
        <w:t>адачи:</w:t>
      </w:r>
    </w:p>
    <w:p w:rsidR="00495253" w:rsidRPr="004E6E80" w:rsidRDefault="00495253" w:rsidP="008E65B8">
      <w:pPr>
        <w:jc w:val="both"/>
        <w:rPr>
          <w:sz w:val="28"/>
          <w:szCs w:val="28"/>
        </w:rPr>
      </w:pPr>
      <w:r w:rsidRPr="004E6E80">
        <w:rPr>
          <w:sz w:val="28"/>
          <w:szCs w:val="28"/>
        </w:rPr>
        <w:t>1.Рассмотреть сущность понятия «психологическая готовность к школьному обучению», выявить ее критерии.</w:t>
      </w:r>
    </w:p>
    <w:p w:rsidR="00495253" w:rsidRPr="004E6E80" w:rsidRDefault="00495253" w:rsidP="008E65B8">
      <w:pPr>
        <w:jc w:val="both"/>
        <w:rPr>
          <w:sz w:val="28"/>
          <w:szCs w:val="28"/>
        </w:rPr>
      </w:pPr>
      <w:r w:rsidRPr="004E6E80">
        <w:rPr>
          <w:sz w:val="28"/>
          <w:szCs w:val="28"/>
        </w:rPr>
        <w:t>2. провести диагностику психологической готовности к школе детей, пос</w:t>
      </w:r>
      <w:r w:rsidRPr="004E6E80">
        <w:rPr>
          <w:sz w:val="28"/>
          <w:szCs w:val="28"/>
        </w:rPr>
        <w:t>е</w:t>
      </w:r>
      <w:r w:rsidRPr="004E6E80">
        <w:rPr>
          <w:sz w:val="28"/>
          <w:szCs w:val="28"/>
        </w:rPr>
        <w:t>щающих дошкольное учреждение и не посещающих.</w:t>
      </w:r>
    </w:p>
    <w:p w:rsidR="00495253" w:rsidRPr="004E6E80" w:rsidRDefault="00495253" w:rsidP="008E65B8">
      <w:pPr>
        <w:jc w:val="both"/>
        <w:rPr>
          <w:sz w:val="28"/>
          <w:szCs w:val="28"/>
        </w:rPr>
      </w:pPr>
      <w:r w:rsidRPr="004E6E80">
        <w:rPr>
          <w:sz w:val="28"/>
          <w:szCs w:val="28"/>
        </w:rPr>
        <w:t>3. Разобрать рекомендации, способствующие максимальному использованию возможностей ребенка при подготовке к школьному обучению.</w:t>
      </w:r>
    </w:p>
    <w:p w:rsidR="00495253" w:rsidRPr="004E6E80" w:rsidRDefault="00A62CC9" w:rsidP="00E6076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277C">
        <w:rPr>
          <w:sz w:val="28"/>
          <w:szCs w:val="28"/>
        </w:rPr>
        <w:t xml:space="preserve">     </w:t>
      </w:r>
      <w:r w:rsidR="00495253" w:rsidRPr="004E6E80">
        <w:rPr>
          <w:sz w:val="28"/>
          <w:szCs w:val="28"/>
        </w:rPr>
        <w:t xml:space="preserve"> В качестве рабочей гипотезы было выдвинуто предположение о том, что дети, посещающие дошкольное учреждение, психологически более подгото</w:t>
      </w:r>
      <w:r w:rsidR="00495253" w:rsidRPr="004E6E80">
        <w:rPr>
          <w:sz w:val="28"/>
          <w:szCs w:val="28"/>
        </w:rPr>
        <w:t>в</w:t>
      </w:r>
      <w:r w:rsidR="00495253" w:rsidRPr="004E6E80">
        <w:rPr>
          <w:sz w:val="28"/>
          <w:szCs w:val="28"/>
        </w:rPr>
        <w:t>лены к обучению в школе, чем дети, воспитывающиеся дома.</w:t>
      </w:r>
    </w:p>
    <w:p w:rsidR="00495253" w:rsidRPr="004E6E80" w:rsidRDefault="00A62CC9" w:rsidP="00E6076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277C">
        <w:rPr>
          <w:sz w:val="28"/>
          <w:szCs w:val="28"/>
        </w:rPr>
        <w:t xml:space="preserve">      </w:t>
      </w:r>
      <w:r w:rsidR="00EE00A9">
        <w:rPr>
          <w:sz w:val="28"/>
          <w:szCs w:val="28"/>
        </w:rPr>
        <w:t xml:space="preserve"> М</w:t>
      </w:r>
      <w:r w:rsidR="00495253" w:rsidRPr="004E6E80">
        <w:rPr>
          <w:sz w:val="28"/>
          <w:szCs w:val="28"/>
        </w:rPr>
        <w:t>етоды: анализ психолого-педагогической и методической литературы; педагогический эксперимент, включающий наблюдение, беседы с детьми по</w:t>
      </w:r>
      <w:r w:rsidR="00495253" w:rsidRPr="004E6E80">
        <w:rPr>
          <w:sz w:val="28"/>
          <w:szCs w:val="28"/>
        </w:rPr>
        <w:t>д</w:t>
      </w:r>
      <w:r w:rsidR="00495253" w:rsidRPr="004E6E80">
        <w:rPr>
          <w:sz w:val="28"/>
          <w:szCs w:val="28"/>
        </w:rPr>
        <w:t>готовительной группы детского сада и детьми не, не посещающими детский сад, их родителями, воспитателями; диагностический эксперимент.</w:t>
      </w:r>
    </w:p>
    <w:p w:rsidR="00495253" w:rsidRPr="004E6E80" w:rsidRDefault="00A62CC9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277C">
        <w:rPr>
          <w:sz w:val="28"/>
          <w:szCs w:val="28"/>
        </w:rPr>
        <w:t xml:space="preserve">       </w:t>
      </w:r>
      <w:r w:rsidR="00495253" w:rsidRPr="004E6E80">
        <w:rPr>
          <w:sz w:val="28"/>
          <w:szCs w:val="28"/>
        </w:rPr>
        <w:t>Работа имеет теоретическую и научную значимость, заключающуюся в систематизации компонентов психологической готовности к школе и разрабо</w:t>
      </w:r>
      <w:r w:rsidR="00495253" w:rsidRPr="004E6E80">
        <w:rPr>
          <w:sz w:val="28"/>
          <w:szCs w:val="28"/>
        </w:rPr>
        <w:t>т</w:t>
      </w:r>
      <w:r w:rsidR="00495253" w:rsidRPr="004E6E80">
        <w:rPr>
          <w:sz w:val="28"/>
          <w:szCs w:val="28"/>
        </w:rPr>
        <w:t>ке диагностических приемов их изучения у детей, посещающих и не посеща</w:t>
      </w:r>
      <w:r w:rsidR="00495253" w:rsidRPr="004E6E80">
        <w:rPr>
          <w:sz w:val="28"/>
          <w:szCs w:val="28"/>
        </w:rPr>
        <w:t>ю</w:t>
      </w:r>
      <w:r w:rsidR="00495253" w:rsidRPr="004E6E80">
        <w:rPr>
          <w:sz w:val="28"/>
          <w:szCs w:val="28"/>
        </w:rPr>
        <w:t>щих дошкольные учреждения.</w:t>
      </w:r>
    </w:p>
    <w:p w:rsidR="00495253" w:rsidRPr="004E6E80" w:rsidRDefault="00A62CC9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5253" w:rsidRPr="004E6E80">
        <w:rPr>
          <w:sz w:val="28"/>
          <w:szCs w:val="28"/>
        </w:rPr>
        <w:t xml:space="preserve"> </w:t>
      </w:r>
      <w:r w:rsidR="009A277C">
        <w:rPr>
          <w:sz w:val="28"/>
          <w:szCs w:val="28"/>
        </w:rPr>
        <w:t xml:space="preserve">     </w:t>
      </w:r>
      <w:r w:rsidR="00495253" w:rsidRPr="004E6E80">
        <w:rPr>
          <w:sz w:val="28"/>
          <w:szCs w:val="28"/>
        </w:rPr>
        <w:t>Работа имеет практическую значимость, которая выражается в разрабо</w:t>
      </w:r>
      <w:r w:rsidR="00495253" w:rsidRPr="004E6E80">
        <w:rPr>
          <w:sz w:val="28"/>
          <w:szCs w:val="28"/>
        </w:rPr>
        <w:t>т</w:t>
      </w:r>
      <w:r w:rsidR="00495253" w:rsidRPr="004E6E80">
        <w:rPr>
          <w:sz w:val="28"/>
          <w:szCs w:val="28"/>
        </w:rPr>
        <w:t>ке рекомендаций, способствующих максимальному использованию возможн</w:t>
      </w:r>
      <w:r w:rsidR="00495253" w:rsidRPr="004E6E80">
        <w:rPr>
          <w:sz w:val="28"/>
          <w:szCs w:val="28"/>
        </w:rPr>
        <w:t>о</w:t>
      </w:r>
      <w:r w:rsidR="00495253" w:rsidRPr="004E6E80">
        <w:rPr>
          <w:sz w:val="28"/>
          <w:szCs w:val="28"/>
        </w:rPr>
        <w:t>стей ребенка при подготовке к школьному обучению.</w:t>
      </w:r>
    </w:p>
    <w:p w:rsidR="00495253" w:rsidRPr="004E6E80" w:rsidRDefault="00495253" w:rsidP="008E65B8">
      <w:pPr>
        <w:jc w:val="both"/>
        <w:rPr>
          <w:sz w:val="28"/>
          <w:szCs w:val="28"/>
        </w:rPr>
      </w:pPr>
    </w:p>
    <w:p w:rsidR="009A277C" w:rsidRDefault="000D3988" w:rsidP="008E65B8">
      <w:pPr>
        <w:numPr>
          <w:ilvl w:val="0"/>
          <w:numId w:val="1"/>
        </w:numPr>
        <w:jc w:val="center"/>
        <w:rPr>
          <w:sz w:val="32"/>
          <w:szCs w:val="28"/>
        </w:rPr>
      </w:pPr>
      <w:r w:rsidRPr="009A277C">
        <w:rPr>
          <w:sz w:val="32"/>
          <w:szCs w:val="28"/>
        </w:rPr>
        <w:t xml:space="preserve">Психологическая готовность к школьному обучению </w:t>
      </w:r>
      <w:proofErr w:type="gramStart"/>
      <w:r w:rsidRPr="009A277C">
        <w:rPr>
          <w:sz w:val="32"/>
          <w:szCs w:val="28"/>
        </w:rPr>
        <w:t>в</w:t>
      </w:r>
      <w:proofErr w:type="gramEnd"/>
    </w:p>
    <w:p w:rsidR="000D3988" w:rsidRPr="009A277C" w:rsidRDefault="000D3988" w:rsidP="008E65B8">
      <w:pPr>
        <w:ind w:left="360"/>
        <w:jc w:val="center"/>
        <w:rPr>
          <w:sz w:val="32"/>
          <w:szCs w:val="28"/>
        </w:rPr>
      </w:pPr>
      <w:r w:rsidRPr="009A277C">
        <w:rPr>
          <w:sz w:val="32"/>
          <w:szCs w:val="28"/>
        </w:rPr>
        <w:t>псих</w:t>
      </w:r>
      <w:r w:rsidR="009A277C">
        <w:rPr>
          <w:sz w:val="32"/>
          <w:szCs w:val="28"/>
        </w:rPr>
        <w:t>олого-педагогической литературе</w:t>
      </w:r>
    </w:p>
    <w:p w:rsidR="000D3988" w:rsidRPr="009A277C" w:rsidRDefault="000D3988" w:rsidP="008E65B8">
      <w:pPr>
        <w:pStyle w:val="a3"/>
        <w:numPr>
          <w:ilvl w:val="1"/>
          <w:numId w:val="1"/>
        </w:numPr>
        <w:tabs>
          <w:tab w:val="left" w:pos="851"/>
        </w:tabs>
        <w:jc w:val="center"/>
        <w:rPr>
          <w:sz w:val="32"/>
          <w:szCs w:val="28"/>
        </w:rPr>
      </w:pPr>
      <w:r w:rsidRPr="009A277C">
        <w:rPr>
          <w:sz w:val="32"/>
          <w:szCs w:val="28"/>
        </w:rPr>
        <w:t xml:space="preserve">Личностная </w:t>
      </w:r>
      <w:r w:rsidR="009A277C">
        <w:rPr>
          <w:sz w:val="32"/>
          <w:szCs w:val="28"/>
        </w:rPr>
        <w:t>готовность к школьному обучению</w:t>
      </w:r>
    </w:p>
    <w:p w:rsidR="00EE00A9" w:rsidRPr="00EE00A9" w:rsidRDefault="00EE00A9" w:rsidP="008E65B8">
      <w:pPr>
        <w:pStyle w:val="a3"/>
        <w:ind w:left="450"/>
        <w:jc w:val="both"/>
        <w:rPr>
          <w:sz w:val="28"/>
          <w:szCs w:val="28"/>
        </w:rPr>
      </w:pPr>
    </w:p>
    <w:p w:rsidR="000D3988" w:rsidRDefault="009A277C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3988">
        <w:rPr>
          <w:sz w:val="28"/>
          <w:szCs w:val="28"/>
        </w:rPr>
        <w:t xml:space="preserve">Личностная готовность включает формирование у ребенка готовности к принятию новой социальной позиции – положение школьника, имеющего </w:t>
      </w:r>
      <w:r w:rsidR="000D3988">
        <w:rPr>
          <w:sz w:val="28"/>
          <w:szCs w:val="28"/>
        </w:rPr>
        <w:lastRenderedPageBreak/>
        <w:t>круг прав и обязанностей. Эта личностная готовность выражается в отнош</w:t>
      </w:r>
      <w:r w:rsidR="000D3988">
        <w:rPr>
          <w:sz w:val="28"/>
          <w:szCs w:val="28"/>
        </w:rPr>
        <w:t>е</w:t>
      </w:r>
      <w:r w:rsidR="000D3988">
        <w:rPr>
          <w:sz w:val="28"/>
          <w:szCs w:val="28"/>
        </w:rPr>
        <w:t>нии ребенка к школе, к учебной деятельности, учителям, самому себе. В личностную готовность входит и определенный уровень развития мотивац</w:t>
      </w:r>
      <w:r w:rsidR="000D3988">
        <w:rPr>
          <w:sz w:val="28"/>
          <w:szCs w:val="28"/>
        </w:rPr>
        <w:t>и</w:t>
      </w:r>
      <w:r w:rsidR="000D3988">
        <w:rPr>
          <w:sz w:val="28"/>
          <w:szCs w:val="28"/>
        </w:rPr>
        <w:t>онной сферы. Готовым к школьному обучению является ребенок, которого школа привлекает не внешней стороной (атрибуты школьной жизн</w:t>
      </w:r>
      <w:proofErr w:type="gramStart"/>
      <w:r w:rsidR="000D3988">
        <w:rPr>
          <w:sz w:val="28"/>
          <w:szCs w:val="28"/>
        </w:rPr>
        <w:t>и-</w:t>
      </w:r>
      <w:proofErr w:type="gramEnd"/>
      <w:r w:rsidR="000D3988">
        <w:rPr>
          <w:sz w:val="28"/>
          <w:szCs w:val="28"/>
        </w:rPr>
        <w:t xml:space="preserve"> пор</w:t>
      </w:r>
      <w:r w:rsidR="000D3988">
        <w:rPr>
          <w:sz w:val="28"/>
          <w:szCs w:val="28"/>
        </w:rPr>
        <w:t>т</w:t>
      </w:r>
      <w:r w:rsidR="000D3988">
        <w:rPr>
          <w:sz w:val="28"/>
          <w:szCs w:val="28"/>
        </w:rPr>
        <w:t>фель, учебники, тетради), а возможностью получать новые знания, что пре</w:t>
      </w:r>
      <w:r w:rsidR="000D3988">
        <w:rPr>
          <w:sz w:val="28"/>
          <w:szCs w:val="28"/>
        </w:rPr>
        <w:t>д</w:t>
      </w:r>
      <w:r w:rsidR="000D3988">
        <w:rPr>
          <w:sz w:val="28"/>
          <w:szCs w:val="28"/>
        </w:rPr>
        <w:t>полагает развитие познавательных интересов. Личностная готовность также предполагает определенный уровень развития эмоциональной сферы ребе</w:t>
      </w:r>
      <w:r w:rsidR="000D3988">
        <w:rPr>
          <w:sz w:val="28"/>
          <w:szCs w:val="28"/>
        </w:rPr>
        <w:t>н</w:t>
      </w:r>
      <w:r w:rsidR="000D3988">
        <w:rPr>
          <w:sz w:val="28"/>
          <w:szCs w:val="28"/>
        </w:rPr>
        <w:t>ка. К началу школьного обучения у ребенка должна быть достигнута сра</w:t>
      </w:r>
      <w:r w:rsidR="000D3988">
        <w:rPr>
          <w:sz w:val="28"/>
          <w:szCs w:val="28"/>
        </w:rPr>
        <w:t>в</w:t>
      </w:r>
      <w:r w:rsidR="000D3988">
        <w:rPr>
          <w:sz w:val="28"/>
          <w:szCs w:val="28"/>
        </w:rPr>
        <w:t>нительно хорошая эмоциональная устойчивость, на фоне которой и возмо</w:t>
      </w:r>
      <w:r w:rsidR="000D3988">
        <w:rPr>
          <w:sz w:val="28"/>
          <w:szCs w:val="28"/>
        </w:rPr>
        <w:t>ж</w:t>
      </w:r>
      <w:r w:rsidR="000D3988">
        <w:rPr>
          <w:sz w:val="28"/>
          <w:szCs w:val="28"/>
        </w:rPr>
        <w:t xml:space="preserve">но </w:t>
      </w:r>
      <w:proofErr w:type="gramStart"/>
      <w:r w:rsidR="000D3988">
        <w:rPr>
          <w:sz w:val="28"/>
          <w:szCs w:val="28"/>
        </w:rPr>
        <w:t>развитие</w:t>
      </w:r>
      <w:proofErr w:type="gramEnd"/>
      <w:r w:rsidR="000D3988">
        <w:rPr>
          <w:sz w:val="28"/>
          <w:szCs w:val="28"/>
        </w:rPr>
        <w:t xml:space="preserve"> и протекание учебной деятельности.</w:t>
      </w:r>
    </w:p>
    <w:p w:rsidR="000D3988" w:rsidRDefault="009A277C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3988">
        <w:rPr>
          <w:sz w:val="28"/>
          <w:szCs w:val="28"/>
        </w:rPr>
        <w:t xml:space="preserve"> Из всех характеристик и особенностей личности ребенка выделяют три основных параметра, </w:t>
      </w:r>
      <w:proofErr w:type="spellStart"/>
      <w:r w:rsidR="000D3988">
        <w:rPr>
          <w:sz w:val="28"/>
          <w:szCs w:val="28"/>
        </w:rPr>
        <w:t>сформированность</w:t>
      </w:r>
      <w:proofErr w:type="spellEnd"/>
      <w:r w:rsidR="000D3988">
        <w:rPr>
          <w:sz w:val="28"/>
          <w:szCs w:val="28"/>
        </w:rPr>
        <w:t xml:space="preserve"> которых является наиболее важной для школьного обучения. Это -  умение строить адекватные системе обуч</w:t>
      </w:r>
      <w:r w:rsidR="000D3988">
        <w:rPr>
          <w:sz w:val="28"/>
          <w:szCs w:val="28"/>
        </w:rPr>
        <w:t>е</w:t>
      </w:r>
      <w:r w:rsidR="000D3988">
        <w:rPr>
          <w:sz w:val="28"/>
          <w:szCs w:val="28"/>
        </w:rPr>
        <w:t xml:space="preserve">ния отношения </w:t>
      </w:r>
      <w:proofErr w:type="gramStart"/>
      <w:r w:rsidR="000D3988">
        <w:rPr>
          <w:sz w:val="28"/>
          <w:szCs w:val="28"/>
        </w:rPr>
        <w:t>со</w:t>
      </w:r>
      <w:proofErr w:type="gramEnd"/>
      <w:r w:rsidR="000D3988">
        <w:rPr>
          <w:sz w:val="28"/>
          <w:szCs w:val="28"/>
        </w:rPr>
        <w:t xml:space="preserve"> взрослыми; умение общаться со сверстниками; отсутствие заниженной самооценки и страха неудачи.</w:t>
      </w:r>
    </w:p>
    <w:p w:rsidR="000D3988" w:rsidRDefault="000D3988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1AA7">
        <w:rPr>
          <w:sz w:val="28"/>
          <w:szCs w:val="28"/>
        </w:rPr>
        <w:t xml:space="preserve"> </w:t>
      </w:r>
      <w:r>
        <w:rPr>
          <w:sz w:val="28"/>
          <w:szCs w:val="28"/>
        </w:rPr>
        <w:t>К концу дошкольного возраста поведение ребенка становится все более произвольным. Произвольное поведение – это поведение, которое «осущес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вляется в соответствии с образцом и контролируется путем сопоставления с этим образцом». Реакциям же дошкольника более </w:t>
      </w:r>
      <w:proofErr w:type="gramStart"/>
      <w:r>
        <w:rPr>
          <w:sz w:val="28"/>
          <w:szCs w:val="28"/>
        </w:rPr>
        <w:t>свойственны</w:t>
      </w:r>
      <w:proofErr w:type="gramEnd"/>
      <w:r>
        <w:rPr>
          <w:sz w:val="28"/>
          <w:szCs w:val="28"/>
        </w:rPr>
        <w:t xml:space="preserve"> непосредс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венность, импульсивность, искренность и ситуативность.</w:t>
      </w:r>
    </w:p>
    <w:p w:rsidR="000D3988" w:rsidRDefault="00DF1AA7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3988">
        <w:rPr>
          <w:sz w:val="28"/>
          <w:szCs w:val="28"/>
        </w:rPr>
        <w:t xml:space="preserve">Произвольность ребенка в общении </w:t>
      </w:r>
      <w:proofErr w:type="gramStart"/>
      <w:r w:rsidR="000D3988">
        <w:rPr>
          <w:sz w:val="28"/>
          <w:szCs w:val="28"/>
        </w:rPr>
        <w:t>со</w:t>
      </w:r>
      <w:proofErr w:type="gramEnd"/>
      <w:r w:rsidR="000D3988">
        <w:rPr>
          <w:sz w:val="28"/>
          <w:szCs w:val="28"/>
        </w:rPr>
        <w:t xml:space="preserve"> взрослым, и в первую очередь с учителем, означает, что он: понимает условность учебной ситуации; видит ту внутреннюю позицию, которую занимает взрослый в отношениях с ним;</w:t>
      </w:r>
    </w:p>
    <w:p w:rsidR="000D3988" w:rsidRDefault="000D3988" w:rsidP="008E65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способен находиться в условно-ролевых («учитель» - «ученик») отношениях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взрослым.</w:t>
      </w:r>
      <w:r w:rsidR="00781C80">
        <w:rPr>
          <w:sz w:val="28"/>
          <w:szCs w:val="28"/>
        </w:rPr>
        <w:t xml:space="preserve"> </w:t>
      </w:r>
      <w:r>
        <w:rPr>
          <w:sz w:val="28"/>
          <w:szCs w:val="28"/>
        </w:rPr>
        <w:t>Если уровень развития произвольности низок, то ребенок не в состоянии воспринять учебную задачу в ее специфическом учебном 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нии, </w:t>
      </w:r>
      <w:proofErr w:type="gramStart"/>
      <w:r>
        <w:rPr>
          <w:sz w:val="28"/>
          <w:szCs w:val="28"/>
        </w:rPr>
        <w:t xml:space="preserve">он </w:t>
      </w:r>
      <w:proofErr w:type="spellStart"/>
      <w:r>
        <w:rPr>
          <w:sz w:val="28"/>
          <w:szCs w:val="28"/>
        </w:rPr>
        <w:t>ое</w:t>
      </w:r>
      <w:proofErr w:type="spellEnd"/>
      <w:proofErr w:type="gramEnd"/>
      <w:r>
        <w:rPr>
          <w:sz w:val="28"/>
          <w:szCs w:val="28"/>
        </w:rPr>
        <w:t xml:space="preserve"> видит за вопросами учителя учебной проблемы, а воспринимает их как повод для «житейского» общения. </w:t>
      </w:r>
    </w:p>
    <w:p w:rsidR="000D3988" w:rsidRDefault="00DF1AA7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3988">
        <w:rPr>
          <w:sz w:val="28"/>
          <w:szCs w:val="28"/>
        </w:rPr>
        <w:t>Вторым важнейшим компонентом личностной готовности детей к школе является определенный уровень развития общения со сверстниками. Опр</w:t>
      </w:r>
      <w:r w:rsidR="000D3988">
        <w:rPr>
          <w:sz w:val="28"/>
          <w:szCs w:val="28"/>
        </w:rPr>
        <w:t>е</w:t>
      </w:r>
      <w:r w:rsidR="000D3988">
        <w:rPr>
          <w:sz w:val="28"/>
          <w:szCs w:val="28"/>
        </w:rPr>
        <w:t>делить уровень развития общения ребенка со сверстниками можно, набл</w:t>
      </w:r>
      <w:r w:rsidR="000D3988">
        <w:rPr>
          <w:sz w:val="28"/>
          <w:szCs w:val="28"/>
        </w:rPr>
        <w:t>ю</w:t>
      </w:r>
      <w:r w:rsidR="000D3988">
        <w:rPr>
          <w:sz w:val="28"/>
          <w:szCs w:val="28"/>
        </w:rPr>
        <w:t>дая за его поведением в коллективе, за его совместной с другими детьми деятельностью и игрой.</w:t>
      </w:r>
    </w:p>
    <w:p w:rsidR="000D3988" w:rsidRDefault="00DF1AA7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3988">
        <w:rPr>
          <w:sz w:val="28"/>
          <w:szCs w:val="28"/>
        </w:rPr>
        <w:t>Третий компонент личностной готовности к школе связан с развитием самосознания ребенка. Чаще всего дошкольникам свойственна необъективно высокая оценка себя и своих возможностей. Это происходит не от избытка самоуверенности, а является следствием специфики детского самосознания. Не следует бороться с завышенной самооценкой детей и раньше времени добиваться ее адекватности. Это должно прийти само собой как результат прохождения ребенком кризиса семи лет.</w:t>
      </w:r>
    </w:p>
    <w:p w:rsidR="000D3988" w:rsidRDefault="000D3988" w:rsidP="008E65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Однако у некоторых дошкольников наблюдается неустойчивая, а иногда 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же заниженная самооценка. Это свидетельствует не об особо интенсивном развитии самосознания, а о том, что эти дети испытывают дефицит эмоци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нальной защищенности, поддержки, любви и внимания окружающих их </w:t>
      </w:r>
      <w:r>
        <w:rPr>
          <w:sz w:val="28"/>
          <w:szCs w:val="28"/>
        </w:rPr>
        <w:lastRenderedPageBreak/>
        <w:t>взрослых. Низкая самооценка, сформированная у ребенка на протяжении дошкольного детства, является причиной неуспеваемости ребенка в школе. Она порождает страх неудачи. Такие дети, попадая в школу, отказываются отвечать у доски и с места, отказываются писать контрольные работы.</w:t>
      </w:r>
    </w:p>
    <w:p w:rsidR="000D3988" w:rsidRDefault="000D3988" w:rsidP="008E65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Получить представление о самооценке ребенка можно различными путями. Например, предложить ему поставить себя на ступеньку лестницы, где на самом верху стоят, скажем, самые сильные ребята его группы, 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нижней - самые слабые. Если типичные дошкольники помещают себя на самую вер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нюю ступеньку, то ребята, прошедшие кризис семи лет, где-то чуть выше середины. При этом младший школьник, в отличие от дошкольника, склонен видеть причины неудач не только во внешних обстоятельствах, но и в себе самом, в своих качествах.</w:t>
      </w:r>
    </w:p>
    <w:p w:rsidR="00781C80" w:rsidRDefault="00781C80" w:rsidP="008E65B8">
      <w:pPr>
        <w:ind w:left="360"/>
        <w:jc w:val="both"/>
        <w:rPr>
          <w:sz w:val="28"/>
          <w:szCs w:val="28"/>
        </w:rPr>
      </w:pPr>
    </w:p>
    <w:p w:rsidR="00C45100" w:rsidRPr="00DF1AA7" w:rsidRDefault="00C45100" w:rsidP="008E65B8">
      <w:pPr>
        <w:ind w:left="360"/>
        <w:jc w:val="center"/>
        <w:rPr>
          <w:sz w:val="32"/>
          <w:szCs w:val="28"/>
        </w:rPr>
      </w:pPr>
      <w:r w:rsidRPr="00DF1AA7">
        <w:rPr>
          <w:sz w:val="32"/>
          <w:szCs w:val="28"/>
        </w:rPr>
        <w:t>1.2.Интеллектуальная готовность к школьному о</w:t>
      </w:r>
      <w:r w:rsidR="00DF1AA7">
        <w:rPr>
          <w:sz w:val="32"/>
          <w:szCs w:val="28"/>
        </w:rPr>
        <w:t>бучению</w:t>
      </w:r>
    </w:p>
    <w:p w:rsidR="00781C80" w:rsidRDefault="00781C80" w:rsidP="008E65B8">
      <w:pPr>
        <w:ind w:left="360"/>
        <w:jc w:val="both"/>
        <w:rPr>
          <w:sz w:val="28"/>
          <w:szCs w:val="28"/>
        </w:rPr>
      </w:pPr>
    </w:p>
    <w:p w:rsidR="00C45100" w:rsidRDefault="00DF1AA7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5100">
        <w:rPr>
          <w:sz w:val="28"/>
          <w:szCs w:val="28"/>
        </w:rPr>
        <w:t>Интеллектуальная готовность к школьному обучению связана с развит</w:t>
      </w:r>
      <w:r w:rsidR="00C45100">
        <w:rPr>
          <w:sz w:val="28"/>
          <w:szCs w:val="28"/>
        </w:rPr>
        <w:t>и</w:t>
      </w:r>
      <w:r w:rsidR="00C45100">
        <w:rPr>
          <w:sz w:val="28"/>
          <w:szCs w:val="28"/>
        </w:rPr>
        <w:t xml:space="preserve">ем мыслительных процессов – способностью обобщать, сравнивать </w:t>
      </w:r>
    </w:p>
    <w:p w:rsidR="00C45100" w:rsidRDefault="00C45100" w:rsidP="008E65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объекты, классифицировать их, выделять существенные признаки, делать выводы.</w:t>
      </w:r>
    </w:p>
    <w:p w:rsidR="00C45100" w:rsidRDefault="00DF1AA7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5100">
        <w:rPr>
          <w:sz w:val="28"/>
          <w:szCs w:val="28"/>
        </w:rPr>
        <w:t>Данный компонент готовности предполагает наличие у ребенка кругоз</w:t>
      </w:r>
      <w:r w:rsidR="00C45100">
        <w:rPr>
          <w:sz w:val="28"/>
          <w:szCs w:val="28"/>
        </w:rPr>
        <w:t>о</w:t>
      </w:r>
      <w:r w:rsidR="00C45100">
        <w:rPr>
          <w:sz w:val="28"/>
          <w:szCs w:val="28"/>
        </w:rPr>
        <w:t>ра, запаса конкретных знаний. Ребенок должен владеть планомерным и ра</w:t>
      </w:r>
      <w:r w:rsidR="00C45100">
        <w:rPr>
          <w:sz w:val="28"/>
          <w:szCs w:val="28"/>
        </w:rPr>
        <w:t>с</w:t>
      </w:r>
      <w:r w:rsidR="00C45100">
        <w:rPr>
          <w:sz w:val="28"/>
          <w:szCs w:val="28"/>
        </w:rPr>
        <w:t>члененным восприятием, элементами теоретического отношения к изуча</w:t>
      </w:r>
      <w:r w:rsidR="00C45100">
        <w:rPr>
          <w:sz w:val="28"/>
          <w:szCs w:val="28"/>
        </w:rPr>
        <w:t>е</w:t>
      </w:r>
      <w:r w:rsidR="00C45100">
        <w:rPr>
          <w:sz w:val="28"/>
          <w:szCs w:val="28"/>
        </w:rPr>
        <w:t>мому материалу, обобщенными формами мышления и основными логич</w:t>
      </w:r>
      <w:r w:rsidR="00C45100">
        <w:rPr>
          <w:sz w:val="28"/>
          <w:szCs w:val="28"/>
        </w:rPr>
        <w:t>е</w:t>
      </w:r>
      <w:r w:rsidR="00C45100">
        <w:rPr>
          <w:sz w:val="28"/>
          <w:szCs w:val="28"/>
        </w:rPr>
        <w:t xml:space="preserve">скими операциями, смысловым запоминанием. </w:t>
      </w:r>
      <w:proofErr w:type="gramStart"/>
      <w:r w:rsidR="00C45100">
        <w:rPr>
          <w:sz w:val="28"/>
          <w:szCs w:val="28"/>
        </w:rPr>
        <w:t>Обобщая, можно говорить, что, что развитие интеллектуальной готовности к обучению в школе пре</w:t>
      </w:r>
      <w:r w:rsidR="00C45100">
        <w:rPr>
          <w:sz w:val="28"/>
          <w:szCs w:val="28"/>
        </w:rPr>
        <w:t>д</w:t>
      </w:r>
      <w:r w:rsidR="00C45100">
        <w:rPr>
          <w:sz w:val="28"/>
          <w:szCs w:val="28"/>
        </w:rPr>
        <w:t xml:space="preserve">полагает: </w:t>
      </w:r>
      <w:r w:rsidR="00C45100" w:rsidRPr="00480E53">
        <w:rPr>
          <w:sz w:val="28"/>
          <w:szCs w:val="28"/>
        </w:rPr>
        <w:t>дифференцированное восприятие;</w:t>
      </w:r>
      <w:r w:rsidR="00C45100">
        <w:rPr>
          <w:b/>
          <w:sz w:val="28"/>
          <w:szCs w:val="28"/>
        </w:rPr>
        <w:t xml:space="preserve"> </w:t>
      </w:r>
      <w:r w:rsidR="00C45100">
        <w:rPr>
          <w:sz w:val="28"/>
          <w:szCs w:val="28"/>
        </w:rPr>
        <w:t>аналитическое мышление; р</w:t>
      </w:r>
      <w:r w:rsidR="00C45100">
        <w:rPr>
          <w:sz w:val="28"/>
          <w:szCs w:val="28"/>
        </w:rPr>
        <w:t>а</w:t>
      </w:r>
      <w:r w:rsidR="00C45100">
        <w:rPr>
          <w:sz w:val="28"/>
          <w:szCs w:val="28"/>
        </w:rPr>
        <w:t>циональный подход к действительности (ослабление роли фантазии); лог</w:t>
      </w:r>
      <w:r w:rsidR="00C45100">
        <w:rPr>
          <w:sz w:val="28"/>
          <w:szCs w:val="28"/>
        </w:rPr>
        <w:t>и</w:t>
      </w:r>
      <w:r w:rsidR="00C45100">
        <w:rPr>
          <w:sz w:val="28"/>
          <w:szCs w:val="28"/>
        </w:rPr>
        <w:t>ческое запоминание; интерес к знаниям, процессу их получения за счет д</w:t>
      </w:r>
      <w:r w:rsidR="00C45100">
        <w:rPr>
          <w:sz w:val="28"/>
          <w:szCs w:val="28"/>
        </w:rPr>
        <w:t>о</w:t>
      </w:r>
      <w:r w:rsidR="00C45100">
        <w:rPr>
          <w:sz w:val="28"/>
          <w:szCs w:val="28"/>
        </w:rPr>
        <w:t>полнительных усилий; овладение на слух разговорной речью и способность к пониманию и применению символов; развитие тонких движений руки и зрительно-двигательных координации.</w:t>
      </w:r>
      <w:proofErr w:type="gramEnd"/>
    </w:p>
    <w:p w:rsidR="00C45100" w:rsidRDefault="00C45100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Важный признак интеллектуальной готовности к школе не просто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розненные знания, представления о предметах, их свойствах, а прежде всего, умение увидеть связи, закономерности, желание ребенка понять, что, отчего и почему.</w:t>
      </w:r>
    </w:p>
    <w:p w:rsidR="00C45100" w:rsidRDefault="00C45100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AA7">
        <w:rPr>
          <w:sz w:val="28"/>
          <w:szCs w:val="28"/>
        </w:rPr>
        <w:t xml:space="preserve">      </w:t>
      </w:r>
      <w:r>
        <w:rPr>
          <w:sz w:val="28"/>
          <w:szCs w:val="28"/>
        </w:rPr>
        <w:t>Дети, посещающие детский сад, получают необходимую интеллектуал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подготовку на специально организованных занятиях. Однако в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щее время в связи с рыночными преобразованиями численность детей в де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ских садах резко сократилась. Родители вынуждены воспитывать ребенка в домашних условиях, зачастую не только лишая его необходимого общения со сверстниками, но и не уделяя достаточного внимания его развитию. На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более важными показателями интеллектуальной готовности ребенка к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чению в школе являются характеристики развития его мышления и речи.</w:t>
      </w:r>
    </w:p>
    <w:p w:rsidR="00C45100" w:rsidRDefault="00DF1AA7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C45100">
        <w:rPr>
          <w:sz w:val="28"/>
          <w:szCs w:val="28"/>
        </w:rPr>
        <w:t xml:space="preserve"> К концу дошкольного возраста центральным показателем умственного развития детей является </w:t>
      </w:r>
      <w:proofErr w:type="spellStart"/>
      <w:r w:rsidR="00C45100">
        <w:rPr>
          <w:sz w:val="28"/>
          <w:szCs w:val="28"/>
        </w:rPr>
        <w:t>сформированность</w:t>
      </w:r>
      <w:proofErr w:type="spellEnd"/>
      <w:r w:rsidR="00C45100">
        <w:rPr>
          <w:sz w:val="28"/>
          <w:szCs w:val="28"/>
        </w:rPr>
        <w:t xml:space="preserve"> у них образного и основ слове</w:t>
      </w:r>
      <w:r w:rsidR="00C45100">
        <w:rPr>
          <w:sz w:val="28"/>
          <w:szCs w:val="28"/>
        </w:rPr>
        <w:t>с</w:t>
      </w:r>
      <w:r w:rsidR="00C45100">
        <w:rPr>
          <w:sz w:val="28"/>
          <w:szCs w:val="28"/>
        </w:rPr>
        <w:t>но-логического мышления.</w:t>
      </w:r>
    </w:p>
    <w:p w:rsidR="00C45100" w:rsidRDefault="00C45100" w:rsidP="008E65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Роль образного мышления в познании трудно переоценить. Решение многих типов интеллектуальных задач происходит в образном плане. Образные представления обеспечивают понимание условий задачи, их соотнесение с реальностью.</w:t>
      </w:r>
    </w:p>
    <w:p w:rsidR="00C45100" w:rsidRDefault="00DF1AA7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5100">
        <w:rPr>
          <w:sz w:val="28"/>
          <w:szCs w:val="28"/>
        </w:rPr>
        <w:t>К концу дошкольного детства у детей формируется наглядно-схематическое мышление. Этот особый вид мышления проявляется в том, что ребенок понимает и успешно использует различные схематические и у</w:t>
      </w:r>
      <w:r w:rsidR="00C45100">
        <w:rPr>
          <w:sz w:val="28"/>
          <w:szCs w:val="28"/>
        </w:rPr>
        <w:t>с</w:t>
      </w:r>
      <w:r w:rsidR="00C45100">
        <w:rPr>
          <w:sz w:val="28"/>
          <w:szCs w:val="28"/>
        </w:rPr>
        <w:t>ловные изображения (план, макет, простейший чертеж). Это открывает путь к обучению детей грамоте и математике с опорой на наглядное условное отображение основных закономерностей внутри учебного материала.</w:t>
      </w:r>
    </w:p>
    <w:p w:rsidR="00C45100" w:rsidRDefault="00C45100" w:rsidP="00934B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Если наглядно-схематическое мышление сформировано у ребенка недост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точно, то в первом классе ему трудно составить схемы слов и предложений, верно, записать условия задачи с помощью условных обозначений.</w:t>
      </w:r>
    </w:p>
    <w:p w:rsidR="00781C80" w:rsidRDefault="00DF1AA7" w:rsidP="008E65B8">
      <w:pPr>
        <w:tabs>
          <w:tab w:val="left" w:pos="851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5100">
        <w:rPr>
          <w:sz w:val="28"/>
          <w:szCs w:val="28"/>
        </w:rPr>
        <w:t xml:space="preserve">Оценить </w:t>
      </w:r>
      <w:proofErr w:type="spellStart"/>
      <w:r w:rsidR="00C45100">
        <w:rPr>
          <w:sz w:val="28"/>
          <w:szCs w:val="28"/>
        </w:rPr>
        <w:t>сформированность</w:t>
      </w:r>
      <w:proofErr w:type="spellEnd"/>
      <w:r w:rsidR="00C45100">
        <w:rPr>
          <w:sz w:val="28"/>
          <w:szCs w:val="28"/>
        </w:rPr>
        <w:t xml:space="preserve"> образного мышления у детей можно через наблюдение за их рисованием и конструированием из строительного мат</w:t>
      </w:r>
      <w:r w:rsidR="00C45100">
        <w:rPr>
          <w:sz w:val="28"/>
          <w:szCs w:val="28"/>
        </w:rPr>
        <w:t>е</w:t>
      </w:r>
      <w:r w:rsidR="00C45100">
        <w:rPr>
          <w:sz w:val="28"/>
          <w:szCs w:val="28"/>
        </w:rPr>
        <w:t>риала.</w:t>
      </w:r>
    </w:p>
    <w:p w:rsidR="00C45100" w:rsidRDefault="00DF1AA7" w:rsidP="008E65B8">
      <w:pPr>
        <w:tabs>
          <w:tab w:val="left" w:pos="851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5100">
        <w:rPr>
          <w:sz w:val="28"/>
          <w:szCs w:val="28"/>
        </w:rPr>
        <w:t>Диагностика образного мышления решается с помощью «Рисунка чел</w:t>
      </w:r>
      <w:r w:rsidR="00C45100">
        <w:rPr>
          <w:sz w:val="28"/>
          <w:szCs w:val="28"/>
        </w:rPr>
        <w:t>о</w:t>
      </w:r>
      <w:r w:rsidR="00C45100">
        <w:rPr>
          <w:sz w:val="28"/>
          <w:szCs w:val="28"/>
        </w:rPr>
        <w:t>века» и «Геометрических фигур»</w:t>
      </w:r>
    </w:p>
    <w:p w:rsidR="00781C80" w:rsidRDefault="00C45100" w:rsidP="008E65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дошкольного возраста у детей начинают закладываться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новы словесно-логического мышления, которое предполагает способность к отвлеченным рассуждениям. Систематическое усвоение знаний в школе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новано главным образом на логическом мышлении. У старших дошкольн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 основы словесно-логического мышления базируются на наглядно-образном мышлении и являются его естественным продолжением.</w:t>
      </w:r>
    </w:p>
    <w:p w:rsidR="00C45100" w:rsidRDefault="00DF1AA7" w:rsidP="00934B70">
      <w:pPr>
        <w:tabs>
          <w:tab w:val="left" w:pos="851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5100">
        <w:rPr>
          <w:sz w:val="28"/>
          <w:szCs w:val="28"/>
        </w:rPr>
        <w:t xml:space="preserve">Проверять </w:t>
      </w:r>
      <w:proofErr w:type="spellStart"/>
      <w:r w:rsidR="00C45100">
        <w:rPr>
          <w:sz w:val="28"/>
          <w:szCs w:val="28"/>
        </w:rPr>
        <w:t>сформированность</w:t>
      </w:r>
      <w:proofErr w:type="spellEnd"/>
      <w:r w:rsidR="00C45100">
        <w:rPr>
          <w:sz w:val="28"/>
          <w:szCs w:val="28"/>
        </w:rPr>
        <w:t xml:space="preserve"> основ словесно-логического мышления желательно на сочетании чисто словесных заданий с заданиями, выполнение которых предполагает действия с наглядным материалом. Во-первых, след</w:t>
      </w:r>
      <w:r w:rsidR="00C45100">
        <w:rPr>
          <w:sz w:val="28"/>
          <w:szCs w:val="28"/>
        </w:rPr>
        <w:t>у</w:t>
      </w:r>
      <w:r w:rsidR="00C45100">
        <w:rPr>
          <w:sz w:val="28"/>
          <w:szCs w:val="28"/>
        </w:rPr>
        <w:t>ет выяснить, может ли ребенок устанавливать простейшие причинно-следственные связи. Для этого ему предлагается придумать продолжение начатых взрослым фраз. Например: «Если в комнату принести кусочек льда, то…», и др. во-вторых, следует оценить способность ребенка к объединению объектов по понятийному принципу.</w:t>
      </w:r>
    </w:p>
    <w:p w:rsidR="00C45100" w:rsidRDefault="00DF1AA7" w:rsidP="008E65B8">
      <w:pPr>
        <w:tabs>
          <w:tab w:val="left" w:pos="851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5100">
        <w:rPr>
          <w:sz w:val="28"/>
          <w:szCs w:val="28"/>
        </w:rPr>
        <w:t>Речь является основой, на которой строится вся учебная деятельность. Особенно важно владение связной монологической речью – сначала устной, затем письменной.</w:t>
      </w:r>
    </w:p>
    <w:p w:rsidR="00C45100" w:rsidRDefault="00DF1AA7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5100">
        <w:rPr>
          <w:sz w:val="28"/>
          <w:szCs w:val="28"/>
        </w:rPr>
        <w:t xml:space="preserve">Связная монологическая речь – это не просто отдельное предложение, а развернутое высказывание, состоящее из нескольких предложений, текст в широком понимании. Развернутое монологическое высказывание требует от ребенка большей произвольности, осознанности, нежели диалог. Для детей наиболее простой формой  монолога является пересказ сюжетного рассказа, </w:t>
      </w:r>
    </w:p>
    <w:p w:rsidR="00C45100" w:rsidRDefault="00C45100" w:rsidP="008E65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повествования. Проверка умения </w:t>
      </w:r>
      <w:proofErr w:type="gramStart"/>
      <w:r>
        <w:rPr>
          <w:sz w:val="28"/>
          <w:szCs w:val="28"/>
        </w:rPr>
        <w:t>пересказывать</w:t>
      </w:r>
      <w:proofErr w:type="gramEnd"/>
      <w:r>
        <w:rPr>
          <w:sz w:val="28"/>
          <w:szCs w:val="28"/>
        </w:rPr>
        <w:t xml:space="preserve"> необходима при приеме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бенка в школу. Можно предложить ребенку составить и рассказать историю </w:t>
      </w:r>
      <w:r>
        <w:rPr>
          <w:sz w:val="28"/>
          <w:szCs w:val="28"/>
        </w:rPr>
        <w:lastRenderedPageBreak/>
        <w:t>по серии последовательных картинок, чтобы он мог выполнить задание с опорой на материальную основу.</w:t>
      </w:r>
    </w:p>
    <w:p w:rsidR="000D3988" w:rsidRDefault="000D3988" w:rsidP="008E65B8"/>
    <w:p w:rsidR="00920414" w:rsidRPr="00DF1AA7" w:rsidRDefault="00781C80" w:rsidP="008E65B8">
      <w:pPr>
        <w:ind w:left="360"/>
        <w:jc w:val="center"/>
        <w:rPr>
          <w:sz w:val="32"/>
          <w:szCs w:val="28"/>
        </w:rPr>
      </w:pPr>
      <w:r w:rsidRPr="00DF1AA7">
        <w:rPr>
          <w:sz w:val="32"/>
          <w:szCs w:val="28"/>
        </w:rPr>
        <w:t xml:space="preserve">1.3  </w:t>
      </w:r>
      <w:r w:rsidR="00920414" w:rsidRPr="00DF1AA7">
        <w:rPr>
          <w:sz w:val="32"/>
          <w:szCs w:val="28"/>
        </w:rPr>
        <w:t>Социально – пси</w:t>
      </w:r>
      <w:r w:rsidRPr="00DF1AA7">
        <w:rPr>
          <w:sz w:val="32"/>
          <w:szCs w:val="28"/>
        </w:rPr>
        <w:t>хологическая готовность к школе</w:t>
      </w:r>
    </w:p>
    <w:p w:rsidR="00781C80" w:rsidRDefault="00781C80" w:rsidP="008E65B8">
      <w:pPr>
        <w:tabs>
          <w:tab w:val="left" w:pos="851"/>
        </w:tabs>
        <w:jc w:val="both"/>
        <w:rPr>
          <w:sz w:val="28"/>
          <w:szCs w:val="28"/>
        </w:rPr>
      </w:pPr>
    </w:p>
    <w:p w:rsidR="00920414" w:rsidRDefault="00DF1AA7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414">
        <w:rPr>
          <w:sz w:val="28"/>
          <w:szCs w:val="28"/>
        </w:rPr>
        <w:t>Социально–психологическая готовность к школьному обучению вкл</w:t>
      </w:r>
      <w:r w:rsidR="00920414">
        <w:rPr>
          <w:sz w:val="28"/>
          <w:szCs w:val="28"/>
        </w:rPr>
        <w:t>ю</w:t>
      </w:r>
      <w:r w:rsidR="00920414">
        <w:rPr>
          <w:sz w:val="28"/>
          <w:szCs w:val="28"/>
        </w:rPr>
        <w:t xml:space="preserve">чает в себя формирование у детей качеств, благодаря которым они могли бы общаться с другими детьми, учителями. Таким образом, данный компонент предполагает развитие у детей потребности в общении с другими, умение подчиняться интересам и обычаям детской группы, развитие способности справляться с ролью школьника в ситуации школьного обучения. </w:t>
      </w:r>
    </w:p>
    <w:p w:rsidR="00920414" w:rsidRDefault="00DF1AA7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414">
        <w:rPr>
          <w:sz w:val="28"/>
          <w:szCs w:val="28"/>
        </w:rPr>
        <w:t>В раннем детстве деятельность ребенка осуществляется преимущес</w:t>
      </w:r>
      <w:r w:rsidR="00920414">
        <w:rPr>
          <w:sz w:val="28"/>
          <w:szCs w:val="28"/>
        </w:rPr>
        <w:t>т</w:t>
      </w:r>
      <w:r w:rsidR="00920414">
        <w:rPr>
          <w:sz w:val="28"/>
          <w:szCs w:val="28"/>
        </w:rPr>
        <w:t xml:space="preserve">венно </w:t>
      </w:r>
      <w:proofErr w:type="gramStart"/>
      <w:r w:rsidR="00920414">
        <w:rPr>
          <w:sz w:val="28"/>
          <w:szCs w:val="28"/>
        </w:rPr>
        <w:t>со</w:t>
      </w:r>
      <w:proofErr w:type="gramEnd"/>
      <w:r w:rsidR="00920414">
        <w:rPr>
          <w:sz w:val="28"/>
          <w:szCs w:val="28"/>
        </w:rPr>
        <w:t xml:space="preserve"> взрослыми; в дошкольном возрасте ребенок становится способным самостоятельно удовлетворять многие свои потребности и желания. В р</w:t>
      </w:r>
      <w:r w:rsidR="00920414">
        <w:rPr>
          <w:sz w:val="28"/>
          <w:szCs w:val="28"/>
        </w:rPr>
        <w:t>е</w:t>
      </w:r>
      <w:r w:rsidR="00920414">
        <w:rPr>
          <w:sz w:val="28"/>
          <w:szCs w:val="28"/>
        </w:rPr>
        <w:t xml:space="preserve">зультате совместная деятельность его </w:t>
      </w:r>
      <w:proofErr w:type="gramStart"/>
      <w:r w:rsidR="00920414">
        <w:rPr>
          <w:sz w:val="28"/>
          <w:szCs w:val="28"/>
        </w:rPr>
        <w:t>со</w:t>
      </w:r>
      <w:proofErr w:type="gramEnd"/>
      <w:r w:rsidR="00920414">
        <w:rPr>
          <w:sz w:val="28"/>
          <w:szCs w:val="28"/>
        </w:rPr>
        <w:t xml:space="preserve"> взрослыми как бы распадается, вместе с чем ослабевает и непосредственная слитность его существования с жизнью и деятельностью взрослых людей.</w:t>
      </w:r>
    </w:p>
    <w:p w:rsidR="00920414" w:rsidRDefault="00DF1AA7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0414">
        <w:rPr>
          <w:sz w:val="28"/>
          <w:szCs w:val="28"/>
        </w:rPr>
        <w:t xml:space="preserve"> Кроме отношения к учебному процессу в целом, для ребенка, пост</w:t>
      </w:r>
      <w:r w:rsidR="00920414">
        <w:rPr>
          <w:sz w:val="28"/>
          <w:szCs w:val="28"/>
        </w:rPr>
        <w:t>у</w:t>
      </w:r>
      <w:r w:rsidR="00920414">
        <w:rPr>
          <w:sz w:val="28"/>
          <w:szCs w:val="28"/>
        </w:rPr>
        <w:t>пающего в школу, важно отношение к учителю, сверстникам и самому себе.</w:t>
      </w:r>
      <w:r w:rsidR="004E5E3D">
        <w:rPr>
          <w:sz w:val="28"/>
          <w:szCs w:val="28"/>
        </w:rPr>
        <w:t xml:space="preserve"> </w:t>
      </w:r>
      <w:r w:rsidR="00920414">
        <w:rPr>
          <w:sz w:val="28"/>
          <w:szCs w:val="28"/>
        </w:rPr>
        <w:t>Анализируя поступки ребят в детском саду, в домашней обстановке, можно заметить, что одни из них стремятся к удовлетворению в первую очередь своих потребностей, желаний, интересов, не считаясь с устремлениями о</w:t>
      </w:r>
      <w:r w:rsidR="00920414">
        <w:rPr>
          <w:sz w:val="28"/>
          <w:szCs w:val="28"/>
        </w:rPr>
        <w:t>к</w:t>
      </w:r>
      <w:r w:rsidR="00920414">
        <w:rPr>
          <w:sz w:val="28"/>
          <w:szCs w:val="28"/>
        </w:rPr>
        <w:t>ружающих людей, а порой даже не подозревая о них. В данном случае пр</w:t>
      </w:r>
      <w:r w:rsidR="00920414">
        <w:rPr>
          <w:sz w:val="28"/>
          <w:szCs w:val="28"/>
        </w:rPr>
        <w:t>и</w:t>
      </w:r>
      <w:r w:rsidR="00920414">
        <w:rPr>
          <w:sz w:val="28"/>
          <w:szCs w:val="28"/>
        </w:rPr>
        <w:t>нято говорить о направленности ребенка на себя. Другие дети свои посту</w:t>
      </w:r>
      <w:r w:rsidR="00920414">
        <w:rPr>
          <w:sz w:val="28"/>
          <w:szCs w:val="28"/>
        </w:rPr>
        <w:t>п</w:t>
      </w:r>
      <w:r w:rsidR="00920414">
        <w:rPr>
          <w:sz w:val="28"/>
          <w:szCs w:val="28"/>
        </w:rPr>
        <w:t>ки, действия соотносят (в разной степени) с интересами, желаниями окр</w:t>
      </w:r>
      <w:r w:rsidR="00920414">
        <w:rPr>
          <w:sz w:val="28"/>
          <w:szCs w:val="28"/>
        </w:rPr>
        <w:t>у</w:t>
      </w:r>
      <w:r w:rsidR="00920414">
        <w:rPr>
          <w:sz w:val="28"/>
          <w:szCs w:val="28"/>
        </w:rPr>
        <w:t>жающих людей – сверстников, взрослых и т. д. в таком случае можно гов</w:t>
      </w:r>
      <w:r w:rsidR="00920414">
        <w:rPr>
          <w:sz w:val="28"/>
          <w:szCs w:val="28"/>
        </w:rPr>
        <w:t>о</w:t>
      </w:r>
      <w:r w:rsidR="00920414">
        <w:rPr>
          <w:sz w:val="28"/>
          <w:szCs w:val="28"/>
        </w:rPr>
        <w:t>рить о первых проявлениях коллективистической направленности.</w:t>
      </w:r>
    </w:p>
    <w:p w:rsidR="00920414" w:rsidRDefault="00DF1AA7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414">
        <w:rPr>
          <w:sz w:val="28"/>
          <w:szCs w:val="28"/>
        </w:rPr>
        <w:t>Один и тот  же ребенок в разном окружении может проявлять разную степень коллективистической направленности. Это в какой-то степени об</w:t>
      </w:r>
      <w:r w:rsidR="00920414">
        <w:rPr>
          <w:sz w:val="28"/>
          <w:szCs w:val="28"/>
        </w:rPr>
        <w:t>ъ</w:t>
      </w:r>
      <w:r w:rsidR="00920414">
        <w:rPr>
          <w:sz w:val="28"/>
          <w:szCs w:val="28"/>
        </w:rPr>
        <w:t>ясняет неодинаковое поведение д</w:t>
      </w:r>
      <w:r w:rsidR="00934B70">
        <w:rPr>
          <w:sz w:val="28"/>
          <w:szCs w:val="28"/>
        </w:rPr>
        <w:t>етей дома и в детском саду.</w:t>
      </w:r>
      <w:r w:rsidR="00920414">
        <w:rPr>
          <w:sz w:val="28"/>
          <w:szCs w:val="28"/>
        </w:rPr>
        <w:t xml:space="preserve"> Часто считае</w:t>
      </w:r>
      <w:r w:rsidR="00920414">
        <w:rPr>
          <w:sz w:val="28"/>
          <w:szCs w:val="28"/>
        </w:rPr>
        <w:t>т</w:t>
      </w:r>
      <w:r w:rsidR="00920414">
        <w:rPr>
          <w:sz w:val="28"/>
          <w:szCs w:val="28"/>
        </w:rPr>
        <w:t>ся, что по достижении 7-летнего (а теперь даже 6-летнего) возраста вопрос готовности ребенка к школе решится сам собой.</w:t>
      </w:r>
      <w:r w:rsidR="00934B70">
        <w:rPr>
          <w:sz w:val="28"/>
          <w:szCs w:val="28"/>
        </w:rPr>
        <w:t xml:space="preserve"> </w:t>
      </w:r>
      <w:r w:rsidR="00920414">
        <w:rPr>
          <w:sz w:val="28"/>
          <w:szCs w:val="28"/>
        </w:rPr>
        <w:t>Так как путь развития ка</w:t>
      </w:r>
      <w:r w:rsidR="00920414">
        <w:rPr>
          <w:sz w:val="28"/>
          <w:szCs w:val="28"/>
        </w:rPr>
        <w:t>ж</w:t>
      </w:r>
      <w:r w:rsidR="00920414">
        <w:rPr>
          <w:sz w:val="28"/>
          <w:szCs w:val="28"/>
        </w:rPr>
        <w:t>дого ребенка очень индивидуален, то к школьному возрасту, дети приходят с совершенно разным багажом опыт</w:t>
      </w:r>
      <w:proofErr w:type="gramStart"/>
      <w:r w:rsidR="00920414">
        <w:rPr>
          <w:sz w:val="28"/>
          <w:szCs w:val="28"/>
        </w:rPr>
        <w:t>а-</w:t>
      </w:r>
      <w:proofErr w:type="gramEnd"/>
      <w:r w:rsidR="00920414">
        <w:rPr>
          <w:sz w:val="28"/>
          <w:szCs w:val="28"/>
        </w:rPr>
        <w:t xml:space="preserve"> знаниями, умениями, навыками, пр</w:t>
      </w:r>
      <w:r w:rsidR="00920414">
        <w:rPr>
          <w:sz w:val="28"/>
          <w:szCs w:val="28"/>
        </w:rPr>
        <w:t>и</w:t>
      </w:r>
      <w:r w:rsidR="00920414">
        <w:rPr>
          <w:sz w:val="28"/>
          <w:szCs w:val="28"/>
        </w:rPr>
        <w:t xml:space="preserve">вычками. Чтобы понять какова должна быть психологическая готовность ребенка к школе, необходимо знать – что </w:t>
      </w:r>
      <w:proofErr w:type="gramStart"/>
      <w:r w:rsidR="00920414">
        <w:rPr>
          <w:sz w:val="28"/>
          <w:szCs w:val="28"/>
        </w:rPr>
        <w:t>из себя представляет</w:t>
      </w:r>
      <w:proofErr w:type="gramEnd"/>
      <w:r w:rsidR="00920414">
        <w:rPr>
          <w:sz w:val="28"/>
          <w:szCs w:val="28"/>
        </w:rPr>
        <w:t xml:space="preserve"> современная школа.</w:t>
      </w:r>
    </w:p>
    <w:p w:rsidR="00920414" w:rsidRDefault="00DF1AA7" w:rsidP="008E65B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0414">
        <w:rPr>
          <w:sz w:val="28"/>
          <w:szCs w:val="28"/>
        </w:rPr>
        <w:t>Современная школа – продукт длительного исторического развития, в результате которого закрепились следующие характеристики:</w:t>
      </w:r>
    </w:p>
    <w:p w:rsidR="00920414" w:rsidRDefault="00920414" w:rsidP="008E65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Общедоступность. </w:t>
      </w:r>
    </w:p>
    <w:p w:rsidR="00920414" w:rsidRDefault="00920414" w:rsidP="008E65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Коллективность обучения.</w:t>
      </w:r>
    </w:p>
    <w:p w:rsidR="00920414" w:rsidRDefault="00920414" w:rsidP="008E65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Объективность оценивания.</w:t>
      </w:r>
    </w:p>
    <w:p w:rsidR="00920414" w:rsidRDefault="00920414" w:rsidP="008E65B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Вербальное обучение.</w:t>
      </w:r>
    </w:p>
    <w:p w:rsidR="00920414" w:rsidRDefault="00920414" w:rsidP="008E65B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Несмотря на значительные недостатки, современное начальное образование в России, по мнению </w:t>
      </w:r>
      <w:proofErr w:type="gramStart"/>
      <w:r>
        <w:rPr>
          <w:sz w:val="28"/>
          <w:szCs w:val="28"/>
        </w:rPr>
        <w:t>многих специалистов, является</w:t>
      </w:r>
      <w:proofErr w:type="gramEnd"/>
      <w:r>
        <w:rPr>
          <w:sz w:val="28"/>
          <w:szCs w:val="28"/>
        </w:rPr>
        <w:t xml:space="preserve"> более эффективным, чем получившие распространение на Западе игровые методы обучения. </w:t>
      </w:r>
    </w:p>
    <w:p w:rsidR="00920414" w:rsidRDefault="0019067C" w:rsidP="0019067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20414">
        <w:rPr>
          <w:sz w:val="28"/>
          <w:szCs w:val="28"/>
        </w:rPr>
        <w:t>Следовательно, психологическая готовность к школьному обучению предполагает многокомпонентное образование.</w:t>
      </w:r>
    </w:p>
    <w:p w:rsidR="00920414" w:rsidRDefault="00920414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Прежде всего, у ребенка должно быть желание идти в школу, т.е. мотивация к обучению. Должна быть сформирована социальная позиция школьника: он должен уметь взаимодействовать со сверстниками, выполнять требования уч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теля, контролировать свое поведение.</w:t>
      </w:r>
    </w:p>
    <w:p w:rsidR="00920414" w:rsidRDefault="00920414" w:rsidP="008E65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Основным новообразованием дошкольного детства считается умение играть в ролевые, сюжетные и что самое важное для школы – в игры с правилами.</w:t>
      </w:r>
      <w:proofErr w:type="gramEnd"/>
      <w:r>
        <w:rPr>
          <w:sz w:val="28"/>
          <w:szCs w:val="28"/>
        </w:rPr>
        <w:t xml:space="preserve"> Все позитивные периоды развития дошкольник постигает разнообразие социальных связей. Поэтому важнейшей предпосылкой готовности к школе является исче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панность предыдущего периода развития: ребенок должен уметь играть. 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тивном случае нагрузка начальной школы может оказаться непомерной 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вести к появлению невротических симптомов у ребенка. Важно, чтобы ребенок был здоровым, выносливым, иначе ему будет трудно выдержать нагрузку в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чение урока и всего учебного дня.</w:t>
      </w:r>
    </w:p>
    <w:p w:rsidR="00920414" w:rsidRDefault="00920414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41D8">
        <w:rPr>
          <w:sz w:val="28"/>
          <w:szCs w:val="28"/>
        </w:rPr>
        <w:t xml:space="preserve"> </w:t>
      </w:r>
      <w:r>
        <w:rPr>
          <w:sz w:val="28"/>
          <w:szCs w:val="28"/>
        </w:rPr>
        <w:t>И самое главное – у него должно быть хорошее умственное развитие,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торое является основой для успешного овладения школьными знаниями, ум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ниями и навыками, а также для поддержания оптимального темпа интеллект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альной деятельности, что бы ребенок успевал работать вместе с классом.</w:t>
      </w:r>
    </w:p>
    <w:p w:rsidR="00920414" w:rsidRDefault="00920414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D4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Таким образом, </w:t>
      </w:r>
      <w:r w:rsidR="004E5E3D">
        <w:rPr>
          <w:sz w:val="28"/>
          <w:szCs w:val="28"/>
        </w:rPr>
        <w:t>социально-</w:t>
      </w:r>
      <w:r>
        <w:rPr>
          <w:sz w:val="28"/>
          <w:szCs w:val="28"/>
        </w:rPr>
        <w:t>психологическая подготовка ребенка к обуч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в школе является важным шагом воспитания и обучения дошкольника в детском саду и в семье. Ее содержание определяется системой требований,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торые школа предъявляет ребенку. Эти требования заключаются в необходим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ответственного отношения к школе и учебе, произвольного управления своим поведением, выполнение умственной работы, обеспечивающее созн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тельное усвоение знаний, установление с взрослыми и сверстниками взаимоо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ношений, определяемых совместной деятельностью.</w:t>
      </w:r>
    </w:p>
    <w:p w:rsidR="00920414" w:rsidRDefault="00920414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D4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Главная задача детского сада и семьи состоит в создании условий наиб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лее полного общего развития ребенка с учетом его возрастных особенностей и потребностей. В процессе разнообразных видов активной деятельности прои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ходит зарождение важнейших «новообразований» развития, подготавливающих к выполнению новых задач. Необходимо создать условия для развития познав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активности, самостоятельности, творчества каждого ребенка.</w:t>
      </w:r>
    </w:p>
    <w:p w:rsidR="000D3988" w:rsidRPr="004E6E80" w:rsidRDefault="000D3988" w:rsidP="008E65B8">
      <w:pPr>
        <w:jc w:val="both"/>
        <w:rPr>
          <w:sz w:val="28"/>
          <w:szCs w:val="28"/>
        </w:rPr>
      </w:pPr>
    </w:p>
    <w:p w:rsidR="00FD41D8" w:rsidRDefault="00A32271" w:rsidP="0020659B">
      <w:pPr>
        <w:jc w:val="center"/>
        <w:rPr>
          <w:sz w:val="32"/>
          <w:szCs w:val="28"/>
        </w:rPr>
      </w:pPr>
      <w:r w:rsidRPr="00FD41D8">
        <w:rPr>
          <w:sz w:val="32"/>
          <w:szCs w:val="28"/>
        </w:rPr>
        <w:t>2.Особенностсти психологической готовности к школе детей,</w:t>
      </w:r>
    </w:p>
    <w:p w:rsidR="00A32271" w:rsidRPr="00FD41D8" w:rsidRDefault="00A32271" w:rsidP="0020659B">
      <w:pPr>
        <w:jc w:val="center"/>
        <w:rPr>
          <w:sz w:val="32"/>
          <w:szCs w:val="28"/>
        </w:rPr>
      </w:pPr>
      <w:proofErr w:type="gramStart"/>
      <w:r w:rsidRPr="00FD41D8">
        <w:rPr>
          <w:sz w:val="32"/>
          <w:szCs w:val="28"/>
        </w:rPr>
        <w:t>посещаю</w:t>
      </w:r>
      <w:r w:rsidR="00FD41D8">
        <w:rPr>
          <w:sz w:val="32"/>
          <w:szCs w:val="28"/>
        </w:rPr>
        <w:t>щих</w:t>
      </w:r>
      <w:proofErr w:type="gramEnd"/>
      <w:r w:rsidR="00FD41D8">
        <w:rPr>
          <w:sz w:val="32"/>
          <w:szCs w:val="28"/>
        </w:rPr>
        <w:t xml:space="preserve"> и не посещающих детский сад</w:t>
      </w:r>
    </w:p>
    <w:p w:rsidR="00A32271" w:rsidRPr="00FD41D8" w:rsidRDefault="00A32271" w:rsidP="0020659B">
      <w:pPr>
        <w:tabs>
          <w:tab w:val="left" w:pos="851"/>
        </w:tabs>
        <w:jc w:val="center"/>
        <w:rPr>
          <w:sz w:val="32"/>
          <w:szCs w:val="28"/>
        </w:rPr>
      </w:pPr>
      <w:r w:rsidRPr="00FD41D8">
        <w:rPr>
          <w:sz w:val="32"/>
          <w:szCs w:val="28"/>
        </w:rPr>
        <w:t>2.1.Подготовка и организаци</w:t>
      </w:r>
      <w:r w:rsidR="00FD41D8">
        <w:rPr>
          <w:sz w:val="32"/>
          <w:szCs w:val="28"/>
        </w:rPr>
        <w:t>я диагностирующего эксперимента</w:t>
      </w:r>
    </w:p>
    <w:p w:rsidR="00A32271" w:rsidRDefault="00A32271" w:rsidP="008E65B8">
      <w:pPr>
        <w:jc w:val="both"/>
        <w:rPr>
          <w:sz w:val="28"/>
          <w:szCs w:val="28"/>
        </w:rPr>
      </w:pPr>
    </w:p>
    <w:p w:rsidR="00A32271" w:rsidRDefault="00A32271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41D8">
        <w:rPr>
          <w:sz w:val="28"/>
          <w:szCs w:val="28"/>
        </w:rPr>
        <w:t xml:space="preserve">    </w:t>
      </w:r>
      <w:r>
        <w:rPr>
          <w:sz w:val="28"/>
          <w:szCs w:val="28"/>
        </w:rPr>
        <w:t>Проведение диагностирующего эксперимента осуществлялось на базе детского сада «Березка». Для исследования была взята подготовительная гру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па детей в количестве 15 человек. Вторая группа детей, не посещающих де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ский сад, была составлена из детей 6-7 лет, родители которых имеют разный </w:t>
      </w:r>
      <w:r>
        <w:rPr>
          <w:sz w:val="28"/>
          <w:szCs w:val="28"/>
        </w:rPr>
        <w:lastRenderedPageBreak/>
        <w:t>уровень образования и материального достатка. Вторая группа составила 9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ловек. Дети обеих групп имели примерно равное соотношение лиц мужского и женского пола, одинаковый возраст. Показатели первой и второй групп сравн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вались между собой.</w:t>
      </w:r>
    </w:p>
    <w:p w:rsidR="00A32271" w:rsidRDefault="00A32271" w:rsidP="008E65B8">
      <w:pPr>
        <w:jc w:val="both"/>
        <w:rPr>
          <w:sz w:val="28"/>
          <w:szCs w:val="28"/>
        </w:rPr>
      </w:pPr>
      <w:r>
        <w:rPr>
          <w:sz w:val="28"/>
          <w:szCs w:val="28"/>
        </w:rPr>
        <w:t>Уровень общения со сверстниками определялся при помощи экспериментал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но-поисковой методики «Лабиринт» (разработанной Е.Е.Кравцовой). Эта мет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дика была выбрана как определяющая, благодаря созданным в ней условиям для возникновения произвольного общения со сверстниками. Условия, зада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методикой, вынуждали детей вступать в общение для разрешения возн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кающих конфликтных ситуаций.</w:t>
      </w:r>
    </w:p>
    <w:p w:rsidR="00A32271" w:rsidRDefault="00A32271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Предлагавшееся задание – провести свои машины в соответствующий гараж – может быть выполнено только тогда, когда участники сумеют «догов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риться» друг с другом, только в том случае, если партнеры будут как-то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совывать свои действия. На основании полученных в этом эксперименте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было выделено шесть типов взаимодействия и сотрудничества детей со сверстниками.</w:t>
      </w:r>
    </w:p>
    <w:p w:rsidR="00A32271" w:rsidRDefault="00A32271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Полученные результаты соотносились с шестью типами взаимодействия и сотрудничества, выделенными Е.Е.Кравцовой применительно к этой метод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ке. Указанные шесть типов сотрудничества определялись как параметры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произвольности общения детей со сверстниками, и условно делились на три уровня произвольности общения со сверстниками: высокий; средний; низкий. (Приложение </w:t>
      </w:r>
      <w:r w:rsidR="0019067C">
        <w:rPr>
          <w:sz w:val="28"/>
          <w:szCs w:val="28"/>
        </w:rPr>
        <w:t>1</w:t>
      </w:r>
      <w:r>
        <w:rPr>
          <w:sz w:val="28"/>
          <w:szCs w:val="28"/>
        </w:rPr>
        <w:t>)</w:t>
      </w:r>
    </w:p>
    <w:p w:rsidR="00A32271" w:rsidRDefault="00A32271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41D8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Важным компонентом психологической готовности является интелле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туальное развитие. Для проверки данного компонента, была проведена  эксп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риментальная проверка интеллектуальной готовности с помощью решения прямых и косвенных задач. Прямые задачи дети решают лучше, т. к. владеют </w:t>
      </w:r>
      <w:proofErr w:type="spellStart"/>
      <w:r>
        <w:rPr>
          <w:sz w:val="28"/>
          <w:szCs w:val="28"/>
        </w:rPr>
        <w:t>операциональным</w:t>
      </w:r>
      <w:proofErr w:type="spellEnd"/>
      <w:r>
        <w:rPr>
          <w:sz w:val="28"/>
          <w:szCs w:val="28"/>
        </w:rPr>
        <w:t xml:space="preserve"> составом способа решения, т. е. теми арифметическими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ствиями, которые необходимы и формально достаточны для решения как пр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мых, так и косвенных задач. При проверке «объективно-кооперативной» поз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ции ребенка, ему предлагалось решить 6 задач- 3 прямые и 3 косвенные. Пр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мые задачи вводились для того, чтобы определить, умеет ли ребенок оперир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вать арифметическими действиями, тем </w:t>
      </w:r>
      <w:proofErr w:type="gramStart"/>
      <w:r>
        <w:rPr>
          <w:sz w:val="28"/>
          <w:szCs w:val="28"/>
        </w:rPr>
        <w:t>самым</w:t>
      </w:r>
      <w:proofErr w:type="gramEnd"/>
      <w:r>
        <w:rPr>
          <w:sz w:val="28"/>
          <w:szCs w:val="28"/>
        </w:rPr>
        <w:t xml:space="preserve"> исключая эту причину не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детьми косвенных задач. Считалось, что ребенок справился с заданием, 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 он решил не менее двух из трех задач, как прямых, так и косвенных.</w:t>
      </w:r>
    </w:p>
    <w:p w:rsidR="00A32271" w:rsidRDefault="00A32271" w:rsidP="008E65B8">
      <w:pPr>
        <w:jc w:val="both"/>
        <w:rPr>
          <w:sz w:val="28"/>
          <w:szCs w:val="28"/>
        </w:rPr>
      </w:pPr>
      <w:r>
        <w:rPr>
          <w:sz w:val="28"/>
          <w:szCs w:val="28"/>
        </w:rPr>
        <w:t>Прямые задачи:</w:t>
      </w:r>
    </w:p>
    <w:p w:rsidR="00A32271" w:rsidRDefault="00A32271" w:rsidP="008E65B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ветке сидели две птички. Прилетели еще три. Сколько стало на ветке птичек?</w:t>
      </w:r>
    </w:p>
    <w:p w:rsidR="00A32271" w:rsidRDefault="00A32271" w:rsidP="008E65B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Около школы росли шесть деревьев. Три дерева пересадили на другое место. Сколько деревьев осталось около школы?</w:t>
      </w:r>
    </w:p>
    <w:p w:rsidR="00A32271" w:rsidRDefault="00A32271" w:rsidP="008E65B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 мальчика было четыре конфеты. Ему подарили еще три. Сколько стало у мальчика конфет?</w:t>
      </w:r>
    </w:p>
    <w:p w:rsidR="00A32271" w:rsidRDefault="00A32271" w:rsidP="008E65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Косвенные задачи:</w:t>
      </w:r>
    </w:p>
    <w:p w:rsidR="00A32271" w:rsidRDefault="00A32271" w:rsidP="008E65B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ветке сидели птички. К ним прилетели еще две птички, и всего их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 пять птичек. Сколько вначале было птичек на дереве?</w:t>
      </w:r>
    </w:p>
    <w:p w:rsidR="00A32271" w:rsidRDefault="00A32271" w:rsidP="008E65B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Около школы росли деревья. Когда выкопали три дерева и пересадили их  на другое место, то осталось четыре дерева. Сколько вначале росло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ревьев около школы?</w:t>
      </w:r>
    </w:p>
    <w:p w:rsidR="00A32271" w:rsidRDefault="00A32271" w:rsidP="008E65B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 мальчика были конфеты. Когда ему подарили еще три конфеты, то у него стало  шесть конфет. Сколько вначале было конфет у мальчика?</w:t>
      </w:r>
    </w:p>
    <w:p w:rsidR="00A32271" w:rsidRDefault="00A32271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41D8">
        <w:rPr>
          <w:sz w:val="28"/>
          <w:szCs w:val="28"/>
        </w:rPr>
        <w:t xml:space="preserve">      </w:t>
      </w:r>
      <w:r>
        <w:rPr>
          <w:sz w:val="28"/>
          <w:szCs w:val="28"/>
        </w:rPr>
        <w:t>Основные ошибки, допускаемые детьми при решении косвенных задач, а также результаты выполнения позволили распределить всех участников по трем уровням.</w:t>
      </w:r>
    </w:p>
    <w:p w:rsidR="00A32271" w:rsidRDefault="00FD41D8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32271">
        <w:rPr>
          <w:sz w:val="28"/>
          <w:szCs w:val="28"/>
        </w:rPr>
        <w:t>Дети 1- го уровня с заданием не справились. Они воспринимали и реш</w:t>
      </w:r>
      <w:r w:rsidR="00A32271">
        <w:rPr>
          <w:sz w:val="28"/>
          <w:szCs w:val="28"/>
        </w:rPr>
        <w:t>а</w:t>
      </w:r>
      <w:r w:rsidR="00A32271">
        <w:rPr>
          <w:sz w:val="28"/>
          <w:szCs w:val="28"/>
        </w:rPr>
        <w:t>ли косвенные задачи как прямые, ориентируясь на прямое значение слов-признаков: «улетели», «выкопали», «подарили». Когда их просили объяснить свои действия, то эти дети обычно говорили, что раз птицы улетели, то это зн</w:t>
      </w:r>
      <w:r w:rsidR="00A32271">
        <w:rPr>
          <w:sz w:val="28"/>
          <w:szCs w:val="28"/>
        </w:rPr>
        <w:t>а</w:t>
      </w:r>
      <w:r w:rsidR="00A32271">
        <w:rPr>
          <w:sz w:val="28"/>
          <w:szCs w:val="28"/>
        </w:rPr>
        <w:t>чит, что нужно отнимать, и т. п.</w:t>
      </w:r>
    </w:p>
    <w:p w:rsidR="00A32271" w:rsidRDefault="00FD41D8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32271">
        <w:rPr>
          <w:sz w:val="28"/>
          <w:szCs w:val="28"/>
        </w:rPr>
        <w:t xml:space="preserve">Дети 2-го уровня также не решили предложенные им косвенные задачи. Однако они, в отличие от испытуемых 1-го уровня, хорошо понимали, что эти задачи должны решаться по-другому. Для них весьма характерно то, что после слов экспериментатора «На ветке сидели птички» они сразу же спрашивали: «Сколько?», т.е. пытались превратить косвенную задачу </w:t>
      </w:r>
      <w:proofErr w:type="gramStart"/>
      <w:r w:rsidR="00A32271">
        <w:rPr>
          <w:sz w:val="28"/>
          <w:szCs w:val="28"/>
        </w:rPr>
        <w:t>в</w:t>
      </w:r>
      <w:proofErr w:type="gramEnd"/>
      <w:r w:rsidR="00A32271">
        <w:rPr>
          <w:sz w:val="28"/>
          <w:szCs w:val="28"/>
        </w:rPr>
        <w:t xml:space="preserve"> прямую. Арифмет</w:t>
      </w:r>
      <w:r w:rsidR="00A32271">
        <w:rPr>
          <w:sz w:val="28"/>
          <w:szCs w:val="28"/>
        </w:rPr>
        <w:t>и</w:t>
      </w:r>
      <w:r w:rsidR="00A32271">
        <w:rPr>
          <w:sz w:val="28"/>
          <w:szCs w:val="28"/>
        </w:rPr>
        <w:t>ческие действия этих испытуемых носили беспорядочный и необоснованный характер. Они бессмысленно манипулировали с входящими в условия задачи числами, называя зачастую одно из них в качестве ответа.</w:t>
      </w:r>
    </w:p>
    <w:p w:rsidR="00A32271" w:rsidRDefault="00A32271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41D8">
        <w:rPr>
          <w:sz w:val="28"/>
          <w:szCs w:val="28"/>
        </w:rPr>
        <w:t xml:space="preserve"> </w:t>
      </w:r>
      <w:r>
        <w:rPr>
          <w:sz w:val="28"/>
          <w:szCs w:val="28"/>
        </w:rPr>
        <w:t>Дети, отнесенные к 3-му уровню, легко решали и прямые, и косвенные задачи.</w:t>
      </w:r>
    </w:p>
    <w:p w:rsidR="00A32271" w:rsidRDefault="00A32271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4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Таким образом, с помощью методики «Косвенные задачи» дети </w:t>
      </w:r>
      <w:proofErr w:type="gramStart"/>
      <w:r>
        <w:rPr>
          <w:sz w:val="28"/>
          <w:szCs w:val="28"/>
        </w:rPr>
        <w:t xml:space="preserve">были распределены по трем уровням и каждый принимавший участие в </w:t>
      </w:r>
      <w:proofErr w:type="spellStart"/>
      <w:r>
        <w:rPr>
          <w:sz w:val="28"/>
          <w:szCs w:val="28"/>
        </w:rPr>
        <w:t>экперименте</w:t>
      </w:r>
      <w:proofErr w:type="spellEnd"/>
      <w:r>
        <w:rPr>
          <w:sz w:val="28"/>
          <w:szCs w:val="28"/>
        </w:rPr>
        <w:t xml:space="preserve"> ребенок был</w:t>
      </w:r>
      <w:proofErr w:type="gramEnd"/>
      <w:r>
        <w:rPr>
          <w:sz w:val="28"/>
          <w:szCs w:val="28"/>
        </w:rPr>
        <w:t xml:space="preserve"> отнесен к одному из них. </w:t>
      </w:r>
    </w:p>
    <w:p w:rsidR="00A32271" w:rsidRDefault="00A32271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41D8">
        <w:rPr>
          <w:sz w:val="28"/>
          <w:szCs w:val="28"/>
        </w:rPr>
        <w:t xml:space="preserve">    </w:t>
      </w:r>
      <w:r>
        <w:rPr>
          <w:sz w:val="28"/>
          <w:szCs w:val="28"/>
        </w:rPr>
        <w:t>Следующая методик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«Домик» (Н.И. </w:t>
      </w:r>
      <w:proofErr w:type="spellStart"/>
      <w:r>
        <w:rPr>
          <w:sz w:val="28"/>
          <w:szCs w:val="28"/>
        </w:rPr>
        <w:t>Гуткина</w:t>
      </w:r>
      <w:proofErr w:type="spellEnd"/>
      <w:r>
        <w:rPr>
          <w:sz w:val="28"/>
          <w:szCs w:val="28"/>
        </w:rPr>
        <w:t>) – была избрана с целью определить, насколько точно ребенок может выполнять требования взрослого, данные в устной форме, выявить умение ребенка ориентироваться в своей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боте на образец, умение точно скопировать его, выявить особенности развития произвольного внимания, пространственного восприятия, сенсомоторной коо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динации и тонкой моторики руки.</w:t>
      </w:r>
    </w:p>
    <w:p w:rsidR="00A32271" w:rsidRDefault="00FD41D8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32271">
        <w:rPr>
          <w:sz w:val="28"/>
          <w:szCs w:val="28"/>
        </w:rPr>
        <w:t>Методика представляет собой задание на срисовывание картинки, из</w:t>
      </w:r>
      <w:r w:rsidR="00A32271">
        <w:rPr>
          <w:sz w:val="28"/>
          <w:szCs w:val="28"/>
        </w:rPr>
        <w:t>о</w:t>
      </w:r>
      <w:r w:rsidR="00A32271">
        <w:rPr>
          <w:sz w:val="28"/>
          <w:szCs w:val="28"/>
        </w:rPr>
        <w:t>бражающей домик, отдельные детали которого составлены из прописных букв.</w:t>
      </w:r>
    </w:p>
    <w:p w:rsidR="00A32271" w:rsidRDefault="00A32271" w:rsidP="008E65B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теста ребенку дается инструкция: «Перед тобой лежит лист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маги и карандаш. На этом листе я прошу тебя нарисовать точно такую карти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ку, которую ты видишь на этом рисунке (перед испытуемым кладут  листок с «Домиком»). Не торопись, будь внимательным, постарайся, чтобы твой рис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нок был точно такой же, как этот на образце. Если ты что-то не так нарисуешь, то стирать резинкой или пальцем нельзя, а надо поверх </w:t>
      </w:r>
      <w:proofErr w:type="gramStart"/>
      <w:r>
        <w:rPr>
          <w:sz w:val="28"/>
          <w:szCs w:val="28"/>
        </w:rPr>
        <w:t>неправильного</w:t>
      </w:r>
      <w:proofErr w:type="gramEnd"/>
      <w:r>
        <w:rPr>
          <w:sz w:val="28"/>
          <w:szCs w:val="28"/>
        </w:rPr>
        <w:t xml:space="preserve"> или 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дом нарисовать правильно. Тебе понятно задание? Тогда приступай к работе».</w:t>
      </w:r>
    </w:p>
    <w:p w:rsidR="00A32271" w:rsidRDefault="00FD41D8" w:rsidP="008E65B8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2271">
        <w:rPr>
          <w:sz w:val="28"/>
          <w:szCs w:val="28"/>
        </w:rPr>
        <w:t>Обработка экспериментального материала производится путем подсчета баллов, начисляемых за ошибки. Ошибками считаются:</w:t>
      </w:r>
    </w:p>
    <w:p w:rsidR="00A32271" w:rsidRDefault="00A32271" w:rsidP="008E65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отсутствие какой-либо детали рисунка;</w:t>
      </w:r>
    </w:p>
    <w:p w:rsidR="00A32271" w:rsidRDefault="00A32271" w:rsidP="008E65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увеличение отдельных деталей рисунка более чем в 2 раза при относ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 произвольном сохранении размера всего рисунка;</w:t>
      </w:r>
    </w:p>
    <w:p w:rsidR="00A32271" w:rsidRDefault="00A32271" w:rsidP="008E65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неправильное изображение элементов рисунка;</w:t>
      </w:r>
    </w:p>
    <w:p w:rsidR="00A32271" w:rsidRDefault="00A32271" w:rsidP="008E65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тклонение прямых линий более чем на 30 градусов от заданного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правления;</w:t>
      </w:r>
    </w:p>
    <w:p w:rsidR="00A32271" w:rsidRDefault="00A32271" w:rsidP="008E65B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разрывы между линиями в тех </w:t>
      </w:r>
      <w:proofErr w:type="gramStart"/>
      <w:r>
        <w:rPr>
          <w:sz w:val="28"/>
          <w:szCs w:val="28"/>
        </w:rPr>
        <w:t>местах</w:t>
      </w:r>
      <w:proofErr w:type="gramEnd"/>
      <w:r>
        <w:rPr>
          <w:sz w:val="28"/>
          <w:szCs w:val="28"/>
        </w:rPr>
        <w:t xml:space="preserve"> где они должны быть соединены;</w:t>
      </w:r>
    </w:p>
    <w:p w:rsidR="00A32271" w:rsidRDefault="00A32271" w:rsidP="008E65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 залезание линий одна на другую.</w:t>
      </w:r>
    </w:p>
    <w:p w:rsidR="00A32271" w:rsidRDefault="00FD41D8" w:rsidP="008E65B8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32271">
        <w:rPr>
          <w:sz w:val="28"/>
          <w:szCs w:val="28"/>
        </w:rPr>
        <w:t>Хорошее выполнение рисунка оценивается в 0 баллов. Чем хуже выпо</w:t>
      </w:r>
      <w:r w:rsidR="00A32271">
        <w:rPr>
          <w:sz w:val="28"/>
          <w:szCs w:val="28"/>
        </w:rPr>
        <w:t>л</w:t>
      </w:r>
      <w:r w:rsidR="00A32271">
        <w:rPr>
          <w:sz w:val="28"/>
          <w:szCs w:val="28"/>
        </w:rPr>
        <w:t>нено задание, тем выше полученная испытуемым суммарная оценка.</w:t>
      </w:r>
    </w:p>
    <w:p w:rsidR="00A32271" w:rsidRDefault="00A32271" w:rsidP="008E65B8">
      <w:pPr>
        <w:ind w:left="720"/>
        <w:jc w:val="both"/>
        <w:rPr>
          <w:sz w:val="28"/>
          <w:szCs w:val="28"/>
        </w:rPr>
      </w:pPr>
    </w:p>
    <w:p w:rsidR="00A32271" w:rsidRPr="00FD41D8" w:rsidRDefault="00A32271" w:rsidP="008E65B8">
      <w:pPr>
        <w:ind w:left="720"/>
        <w:jc w:val="center"/>
        <w:rPr>
          <w:sz w:val="32"/>
          <w:szCs w:val="28"/>
        </w:rPr>
      </w:pPr>
      <w:r w:rsidRPr="00FD41D8">
        <w:rPr>
          <w:sz w:val="32"/>
          <w:szCs w:val="28"/>
        </w:rPr>
        <w:t>2.2</w:t>
      </w:r>
      <w:r w:rsidR="00FD41D8">
        <w:rPr>
          <w:sz w:val="32"/>
          <w:szCs w:val="28"/>
        </w:rPr>
        <w:t>. Анализ полученных результатов</w:t>
      </w:r>
    </w:p>
    <w:p w:rsidR="00A32271" w:rsidRDefault="00A32271" w:rsidP="008E65B8">
      <w:pPr>
        <w:jc w:val="both"/>
        <w:rPr>
          <w:sz w:val="28"/>
          <w:szCs w:val="28"/>
        </w:rPr>
      </w:pPr>
    </w:p>
    <w:p w:rsidR="00A32271" w:rsidRDefault="00FD41D8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32271">
        <w:rPr>
          <w:sz w:val="28"/>
          <w:szCs w:val="28"/>
        </w:rPr>
        <w:t>К первому уровню готовности были отнесены дети, допустившие более 10 ошибок.</w:t>
      </w:r>
    </w:p>
    <w:p w:rsidR="00A32271" w:rsidRDefault="00A32271" w:rsidP="008E65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41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Ко второму уровню – дети, допустившие от 4 до 10 ошибок. </w:t>
      </w:r>
    </w:p>
    <w:p w:rsidR="00A32271" w:rsidRDefault="00A32271" w:rsidP="008E65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третьему уровню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ети, допустившие от 0 до 3 ошибок.</w:t>
      </w:r>
    </w:p>
    <w:p w:rsidR="00A32271" w:rsidRDefault="00A32271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41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По итогам трех заданий дети были отнесены к одному из трех уровней психологической готовности к школе. К высокому уровню были отнесены дети, показавшие высокий или третий уровень не </w:t>
      </w:r>
      <w:r w:rsidR="00563C84">
        <w:rPr>
          <w:sz w:val="28"/>
          <w:szCs w:val="28"/>
        </w:rPr>
        <w:t>м</w:t>
      </w:r>
      <w:r>
        <w:rPr>
          <w:sz w:val="28"/>
          <w:szCs w:val="28"/>
        </w:rPr>
        <w:t>ене</w:t>
      </w:r>
      <w:r w:rsidR="00563C84">
        <w:rPr>
          <w:sz w:val="28"/>
          <w:szCs w:val="28"/>
        </w:rPr>
        <w:t>е</w:t>
      </w:r>
      <w:r>
        <w:rPr>
          <w:sz w:val="28"/>
          <w:szCs w:val="28"/>
        </w:rPr>
        <w:t xml:space="preserve"> чем по двум заданиям. К среднему уровню – дети, показавшие низкий или второй уровень не менее чем по двум заданиям. К низкому уровню – дети, показавшие низкий или первый уровень не менее чем по двум заданиям.</w:t>
      </w:r>
    </w:p>
    <w:p w:rsidR="00A32271" w:rsidRDefault="00A32271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Сопоставление данных, полученных по трем методикам, показало, что результаты в большинстве случаев совпадают. Можно утверждать, что трудн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испытываемые детьми при решении косвенных задач, существенно связ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ны с возможностью выделения общих способов </w:t>
      </w:r>
    </w:p>
    <w:p w:rsidR="00A32271" w:rsidRDefault="00A32271" w:rsidP="008E65B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решения или с овладением новым типом организации действий, которое в свою очередь зависит от уровня развития общения со сверстником, с умением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шать взрослого и выполнять задание по образцу.</w:t>
      </w:r>
    </w:p>
    <w:p w:rsidR="00A32271" w:rsidRDefault="00A32271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41D8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Обобщение данных по группам детей, посещающих и не посещающих детский сад, представлено в таблице:</w:t>
      </w:r>
    </w:p>
    <w:p w:rsidR="00D80E74" w:rsidRDefault="00D80E74" w:rsidP="008E65B8">
      <w:pPr>
        <w:ind w:left="720"/>
        <w:jc w:val="center"/>
        <w:rPr>
          <w:sz w:val="28"/>
          <w:szCs w:val="28"/>
        </w:rPr>
      </w:pPr>
    </w:p>
    <w:p w:rsidR="00A32271" w:rsidRDefault="00A32271" w:rsidP="008E65B8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Обобщающая таблица</w:t>
      </w:r>
    </w:p>
    <w:p w:rsidR="00D80E74" w:rsidRDefault="00D80E74" w:rsidP="008E65B8">
      <w:pPr>
        <w:ind w:left="720"/>
        <w:jc w:val="center"/>
        <w:rPr>
          <w:sz w:val="28"/>
          <w:szCs w:val="28"/>
        </w:rPr>
      </w:pPr>
    </w:p>
    <w:tbl>
      <w:tblPr>
        <w:tblW w:w="0" w:type="auto"/>
        <w:tblInd w:w="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2"/>
        <w:gridCol w:w="1134"/>
        <w:gridCol w:w="992"/>
        <w:gridCol w:w="1027"/>
        <w:gridCol w:w="1417"/>
      </w:tblGrid>
      <w:tr w:rsidR="00A32271" w:rsidTr="00FD41D8">
        <w:trPr>
          <w:trHeight w:val="465"/>
        </w:trPr>
        <w:tc>
          <w:tcPr>
            <w:tcW w:w="3512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 xml:space="preserve">Уровни </w:t>
            </w:r>
          </w:p>
        </w:tc>
        <w:tc>
          <w:tcPr>
            <w:tcW w:w="2126" w:type="dxa"/>
            <w:gridSpan w:val="2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Первая группа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тей, посещающих детский сад</w:t>
            </w:r>
          </w:p>
        </w:tc>
        <w:tc>
          <w:tcPr>
            <w:tcW w:w="2444" w:type="dxa"/>
            <w:gridSpan w:val="2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Вторая группа детей, не посещающих де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ский сад</w:t>
            </w:r>
          </w:p>
        </w:tc>
      </w:tr>
      <w:tr w:rsidR="00A32271" w:rsidRPr="00C85CFB" w:rsidTr="00FD41D8">
        <w:trPr>
          <w:trHeight w:val="174"/>
        </w:trPr>
        <w:tc>
          <w:tcPr>
            <w:tcW w:w="3512" w:type="dxa"/>
          </w:tcPr>
          <w:p w:rsidR="00A32271" w:rsidRDefault="00A32271" w:rsidP="008E65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27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A32271" w:rsidTr="00FD41D8">
        <w:trPr>
          <w:trHeight w:val="486"/>
        </w:trPr>
        <w:tc>
          <w:tcPr>
            <w:tcW w:w="3512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произвольности общения, в том числе:</w:t>
            </w:r>
          </w:p>
        </w:tc>
        <w:tc>
          <w:tcPr>
            <w:tcW w:w="1134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7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32271" w:rsidTr="00FD41D8">
        <w:trPr>
          <w:trHeight w:val="211"/>
        </w:trPr>
        <w:tc>
          <w:tcPr>
            <w:tcW w:w="3512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27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A32271" w:rsidTr="00FD41D8">
        <w:trPr>
          <w:trHeight w:val="216"/>
        </w:trPr>
        <w:tc>
          <w:tcPr>
            <w:tcW w:w="3512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1134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027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22,2</w:t>
            </w:r>
          </w:p>
        </w:tc>
      </w:tr>
      <w:tr w:rsidR="00A32271" w:rsidTr="00FD41D8">
        <w:trPr>
          <w:trHeight w:val="247"/>
        </w:trPr>
        <w:tc>
          <w:tcPr>
            <w:tcW w:w="3512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низкий</w:t>
            </w:r>
          </w:p>
        </w:tc>
        <w:tc>
          <w:tcPr>
            <w:tcW w:w="1134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1027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77,8</w:t>
            </w:r>
          </w:p>
        </w:tc>
      </w:tr>
      <w:tr w:rsidR="00A32271" w:rsidTr="00FD41D8">
        <w:trPr>
          <w:trHeight w:val="486"/>
        </w:trPr>
        <w:tc>
          <w:tcPr>
            <w:tcW w:w="3512" w:type="dxa"/>
          </w:tcPr>
          <w:p w:rsidR="00A32271" w:rsidRPr="00C85CFB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интеллектуальной готовности, в том числе:</w:t>
            </w:r>
          </w:p>
        </w:tc>
        <w:tc>
          <w:tcPr>
            <w:tcW w:w="1134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7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32271" w:rsidTr="00FD41D8">
        <w:trPr>
          <w:trHeight w:val="205"/>
        </w:trPr>
        <w:tc>
          <w:tcPr>
            <w:tcW w:w="3512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первый</w:t>
            </w:r>
          </w:p>
        </w:tc>
        <w:tc>
          <w:tcPr>
            <w:tcW w:w="1134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27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44,45</w:t>
            </w:r>
          </w:p>
        </w:tc>
      </w:tr>
      <w:tr w:rsidR="00A32271" w:rsidTr="00FD41D8">
        <w:trPr>
          <w:trHeight w:val="224"/>
        </w:trPr>
        <w:tc>
          <w:tcPr>
            <w:tcW w:w="3512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второй</w:t>
            </w:r>
          </w:p>
        </w:tc>
        <w:tc>
          <w:tcPr>
            <w:tcW w:w="1134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027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44,45</w:t>
            </w:r>
          </w:p>
        </w:tc>
      </w:tr>
      <w:tr w:rsidR="00A32271" w:rsidTr="00FD41D8">
        <w:trPr>
          <w:trHeight w:val="241"/>
        </w:trPr>
        <w:tc>
          <w:tcPr>
            <w:tcW w:w="3512" w:type="dxa"/>
          </w:tcPr>
          <w:p w:rsidR="00A32271" w:rsidRPr="00A76406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третий</w:t>
            </w:r>
          </w:p>
        </w:tc>
        <w:tc>
          <w:tcPr>
            <w:tcW w:w="1134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027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11,1</w:t>
            </w:r>
          </w:p>
        </w:tc>
      </w:tr>
      <w:tr w:rsidR="00A32271" w:rsidTr="00FD41D8">
        <w:trPr>
          <w:trHeight w:val="490"/>
        </w:trPr>
        <w:tc>
          <w:tcPr>
            <w:tcW w:w="3512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lastRenderedPageBreak/>
              <w:t>выполнения требований взросл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го, в том числе:</w:t>
            </w:r>
          </w:p>
        </w:tc>
        <w:tc>
          <w:tcPr>
            <w:tcW w:w="1134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7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32271" w:rsidTr="00FD41D8">
        <w:trPr>
          <w:trHeight w:val="167"/>
        </w:trPr>
        <w:tc>
          <w:tcPr>
            <w:tcW w:w="3512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первый</w:t>
            </w:r>
          </w:p>
        </w:tc>
        <w:tc>
          <w:tcPr>
            <w:tcW w:w="1134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027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33,3</w:t>
            </w:r>
          </w:p>
        </w:tc>
      </w:tr>
      <w:tr w:rsidR="00A32271" w:rsidTr="00FD41D8">
        <w:trPr>
          <w:trHeight w:val="200"/>
        </w:trPr>
        <w:tc>
          <w:tcPr>
            <w:tcW w:w="3512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второй</w:t>
            </w:r>
          </w:p>
        </w:tc>
        <w:tc>
          <w:tcPr>
            <w:tcW w:w="1134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027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55,6</w:t>
            </w:r>
          </w:p>
        </w:tc>
      </w:tr>
      <w:tr w:rsidR="00A32271" w:rsidTr="00FD41D8">
        <w:trPr>
          <w:trHeight w:val="286"/>
        </w:trPr>
        <w:tc>
          <w:tcPr>
            <w:tcW w:w="3512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третий</w:t>
            </w:r>
          </w:p>
        </w:tc>
        <w:tc>
          <w:tcPr>
            <w:tcW w:w="1134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027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11,1</w:t>
            </w:r>
          </w:p>
        </w:tc>
      </w:tr>
      <w:tr w:rsidR="00A32271" w:rsidTr="00FD41D8">
        <w:trPr>
          <w:trHeight w:val="403"/>
        </w:trPr>
        <w:tc>
          <w:tcPr>
            <w:tcW w:w="3512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психологической готовности к школе</w:t>
            </w:r>
          </w:p>
        </w:tc>
        <w:tc>
          <w:tcPr>
            <w:tcW w:w="1134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7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32271" w:rsidRPr="00DD2574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A32271" w:rsidTr="00FD41D8">
        <w:trPr>
          <w:trHeight w:val="180"/>
        </w:trPr>
        <w:tc>
          <w:tcPr>
            <w:tcW w:w="3512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027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11,1</w:t>
            </w:r>
          </w:p>
        </w:tc>
      </w:tr>
      <w:tr w:rsidR="00A32271" w:rsidTr="00FD41D8">
        <w:trPr>
          <w:trHeight w:val="199"/>
        </w:trPr>
        <w:tc>
          <w:tcPr>
            <w:tcW w:w="3512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1134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027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77,8</w:t>
            </w:r>
          </w:p>
        </w:tc>
      </w:tr>
      <w:tr w:rsidR="00A32271" w:rsidTr="00FD41D8">
        <w:trPr>
          <w:trHeight w:val="230"/>
        </w:trPr>
        <w:tc>
          <w:tcPr>
            <w:tcW w:w="3512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низкий</w:t>
            </w:r>
          </w:p>
        </w:tc>
        <w:tc>
          <w:tcPr>
            <w:tcW w:w="1134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1027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32271" w:rsidRPr="00DE5E58" w:rsidRDefault="00A32271" w:rsidP="008E65B8">
            <w:pPr>
              <w:jc w:val="center"/>
            </w:pPr>
            <w:r>
              <w:rPr>
                <w:sz w:val="22"/>
                <w:szCs w:val="22"/>
              </w:rPr>
              <w:t>11,1</w:t>
            </w:r>
          </w:p>
        </w:tc>
      </w:tr>
    </w:tbl>
    <w:p w:rsidR="00A32271" w:rsidRDefault="00A32271" w:rsidP="008E65B8">
      <w:pPr>
        <w:rPr>
          <w:sz w:val="28"/>
          <w:szCs w:val="28"/>
        </w:rPr>
      </w:pPr>
    </w:p>
    <w:p w:rsidR="00A32271" w:rsidRDefault="00A32271" w:rsidP="008E65B8">
      <w:pPr>
        <w:rPr>
          <w:sz w:val="28"/>
          <w:szCs w:val="28"/>
        </w:rPr>
      </w:pPr>
      <w:r>
        <w:rPr>
          <w:sz w:val="28"/>
          <w:szCs w:val="28"/>
        </w:rPr>
        <w:t>Проиллюстрируем полученные данные диаграммами</w:t>
      </w:r>
      <w:r w:rsidR="00D80E74">
        <w:rPr>
          <w:sz w:val="28"/>
          <w:szCs w:val="28"/>
        </w:rPr>
        <w:t xml:space="preserve"> (Приложение 2)</w:t>
      </w:r>
      <w:r>
        <w:rPr>
          <w:sz w:val="28"/>
          <w:szCs w:val="28"/>
        </w:rPr>
        <w:t xml:space="preserve"> </w:t>
      </w:r>
    </w:p>
    <w:p w:rsidR="00A32271" w:rsidRDefault="00A32271" w:rsidP="008E65B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D41D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Как видно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рис</w:t>
      </w:r>
      <w:proofErr w:type="gramEnd"/>
      <w:r>
        <w:rPr>
          <w:sz w:val="28"/>
          <w:szCs w:val="28"/>
        </w:rPr>
        <w:t>.1, дети, не посещающие детский сад, имеют преим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щественно низкий уровень произвольности общения. Ни один ребенок из этой группы не смог проявить подлинного сотрудничества и партнерства в ситуации общей задачи.</w:t>
      </w:r>
      <w:r w:rsidRPr="005067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</w:t>
      </w:r>
      <w:r w:rsidR="00D80E74">
        <w:rPr>
          <w:sz w:val="28"/>
          <w:szCs w:val="28"/>
        </w:rPr>
        <w:t>2</w:t>
      </w:r>
      <w:r>
        <w:rPr>
          <w:sz w:val="28"/>
          <w:szCs w:val="28"/>
        </w:rPr>
        <w:t>, рис. 1)</w:t>
      </w:r>
    </w:p>
    <w:p w:rsidR="00A32271" w:rsidRDefault="00A32271" w:rsidP="008E65B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41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Как видно из рис.2, дети, посещающие детский сад лучше справляются с решением косвенных задач, они слушают взрослого и пытаются превратить косвенную задачу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прямую. Значительная часть детей, не посещающих де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ский сад, не могут объяснить свои действия, затрудняются в решении косве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задач.   (Приложение </w:t>
      </w:r>
      <w:r w:rsidR="00D80E74">
        <w:rPr>
          <w:sz w:val="28"/>
          <w:szCs w:val="28"/>
        </w:rPr>
        <w:t>2</w:t>
      </w:r>
      <w:r>
        <w:rPr>
          <w:sz w:val="28"/>
          <w:szCs w:val="28"/>
        </w:rPr>
        <w:t>, рис. 2)</w:t>
      </w:r>
    </w:p>
    <w:p w:rsidR="00A32271" w:rsidRDefault="00A32271" w:rsidP="008E65B8">
      <w:pPr>
        <w:tabs>
          <w:tab w:val="left" w:pos="851"/>
          <w:tab w:val="left" w:pos="148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41D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Как видно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рис</w:t>
      </w:r>
      <w:proofErr w:type="gramEnd"/>
      <w:r>
        <w:rPr>
          <w:sz w:val="28"/>
          <w:szCs w:val="28"/>
        </w:rPr>
        <w:t>.3, большая часть детей, посещающих и не посеща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детский сад, допускают от 4 до 10 ошибок при выполнении задания по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разцу. В то же время, значительная </w:t>
      </w:r>
      <w:proofErr w:type="gramStart"/>
      <w:r>
        <w:rPr>
          <w:sz w:val="28"/>
          <w:szCs w:val="28"/>
        </w:rPr>
        <w:t>часть детей первой группы отлично справ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лась с</w:t>
      </w:r>
      <w:proofErr w:type="gramEnd"/>
      <w:r>
        <w:rPr>
          <w:sz w:val="28"/>
          <w:szCs w:val="28"/>
        </w:rPr>
        <w:t xml:space="preserve"> заданием, в то время как 33,3% детей, не посещающих детский сад,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пустили более 10 ошибок.</w:t>
      </w:r>
      <w:r w:rsidRPr="00261E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</w:t>
      </w:r>
      <w:r w:rsidR="00D80E74">
        <w:rPr>
          <w:sz w:val="28"/>
          <w:szCs w:val="28"/>
        </w:rPr>
        <w:t>2</w:t>
      </w:r>
      <w:r>
        <w:rPr>
          <w:sz w:val="28"/>
          <w:szCs w:val="28"/>
        </w:rPr>
        <w:t>, рис. 3)</w:t>
      </w:r>
    </w:p>
    <w:p w:rsidR="00A32271" w:rsidRDefault="00FD41D8" w:rsidP="008E65B8">
      <w:pPr>
        <w:tabs>
          <w:tab w:val="left" w:pos="851"/>
          <w:tab w:val="left" w:pos="14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32271">
        <w:rPr>
          <w:sz w:val="28"/>
          <w:szCs w:val="28"/>
        </w:rPr>
        <w:t>Сравнение психологической готовности к школе детей, посещающих и не посещающих детский сад, показало, что большинство детей обеих групп имеют средний уровень психологической готовности. Дети, которые посещают детский сад, лучше подготовлены к школе: 26,6% имеют высокий уровень г</w:t>
      </w:r>
      <w:r w:rsidR="00A32271">
        <w:rPr>
          <w:sz w:val="28"/>
          <w:szCs w:val="28"/>
        </w:rPr>
        <w:t>о</w:t>
      </w:r>
      <w:r w:rsidR="00A32271">
        <w:rPr>
          <w:sz w:val="28"/>
          <w:szCs w:val="28"/>
        </w:rPr>
        <w:t>товности (против 11,1% второй группы) и лишь один ребенок (6,7% от общего числа) подготовлен слабо. Дети, не посещающие детский сад,  подготовлены к школе хуже: 1 ребенок (11,1% от общего числа) имеет высокий уровень гото</w:t>
      </w:r>
      <w:r w:rsidR="00A32271">
        <w:rPr>
          <w:sz w:val="28"/>
          <w:szCs w:val="28"/>
        </w:rPr>
        <w:t>в</w:t>
      </w:r>
      <w:r w:rsidR="00A32271">
        <w:rPr>
          <w:sz w:val="28"/>
          <w:szCs w:val="28"/>
        </w:rPr>
        <w:t>ности и 1 ребенок – низкий</w:t>
      </w:r>
      <w:proofErr w:type="gramStart"/>
      <w:r w:rsidR="00A32271">
        <w:rPr>
          <w:sz w:val="28"/>
          <w:szCs w:val="28"/>
        </w:rPr>
        <w:t>.</w:t>
      </w:r>
      <w:r w:rsidR="00F069E6">
        <w:rPr>
          <w:sz w:val="28"/>
          <w:szCs w:val="28"/>
        </w:rPr>
        <w:t>(</w:t>
      </w:r>
      <w:proofErr w:type="gramEnd"/>
      <w:r w:rsidR="00F069E6">
        <w:rPr>
          <w:sz w:val="28"/>
          <w:szCs w:val="28"/>
        </w:rPr>
        <w:t>Приложение 2, рис. 4)</w:t>
      </w:r>
    </w:p>
    <w:p w:rsidR="00A32271" w:rsidRDefault="00A32271" w:rsidP="008E65B8">
      <w:pPr>
        <w:tabs>
          <w:tab w:val="left" w:pos="1485"/>
        </w:tabs>
        <w:rPr>
          <w:sz w:val="28"/>
          <w:szCs w:val="28"/>
        </w:rPr>
      </w:pPr>
    </w:p>
    <w:p w:rsidR="0094541F" w:rsidRDefault="0094541F" w:rsidP="008E65B8">
      <w:pPr>
        <w:tabs>
          <w:tab w:val="left" w:pos="851"/>
          <w:tab w:val="left" w:pos="1485"/>
        </w:tabs>
        <w:jc w:val="center"/>
        <w:rPr>
          <w:sz w:val="32"/>
          <w:szCs w:val="28"/>
        </w:rPr>
      </w:pPr>
    </w:p>
    <w:p w:rsidR="00A32271" w:rsidRPr="00FD41D8" w:rsidRDefault="00A32271" w:rsidP="008E65B8">
      <w:pPr>
        <w:tabs>
          <w:tab w:val="left" w:pos="851"/>
          <w:tab w:val="left" w:pos="1485"/>
        </w:tabs>
        <w:jc w:val="center"/>
        <w:rPr>
          <w:sz w:val="32"/>
          <w:szCs w:val="28"/>
        </w:rPr>
      </w:pPr>
      <w:r w:rsidRPr="00FD41D8">
        <w:rPr>
          <w:sz w:val="32"/>
          <w:szCs w:val="28"/>
        </w:rPr>
        <w:t>Заключение</w:t>
      </w:r>
    </w:p>
    <w:p w:rsidR="00A32271" w:rsidRDefault="00A32271" w:rsidP="008E65B8">
      <w:pPr>
        <w:tabs>
          <w:tab w:val="left" w:pos="851"/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41D8">
        <w:rPr>
          <w:sz w:val="28"/>
          <w:szCs w:val="28"/>
        </w:rPr>
        <w:t xml:space="preserve">    </w:t>
      </w:r>
      <w:r>
        <w:rPr>
          <w:sz w:val="28"/>
          <w:szCs w:val="28"/>
        </w:rPr>
        <w:t>Готовность к школе является результатом всей воспитательно-образовательной работы с детьми, осуществляемой семьей и дошкольным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реждением на протяжении всего дошкольного возраста.</w:t>
      </w:r>
    </w:p>
    <w:p w:rsidR="00A32271" w:rsidRDefault="00A32271" w:rsidP="008E65B8">
      <w:pPr>
        <w:tabs>
          <w:tab w:val="left" w:pos="851"/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41D8">
        <w:rPr>
          <w:sz w:val="28"/>
          <w:szCs w:val="28"/>
        </w:rPr>
        <w:t xml:space="preserve">    </w:t>
      </w:r>
      <w:r>
        <w:rPr>
          <w:sz w:val="28"/>
          <w:szCs w:val="28"/>
        </w:rPr>
        <w:t>Личностная готовность включает формирование у ребенка готовности к принятию новой социальной позиции положения школьника, имеющего круг прав и обязанностей. Эта личностная готовность выражается в отношении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бенка к школе, к учебной деятельности, учителям, самому себе. Готовым к школьному обучению является ребенок, которого школа привлекает не вне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ней стороной (портфель, учебники, тетради), а возможностью получать новые знания, что предполагает развитие познавательных интересов. Личностная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товность предполагает определенный уровень развития эмоциональной сферы ребенка. К началу школьного обучения у ребенка должна быть достигнута сравнительно хорошая эмоциональная устойчивость, на фоне которой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 развитие и протекание учебной деятельности.</w:t>
      </w:r>
    </w:p>
    <w:p w:rsidR="00A32271" w:rsidRDefault="00A32271" w:rsidP="008E65B8">
      <w:pPr>
        <w:tabs>
          <w:tab w:val="left" w:pos="851"/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41D8">
        <w:rPr>
          <w:sz w:val="28"/>
          <w:szCs w:val="28"/>
        </w:rPr>
        <w:t xml:space="preserve">   </w:t>
      </w:r>
      <w:r>
        <w:rPr>
          <w:sz w:val="28"/>
          <w:szCs w:val="28"/>
        </w:rPr>
        <w:t>Интеллектуальная готовность – это наличие у ребенка кругозора, запаса конкретных знаний.</w:t>
      </w:r>
    </w:p>
    <w:p w:rsidR="00A32271" w:rsidRDefault="00A32271" w:rsidP="008E65B8">
      <w:pPr>
        <w:tabs>
          <w:tab w:val="left" w:pos="851"/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41D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Социально – психологическая готовность включает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 детей качеств, благодаря которым они могли бы общаться с другими детьми, учителем. Наличие гибких способов установления взаимоотношений с другими детьми, необходимых для вхождения в детское общество (действия совместно с другими детьми, умение уступать и защищаться). Этот компонент предполагает развитие у детей потребности в общении, умении подчиняться интересам и обычаям детской группы, развивающейся способности справляться с ролью школьника в ситуации школьного обучения.</w:t>
      </w:r>
    </w:p>
    <w:p w:rsidR="00A32271" w:rsidRDefault="00A32271" w:rsidP="008E65B8">
      <w:pPr>
        <w:tabs>
          <w:tab w:val="left" w:pos="851"/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Условия воспитания ребенка в предшествующий школе период оказыв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 самое непосредственное влияние на уровень его готовности к школе. Опт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мального уровня готовности к школе может достичь лишь ребенок, посеща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щий дошкольное учреждение, в котором подготовка его к обучению в школе является одной из важных задач и осуществляется целенаправленно и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мерно. Поступающие в школу дети, не имея опыта посещения дошкольного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реждения, </w:t>
      </w:r>
      <w:proofErr w:type="spellStart"/>
      <w:r>
        <w:rPr>
          <w:sz w:val="28"/>
          <w:szCs w:val="28"/>
        </w:rPr>
        <w:t>психолгически</w:t>
      </w:r>
      <w:proofErr w:type="spellEnd"/>
      <w:r>
        <w:rPr>
          <w:sz w:val="28"/>
          <w:szCs w:val="28"/>
        </w:rPr>
        <w:t xml:space="preserve"> хуже подготовлены к школе даже при высоких пок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зателях интеллектуального развития. Это объясняется тем, что дети, не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щавшие дошкольные учреждения, пользуются более пристальным   индивиду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лизированным вниманием родителей. Они, как правило, обладают определе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 преимуществами в познавательной сфере, но часто не имеют достаточн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опыта взаимоотношений и вообще стоят на эгоцентрической личностной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зиции. </w:t>
      </w:r>
    </w:p>
    <w:p w:rsidR="00A32271" w:rsidRDefault="00FD41D8" w:rsidP="008E65B8">
      <w:pPr>
        <w:tabs>
          <w:tab w:val="left" w:pos="851"/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32271">
        <w:rPr>
          <w:sz w:val="28"/>
          <w:szCs w:val="28"/>
        </w:rPr>
        <w:t>Чтобы ребенок, не посещающий детский сад, имел высокий уровень пс</w:t>
      </w:r>
      <w:r w:rsidR="00A32271">
        <w:rPr>
          <w:sz w:val="28"/>
          <w:szCs w:val="28"/>
        </w:rPr>
        <w:t>и</w:t>
      </w:r>
      <w:r w:rsidR="00A32271">
        <w:rPr>
          <w:sz w:val="28"/>
          <w:szCs w:val="28"/>
        </w:rPr>
        <w:t>хологической готовности к школе, родителям главное не научить считать, п</w:t>
      </w:r>
      <w:r w:rsidR="00A32271">
        <w:rPr>
          <w:sz w:val="28"/>
          <w:szCs w:val="28"/>
        </w:rPr>
        <w:t>и</w:t>
      </w:r>
      <w:r w:rsidR="00A32271">
        <w:rPr>
          <w:sz w:val="28"/>
          <w:szCs w:val="28"/>
        </w:rPr>
        <w:t>сать и читать. Основной акцент необходимо сделать на мотивационное разв</w:t>
      </w:r>
      <w:r w:rsidR="00A32271">
        <w:rPr>
          <w:sz w:val="28"/>
          <w:szCs w:val="28"/>
        </w:rPr>
        <w:t>и</w:t>
      </w:r>
      <w:r w:rsidR="00A32271">
        <w:rPr>
          <w:sz w:val="28"/>
          <w:szCs w:val="28"/>
        </w:rPr>
        <w:t>тие ребенка, а именно – развитие познавательного интереса и учебной мотив</w:t>
      </w:r>
      <w:r w:rsidR="00A32271">
        <w:rPr>
          <w:sz w:val="28"/>
          <w:szCs w:val="28"/>
        </w:rPr>
        <w:t>а</w:t>
      </w:r>
      <w:r w:rsidR="00A32271">
        <w:rPr>
          <w:sz w:val="28"/>
          <w:szCs w:val="28"/>
        </w:rPr>
        <w:t>ции. Задача взрослого сначала пробудить у ребенка желание научиться чему-то новому, а уже затем начинать работу по развитию высших психологических функций.</w:t>
      </w:r>
    </w:p>
    <w:p w:rsidR="00A32271" w:rsidRPr="00FD41D8" w:rsidRDefault="00A32271" w:rsidP="0094541F">
      <w:pPr>
        <w:tabs>
          <w:tab w:val="left" w:pos="1485"/>
        </w:tabs>
        <w:jc w:val="center"/>
        <w:rPr>
          <w:sz w:val="32"/>
          <w:szCs w:val="28"/>
        </w:rPr>
      </w:pPr>
      <w:r w:rsidRPr="00FD41D8">
        <w:rPr>
          <w:sz w:val="32"/>
          <w:szCs w:val="28"/>
        </w:rPr>
        <w:t>Список литературы</w:t>
      </w:r>
    </w:p>
    <w:p w:rsidR="00A32271" w:rsidRDefault="00A32271" w:rsidP="008E65B8">
      <w:pPr>
        <w:tabs>
          <w:tab w:val="left" w:pos="1485"/>
        </w:tabs>
        <w:jc w:val="both"/>
        <w:rPr>
          <w:sz w:val="28"/>
          <w:szCs w:val="28"/>
        </w:rPr>
      </w:pP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Азарова Т.В., </w:t>
      </w:r>
      <w:proofErr w:type="spellStart"/>
      <w:r>
        <w:rPr>
          <w:sz w:val="28"/>
          <w:szCs w:val="28"/>
        </w:rPr>
        <w:t>Битянова</w:t>
      </w:r>
      <w:proofErr w:type="spellEnd"/>
      <w:r>
        <w:rPr>
          <w:sz w:val="28"/>
          <w:szCs w:val="28"/>
        </w:rPr>
        <w:t xml:space="preserve"> М.Р. развивающая работа психолога на этапе адаптации детей в школе// Мир психологии. -1996.№1.-С.147-170.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Богданова Т.Г., Корнилова Т.В. диагностика познавательной сферы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бенка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М.,1994.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Божович</w:t>
      </w:r>
      <w:proofErr w:type="spellEnd"/>
      <w:r>
        <w:rPr>
          <w:sz w:val="28"/>
          <w:szCs w:val="28"/>
        </w:rPr>
        <w:t xml:space="preserve"> Л.И. Личность и ее формирование в детском возрасте.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., 1968.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Венгер</w:t>
      </w:r>
      <w:proofErr w:type="spellEnd"/>
      <w:r>
        <w:rPr>
          <w:sz w:val="28"/>
          <w:szCs w:val="28"/>
        </w:rPr>
        <w:t xml:space="preserve"> Л.А., </w:t>
      </w:r>
      <w:proofErr w:type="spellStart"/>
      <w:r>
        <w:rPr>
          <w:sz w:val="28"/>
          <w:szCs w:val="28"/>
        </w:rPr>
        <w:t>Венгер</w:t>
      </w:r>
      <w:proofErr w:type="spellEnd"/>
      <w:r>
        <w:rPr>
          <w:sz w:val="28"/>
          <w:szCs w:val="28"/>
        </w:rPr>
        <w:t xml:space="preserve"> А.А. Домашняя школа.- М., 1994.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Венгер</w:t>
      </w:r>
      <w:proofErr w:type="spellEnd"/>
      <w:r>
        <w:rPr>
          <w:sz w:val="28"/>
          <w:szCs w:val="28"/>
        </w:rPr>
        <w:t xml:space="preserve"> Л.А. Диагностика умственного развития дошкольника.- М., 1978. 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Выготский</w:t>
      </w:r>
      <w:proofErr w:type="spellEnd"/>
      <w:r>
        <w:rPr>
          <w:sz w:val="28"/>
          <w:szCs w:val="28"/>
        </w:rPr>
        <w:t xml:space="preserve"> Л.С. Избранные психологические </w:t>
      </w:r>
      <w:proofErr w:type="spellStart"/>
      <w:r>
        <w:rPr>
          <w:sz w:val="28"/>
          <w:szCs w:val="28"/>
        </w:rPr>
        <w:t>исследования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., 1956.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Готовность детей к школе. Диагностика психического развития и корре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его неблагоприятных вариантов/Отв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ед. В.И.Слободчиков.-Томск,1992.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школе</w:t>
      </w:r>
      <w:proofErr w:type="gramStart"/>
      <w:r>
        <w:rPr>
          <w:sz w:val="28"/>
          <w:szCs w:val="28"/>
        </w:rPr>
        <w:t>/П</w:t>
      </w:r>
      <w:proofErr w:type="gramEnd"/>
      <w:r>
        <w:rPr>
          <w:sz w:val="28"/>
          <w:szCs w:val="28"/>
        </w:rPr>
        <w:t>од ред.И.В. Дубровинкой.-М.,1995.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Гуткина</w:t>
      </w:r>
      <w:proofErr w:type="spellEnd"/>
      <w:r>
        <w:rPr>
          <w:sz w:val="28"/>
          <w:szCs w:val="28"/>
        </w:rPr>
        <w:t xml:space="preserve"> Н.И. психологическая готовность к </w:t>
      </w:r>
      <w:proofErr w:type="spellStart"/>
      <w:r>
        <w:rPr>
          <w:sz w:val="28"/>
          <w:szCs w:val="28"/>
        </w:rPr>
        <w:t>школе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М.:Академический</w:t>
      </w:r>
      <w:proofErr w:type="spellEnd"/>
      <w:r>
        <w:rPr>
          <w:sz w:val="28"/>
          <w:szCs w:val="28"/>
        </w:rPr>
        <w:t xml:space="preserve"> проект,2000.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Давыдов В.В. Психическое развитие в младшем школьном возра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те/Возрастная и педагогическая психология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М.,1963.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Запорожец А.В. интеллектуальная подготовка детей к 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ле//Дошкольное воспитание.-1977. №8.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Коломенский Я. Л., </w:t>
      </w:r>
      <w:proofErr w:type="spellStart"/>
      <w:r>
        <w:rPr>
          <w:sz w:val="28"/>
          <w:szCs w:val="28"/>
        </w:rPr>
        <w:t>Панько</w:t>
      </w:r>
      <w:proofErr w:type="spellEnd"/>
      <w:r>
        <w:rPr>
          <w:sz w:val="28"/>
          <w:szCs w:val="28"/>
        </w:rPr>
        <w:t xml:space="preserve"> Е.А. Учителю о психологии детей шестиле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него </w:t>
      </w:r>
      <w:proofErr w:type="spellStart"/>
      <w:r>
        <w:rPr>
          <w:sz w:val="28"/>
          <w:szCs w:val="28"/>
        </w:rPr>
        <w:t>возраста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., 1988.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Кравцова Е.Е. психологические проблемы готовности детей к обучению в </w:t>
      </w:r>
      <w:proofErr w:type="spellStart"/>
      <w:r>
        <w:rPr>
          <w:sz w:val="28"/>
          <w:szCs w:val="28"/>
        </w:rPr>
        <w:t>школе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М.:Педагогика</w:t>
      </w:r>
      <w:proofErr w:type="spellEnd"/>
      <w:r>
        <w:rPr>
          <w:sz w:val="28"/>
          <w:szCs w:val="28"/>
        </w:rPr>
        <w:t>, 1991.</w:t>
      </w:r>
    </w:p>
    <w:p w:rsidR="00A32271" w:rsidRP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Кравцова </w:t>
      </w:r>
      <w:proofErr w:type="spellStart"/>
      <w:r>
        <w:rPr>
          <w:sz w:val="28"/>
          <w:szCs w:val="28"/>
        </w:rPr>
        <w:t>Г.Г.,Кравцова</w:t>
      </w:r>
      <w:proofErr w:type="spellEnd"/>
      <w:r>
        <w:rPr>
          <w:sz w:val="28"/>
          <w:szCs w:val="28"/>
        </w:rPr>
        <w:t xml:space="preserve"> Е.Е. шестилетний ребенок. Психологическая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товность к школе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М.,1987.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Лисина</w:t>
      </w:r>
      <w:proofErr w:type="spellEnd"/>
      <w:r>
        <w:rPr>
          <w:sz w:val="28"/>
          <w:szCs w:val="28"/>
        </w:rPr>
        <w:t xml:space="preserve"> М.И., </w:t>
      </w:r>
      <w:proofErr w:type="spellStart"/>
      <w:r>
        <w:rPr>
          <w:sz w:val="28"/>
          <w:szCs w:val="28"/>
        </w:rPr>
        <w:t>Капчеля</w:t>
      </w:r>
      <w:proofErr w:type="spellEnd"/>
      <w:r>
        <w:rPr>
          <w:sz w:val="28"/>
          <w:szCs w:val="28"/>
        </w:rPr>
        <w:t xml:space="preserve"> Г.И. общение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психологическая подготовка детей к школе.- Калинин,1987.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психического развития детей 6-7 летнего возраста/Под ред. </w:t>
      </w:r>
      <w:proofErr w:type="spellStart"/>
      <w:r>
        <w:rPr>
          <w:sz w:val="28"/>
          <w:szCs w:val="28"/>
        </w:rPr>
        <w:t>Д.Б.Эльконина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А.Л.Венгера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, 1988.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Психодиагностическая работа в начальной школе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.1.Определение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товности к обучению в школе.-СПб.1994.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мотивации учения/Маркова </w:t>
      </w:r>
      <w:proofErr w:type="spellStart"/>
      <w:r>
        <w:rPr>
          <w:sz w:val="28"/>
          <w:szCs w:val="28"/>
        </w:rPr>
        <w:t>А.А.,Матис</w:t>
      </w:r>
      <w:proofErr w:type="spellEnd"/>
      <w:r>
        <w:rPr>
          <w:sz w:val="28"/>
          <w:szCs w:val="28"/>
        </w:rPr>
        <w:t xml:space="preserve"> Т.А., Орлов А.Б. и др.-М.:Просвещение,1990.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Чейни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Дж</w:t>
      </w:r>
      <w:proofErr w:type="gramEnd"/>
      <w:r>
        <w:rPr>
          <w:sz w:val="28"/>
          <w:szCs w:val="28"/>
        </w:rPr>
        <w:t>. Готовность к школе. Как родители могут подготовить детей к успешному обучению в школе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М.,1993.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Шевандрин</w:t>
      </w:r>
      <w:proofErr w:type="spellEnd"/>
      <w:r>
        <w:rPr>
          <w:sz w:val="28"/>
          <w:szCs w:val="28"/>
        </w:rPr>
        <w:t xml:space="preserve"> Н.И. психодиагностика, коррекция и развитие личности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М:ВЛАДОС,1999.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Шиграева</w:t>
      </w:r>
      <w:proofErr w:type="spellEnd"/>
      <w:r>
        <w:rPr>
          <w:sz w:val="28"/>
          <w:szCs w:val="28"/>
        </w:rPr>
        <w:t xml:space="preserve"> О.А., Обухова Л.Ф. семейный уклад и психическое развитие ребенка//Школа Здоровья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М,1997.Т.4.-№4.-С.72-85.</w:t>
      </w:r>
    </w:p>
    <w:p w:rsidR="00A32271" w:rsidRDefault="00A32271" w:rsidP="008E65B8">
      <w:pPr>
        <w:numPr>
          <w:ilvl w:val="0"/>
          <w:numId w:val="5"/>
        </w:numPr>
        <w:tabs>
          <w:tab w:val="left" w:pos="148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Эльконин</w:t>
      </w:r>
      <w:proofErr w:type="spellEnd"/>
      <w:r>
        <w:rPr>
          <w:sz w:val="28"/>
          <w:szCs w:val="28"/>
        </w:rPr>
        <w:t xml:space="preserve"> Д.Б. Детская психология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-М.,1978.</w:t>
      </w:r>
    </w:p>
    <w:p w:rsidR="00946781" w:rsidRDefault="00946781" w:rsidP="00946781">
      <w:pPr>
        <w:tabs>
          <w:tab w:val="left" w:pos="1485"/>
        </w:tabs>
        <w:ind w:left="720"/>
        <w:jc w:val="both"/>
        <w:rPr>
          <w:sz w:val="28"/>
          <w:szCs w:val="28"/>
        </w:rPr>
      </w:pPr>
    </w:p>
    <w:p w:rsidR="00946781" w:rsidRDefault="00946781" w:rsidP="00946781">
      <w:pPr>
        <w:tabs>
          <w:tab w:val="left" w:pos="1485"/>
        </w:tabs>
        <w:ind w:left="720"/>
        <w:jc w:val="both"/>
        <w:rPr>
          <w:sz w:val="28"/>
          <w:szCs w:val="28"/>
        </w:rPr>
      </w:pPr>
    </w:p>
    <w:p w:rsidR="0020659B" w:rsidRDefault="0020659B" w:rsidP="0094541F">
      <w:pPr>
        <w:tabs>
          <w:tab w:val="left" w:pos="1485"/>
        </w:tabs>
        <w:rPr>
          <w:sz w:val="32"/>
          <w:szCs w:val="28"/>
        </w:rPr>
      </w:pPr>
    </w:p>
    <w:p w:rsidR="00946781" w:rsidRDefault="00946781" w:rsidP="00946781">
      <w:pPr>
        <w:tabs>
          <w:tab w:val="left" w:pos="1485"/>
        </w:tabs>
        <w:ind w:left="720"/>
        <w:jc w:val="center"/>
        <w:rPr>
          <w:sz w:val="32"/>
          <w:szCs w:val="28"/>
        </w:rPr>
      </w:pPr>
      <w:r>
        <w:rPr>
          <w:sz w:val="32"/>
          <w:szCs w:val="28"/>
        </w:rPr>
        <w:t>Приложение 1</w:t>
      </w:r>
    </w:p>
    <w:p w:rsidR="00946781" w:rsidRDefault="00946781" w:rsidP="00946781">
      <w:pPr>
        <w:tabs>
          <w:tab w:val="left" w:pos="1485"/>
        </w:tabs>
        <w:ind w:left="720"/>
        <w:jc w:val="center"/>
        <w:rPr>
          <w:sz w:val="32"/>
          <w:szCs w:val="28"/>
        </w:rPr>
      </w:pPr>
    </w:p>
    <w:p w:rsidR="00946781" w:rsidRDefault="00946781" w:rsidP="00946781">
      <w:pPr>
        <w:tabs>
          <w:tab w:val="left" w:pos="851"/>
        </w:tabs>
        <w:jc w:val="both"/>
        <w:rPr>
          <w:sz w:val="28"/>
          <w:szCs w:val="28"/>
        </w:rPr>
      </w:pPr>
      <w:r w:rsidRPr="00A35003">
        <w:rPr>
          <w:sz w:val="28"/>
          <w:szCs w:val="28"/>
        </w:rPr>
        <w:t>Первый тип не может быть охарактеризован как «сотрудничество». Дети, отн</w:t>
      </w:r>
      <w:r w:rsidRPr="00A35003">
        <w:rPr>
          <w:sz w:val="28"/>
          <w:szCs w:val="28"/>
        </w:rPr>
        <w:t>е</w:t>
      </w:r>
      <w:r w:rsidRPr="00A35003">
        <w:rPr>
          <w:sz w:val="28"/>
          <w:szCs w:val="28"/>
        </w:rPr>
        <w:t>сенные к данному типу, не видели действий партнера. Не было и никакого с</w:t>
      </w:r>
      <w:r w:rsidRPr="00A35003">
        <w:rPr>
          <w:sz w:val="28"/>
          <w:szCs w:val="28"/>
        </w:rPr>
        <w:t>о</w:t>
      </w:r>
      <w:r w:rsidRPr="00A35003">
        <w:rPr>
          <w:sz w:val="28"/>
          <w:szCs w:val="28"/>
        </w:rPr>
        <w:t>гласования действий. Все внимание участников было направлено на машины. Они возили их, гудели, сталкиваясь с машинами партнера, нарушали правила игры, не преследовали цели – поставить машины в соответствующий гараж. Испытуемые не принимали подсказок, не огорчались, если так и не достигали нужного гаража. Дети, отнесенные нами к первому типу, никак не общались между собой и не обращались друг к другу.</w:t>
      </w:r>
    </w:p>
    <w:p w:rsidR="00946781" w:rsidRPr="00A35003" w:rsidRDefault="00946781" w:rsidP="00946781">
      <w:pPr>
        <w:tabs>
          <w:tab w:val="left" w:pos="851"/>
        </w:tabs>
        <w:jc w:val="both"/>
        <w:rPr>
          <w:sz w:val="28"/>
          <w:szCs w:val="28"/>
        </w:rPr>
      </w:pPr>
      <w:r w:rsidRPr="00A35003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</w:t>
      </w:r>
      <w:r w:rsidRPr="00A35003">
        <w:rPr>
          <w:sz w:val="28"/>
          <w:szCs w:val="28"/>
        </w:rPr>
        <w:t xml:space="preserve">Второй тип довольно близок по общей картине поведения детей </w:t>
      </w:r>
      <w:proofErr w:type="gramStart"/>
      <w:r w:rsidRPr="00A35003">
        <w:rPr>
          <w:sz w:val="28"/>
          <w:szCs w:val="28"/>
        </w:rPr>
        <w:t>выш</w:t>
      </w:r>
      <w:r w:rsidRPr="00A35003">
        <w:rPr>
          <w:sz w:val="28"/>
          <w:szCs w:val="28"/>
        </w:rPr>
        <w:t>е</w:t>
      </w:r>
      <w:r w:rsidRPr="00A35003">
        <w:rPr>
          <w:sz w:val="28"/>
          <w:szCs w:val="28"/>
        </w:rPr>
        <w:t>описанному</w:t>
      </w:r>
      <w:proofErr w:type="gramEnd"/>
      <w:r w:rsidRPr="00A35003">
        <w:rPr>
          <w:sz w:val="28"/>
          <w:szCs w:val="28"/>
        </w:rPr>
        <w:t>. Для испытуемых этой группы характерно, что они «видели» де</w:t>
      </w:r>
      <w:r w:rsidRPr="00A35003">
        <w:rPr>
          <w:sz w:val="28"/>
          <w:szCs w:val="28"/>
        </w:rPr>
        <w:t>й</w:t>
      </w:r>
      <w:r w:rsidRPr="00A35003">
        <w:rPr>
          <w:sz w:val="28"/>
          <w:szCs w:val="28"/>
        </w:rPr>
        <w:t>ствия партера, однако воспринимали их только как образец для некритичного, «слепого» подражания. Их отличало то, что они уже не просто играли, но пыт</w:t>
      </w:r>
      <w:r w:rsidRPr="00A35003">
        <w:rPr>
          <w:sz w:val="28"/>
          <w:szCs w:val="28"/>
        </w:rPr>
        <w:t>а</w:t>
      </w:r>
      <w:r w:rsidRPr="00A35003">
        <w:rPr>
          <w:sz w:val="28"/>
          <w:szCs w:val="28"/>
        </w:rPr>
        <w:t>лись как-то решать поставленную перед ними задачу. Они эпизодически обр</w:t>
      </w:r>
      <w:r w:rsidRPr="00A35003">
        <w:rPr>
          <w:sz w:val="28"/>
          <w:szCs w:val="28"/>
        </w:rPr>
        <w:t>а</w:t>
      </w:r>
      <w:r w:rsidRPr="00A35003">
        <w:rPr>
          <w:sz w:val="28"/>
          <w:szCs w:val="28"/>
        </w:rPr>
        <w:t>щались к другим детям, спрашивали: «А дальше как? Куда сейчас поедешь?» и т. п. иногда они обращали внимание на подсказки взрослого. Весьма часто дети соскальзывали на более низкий уровень – бесцельное вождение машинок по лабиринту и примитивную игру с ними.</w:t>
      </w:r>
    </w:p>
    <w:p w:rsidR="00946781" w:rsidRPr="00A35003" w:rsidRDefault="00946781" w:rsidP="00946781">
      <w:pPr>
        <w:tabs>
          <w:tab w:val="left" w:pos="851"/>
        </w:tabs>
        <w:jc w:val="both"/>
        <w:rPr>
          <w:sz w:val="28"/>
          <w:szCs w:val="28"/>
        </w:rPr>
      </w:pPr>
      <w:r w:rsidRPr="00A35003">
        <w:rPr>
          <w:sz w:val="28"/>
          <w:szCs w:val="28"/>
        </w:rPr>
        <w:t xml:space="preserve">           Третий тип качественно отличается от первого и второго уже тем, что именно у его представителей впервые возникало действительное взаимодейс</w:t>
      </w:r>
      <w:r w:rsidRPr="00A35003">
        <w:rPr>
          <w:sz w:val="28"/>
          <w:szCs w:val="28"/>
        </w:rPr>
        <w:t>т</w:t>
      </w:r>
      <w:r w:rsidRPr="00A35003">
        <w:rPr>
          <w:sz w:val="28"/>
          <w:szCs w:val="28"/>
        </w:rPr>
        <w:t>вие. Однако взаимодействие носило ситуативный и импульсивно-непосредственный характер. В каждой конкретной ситуации и  по поводу ка</w:t>
      </w:r>
      <w:r w:rsidRPr="00A35003">
        <w:rPr>
          <w:sz w:val="28"/>
          <w:szCs w:val="28"/>
        </w:rPr>
        <w:t>ж</w:t>
      </w:r>
      <w:r w:rsidRPr="00A35003">
        <w:rPr>
          <w:sz w:val="28"/>
          <w:szCs w:val="28"/>
        </w:rPr>
        <w:t>дой машины дети пытались договариваться и согласовывать свои действия. В отношении же поисков общего способа решения задачи они были беспомощны. Испытуемые, отнесенные нами к третьему типу, неоднократно повторяли одни и те же ошибки. Однако именно у них впервые возникали эпизодическое пл</w:t>
      </w:r>
      <w:r w:rsidRPr="00A35003">
        <w:rPr>
          <w:sz w:val="28"/>
          <w:szCs w:val="28"/>
        </w:rPr>
        <w:t>а</w:t>
      </w:r>
      <w:r w:rsidRPr="00A35003">
        <w:rPr>
          <w:sz w:val="28"/>
          <w:szCs w:val="28"/>
        </w:rPr>
        <w:t>нирование своих действий и ситуативное предвосхищение последних. Подска</w:t>
      </w:r>
      <w:r w:rsidRPr="00A35003">
        <w:rPr>
          <w:sz w:val="28"/>
          <w:szCs w:val="28"/>
        </w:rPr>
        <w:t>з</w:t>
      </w:r>
      <w:r w:rsidRPr="00A35003">
        <w:rPr>
          <w:sz w:val="28"/>
          <w:szCs w:val="28"/>
        </w:rPr>
        <w:t>ка взрослого принималась ими, однако использовалась лишь для данной ко</w:t>
      </w:r>
      <w:r w:rsidRPr="00A35003">
        <w:rPr>
          <w:sz w:val="28"/>
          <w:szCs w:val="28"/>
        </w:rPr>
        <w:t>н</w:t>
      </w:r>
      <w:r w:rsidRPr="00A35003">
        <w:rPr>
          <w:sz w:val="28"/>
          <w:szCs w:val="28"/>
        </w:rPr>
        <w:t xml:space="preserve">кретной ситуации. Эти дети довольно активно общались между собой. Часто можно было слышать: «Давай я проеду, а потом ты!», «Подожди, не ставь свою машину в гараж, дай мне выехать!» и т. п. </w:t>
      </w:r>
    </w:p>
    <w:p w:rsidR="00946781" w:rsidRPr="00A35003" w:rsidRDefault="00946781" w:rsidP="00946781">
      <w:pPr>
        <w:jc w:val="both"/>
        <w:rPr>
          <w:sz w:val="28"/>
          <w:szCs w:val="28"/>
        </w:rPr>
      </w:pPr>
      <w:r w:rsidRPr="00A35003">
        <w:rPr>
          <w:sz w:val="28"/>
          <w:szCs w:val="28"/>
        </w:rPr>
        <w:t xml:space="preserve">           Четвертый тип развития сотрудничества характеризуется тем, что учас</w:t>
      </w:r>
      <w:r w:rsidRPr="00A35003">
        <w:rPr>
          <w:sz w:val="28"/>
          <w:szCs w:val="28"/>
        </w:rPr>
        <w:t>т</w:t>
      </w:r>
      <w:r w:rsidRPr="00A35003">
        <w:rPr>
          <w:sz w:val="28"/>
          <w:szCs w:val="28"/>
        </w:rPr>
        <w:t>ники впервые начинали воспринимать ситуацию задачи в целом. У детей этой группы устанавливались определенные отношения с партнером, сохранявшиеся  в течение всего эксперимента. Испытуемые относились к своему партеру как к противнику по игре, с которым у них противоположные позиции и интересы. Игра приобретала характер соревнования. Участники внимательно следили за действиями партнера, соотносили с ним свои действия, планировали их посл</w:t>
      </w:r>
      <w:r w:rsidRPr="00A35003">
        <w:rPr>
          <w:sz w:val="28"/>
          <w:szCs w:val="28"/>
        </w:rPr>
        <w:t>е</w:t>
      </w:r>
      <w:r w:rsidRPr="00A35003">
        <w:rPr>
          <w:sz w:val="28"/>
          <w:szCs w:val="28"/>
        </w:rPr>
        <w:t>довательность и предвосхищали результаты. Подсказки взрослого восприним</w:t>
      </w:r>
      <w:r w:rsidRPr="00A35003">
        <w:rPr>
          <w:sz w:val="28"/>
          <w:szCs w:val="28"/>
        </w:rPr>
        <w:t>а</w:t>
      </w:r>
      <w:r w:rsidRPr="00A35003">
        <w:rPr>
          <w:sz w:val="28"/>
          <w:szCs w:val="28"/>
        </w:rPr>
        <w:t>лись адекватно, как наведение на способ решения сложившейся задачи. Однако дети довольно часто повторяли одни и те же ошибки. Этот тип условно назван «кооперативно-соревновательным», так как партнеры систематически соглас</w:t>
      </w:r>
      <w:r w:rsidRPr="00A35003">
        <w:rPr>
          <w:sz w:val="28"/>
          <w:szCs w:val="28"/>
        </w:rPr>
        <w:t>о</w:t>
      </w:r>
      <w:r w:rsidRPr="00A35003">
        <w:rPr>
          <w:sz w:val="28"/>
          <w:szCs w:val="28"/>
        </w:rPr>
        <w:t>вывали свои действия друг с другом, устойчиво сохраняя при этом отношение ко второму участнику как к противнику по игре. Обращение детей друг к другу напоминало обычное общение детей во время игры по принципу «Кто пе</w:t>
      </w:r>
      <w:r w:rsidRPr="00A35003">
        <w:rPr>
          <w:sz w:val="28"/>
          <w:szCs w:val="28"/>
        </w:rPr>
        <w:t>р</w:t>
      </w:r>
      <w:r w:rsidRPr="00A35003">
        <w:rPr>
          <w:sz w:val="28"/>
          <w:szCs w:val="28"/>
        </w:rPr>
        <w:t>вый?». В высказываниях звучали оценки положения своего и  партнера. Напр</w:t>
      </w:r>
      <w:r w:rsidRPr="00A35003">
        <w:rPr>
          <w:sz w:val="28"/>
          <w:szCs w:val="28"/>
        </w:rPr>
        <w:t>и</w:t>
      </w:r>
      <w:r w:rsidRPr="00A35003">
        <w:rPr>
          <w:sz w:val="28"/>
          <w:szCs w:val="28"/>
        </w:rPr>
        <w:t>мер: «У меня уже две машины в гараже, а у тебя одна!», «Если я тебя пропущу, ты опять меня обгонишь, и тогда я проиграю!» и т. п. следует иметь в виду, что задача опередить партнера и первым поставить машины в гараж эксперимент</w:t>
      </w:r>
      <w:r w:rsidRPr="00A35003">
        <w:rPr>
          <w:sz w:val="28"/>
          <w:szCs w:val="28"/>
        </w:rPr>
        <w:t>а</w:t>
      </w:r>
      <w:r w:rsidRPr="00A35003">
        <w:rPr>
          <w:sz w:val="28"/>
          <w:szCs w:val="28"/>
        </w:rPr>
        <w:t>тором не ставилась.</w:t>
      </w:r>
    </w:p>
    <w:p w:rsidR="00946781" w:rsidRPr="00A35003" w:rsidRDefault="00946781" w:rsidP="00946781">
      <w:pPr>
        <w:jc w:val="both"/>
        <w:rPr>
          <w:sz w:val="28"/>
          <w:szCs w:val="28"/>
        </w:rPr>
      </w:pPr>
      <w:r w:rsidRPr="00A3500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A35003">
        <w:rPr>
          <w:sz w:val="28"/>
          <w:szCs w:val="28"/>
        </w:rPr>
        <w:t>Пятый тип характеризуется возникновением подлинного сотрудничества и партнерства в ситуации общей задачи. У детей уже не наблюдалось соревн</w:t>
      </w:r>
      <w:r w:rsidRPr="00A35003">
        <w:rPr>
          <w:sz w:val="28"/>
          <w:szCs w:val="28"/>
        </w:rPr>
        <w:t>о</w:t>
      </w:r>
      <w:r w:rsidRPr="00A35003">
        <w:rPr>
          <w:sz w:val="28"/>
          <w:szCs w:val="28"/>
        </w:rPr>
        <w:t>вательных отношений. Они подсказывали друг другу, сопереживали успехам партнера. У участников обнаружилась способность к совместному планиров</w:t>
      </w:r>
      <w:r w:rsidRPr="00A35003">
        <w:rPr>
          <w:sz w:val="28"/>
          <w:szCs w:val="28"/>
        </w:rPr>
        <w:t>а</w:t>
      </w:r>
      <w:r w:rsidRPr="00A35003">
        <w:rPr>
          <w:sz w:val="28"/>
          <w:szCs w:val="28"/>
        </w:rPr>
        <w:lastRenderedPageBreak/>
        <w:t xml:space="preserve">нию и предвосхищению результатов действий не только своих, но и партнера. Однако такое «планирование на двоих» носило ситуативный характер, т.е. дети заново планировали свои  действия в каждой конкретной предметной ситуации. Они не повторяли грубых ошибок, заранее пытались избежать возникновения тупиковых ситуаций на доске, подсказка взрослого и принималась адекватно. Однако ее использование  также было ситуативным. Дети, отнесенные к пятому типу развития общения со сверстниками, активно сопереживали партеру. Часто можно было слышать: «Смотри, как я везу. Делай так же!», «Давай я отвезу свою машину в сторону, а ты скорее провози свои машины!» и т. п. </w:t>
      </w:r>
    </w:p>
    <w:p w:rsidR="00946781" w:rsidRPr="00A35003" w:rsidRDefault="00946781" w:rsidP="00946781">
      <w:pPr>
        <w:jc w:val="both"/>
        <w:rPr>
          <w:sz w:val="28"/>
          <w:szCs w:val="28"/>
        </w:rPr>
      </w:pPr>
      <w:r w:rsidRPr="00A35003">
        <w:rPr>
          <w:sz w:val="28"/>
          <w:szCs w:val="28"/>
        </w:rPr>
        <w:t xml:space="preserve">            Шестой тип – наиболее высокий из всех уровней сотрудничества. Е.Е.Кравцова так характеризует детей, обнаруживших его «С самого начала д</w:t>
      </w:r>
      <w:r w:rsidRPr="00A35003">
        <w:rPr>
          <w:sz w:val="28"/>
          <w:szCs w:val="28"/>
        </w:rPr>
        <w:t>е</w:t>
      </w:r>
      <w:r w:rsidRPr="00A35003">
        <w:rPr>
          <w:sz w:val="28"/>
          <w:szCs w:val="28"/>
        </w:rPr>
        <w:t>ти относятся к игре как  к совместной, общей задаче, стоящей перед обоими партнерами. Они сразу же, не дотрагиваясь до машинок, начинают искать о</w:t>
      </w:r>
      <w:r w:rsidRPr="00A35003">
        <w:rPr>
          <w:sz w:val="28"/>
          <w:szCs w:val="28"/>
        </w:rPr>
        <w:t>б</w:t>
      </w:r>
      <w:r w:rsidRPr="00A35003">
        <w:rPr>
          <w:sz w:val="28"/>
          <w:szCs w:val="28"/>
        </w:rPr>
        <w:t>щий способ решения. Они планируют «стратегию» проведения машинок, с</w:t>
      </w:r>
      <w:r w:rsidRPr="00A35003">
        <w:rPr>
          <w:sz w:val="28"/>
          <w:szCs w:val="28"/>
        </w:rPr>
        <w:t>о</w:t>
      </w:r>
      <w:r w:rsidRPr="00A35003">
        <w:rPr>
          <w:sz w:val="28"/>
          <w:szCs w:val="28"/>
        </w:rPr>
        <w:t>ставляют общий план действий своих и партнера. Они уже не повторяют своих ошибок. В подсказках взрослого дети, как правило, не нуждаются». В проеде</w:t>
      </w:r>
      <w:r w:rsidRPr="00A35003">
        <w:rPr>
          <w:sz w:val="28"/>
          <w:szCs w:val="28"/>
        </w:rPr>
        <w:t>н</w:t>
      </w:r>
      <w:r w:rsidRPr="00A35003">
        <w:rPr>
          <w:sz w:val="28"/>
          <w:szCs w:val="28"/>
        </w:rPr>
        <w:t>ном эксперименте шестой тип сотрудничества выявлен не был.</w:t>
      </w:r>
    </w:p>
    <w:p w:rsidR="00946781" w:rsidRPr="00A35003" w:rsidRDefault="00946781" w:rsidP="00946781">
      <w:pPr>
        <w:tabs>
          <w:tab w:val="left" w:pos="1485"/>
        </w:tabs>
        <w:jc w:val="both"/>
        <w:rPr>
          <w:sz w:val="28"/>
          <w:szCs w:val="28"/>
        </w:rPr>
      </w:pPr>
    </w:p>
    <w:p w:rsidR="00946781" w:rsidRPr="00A35003" w:rsidRDefault="00946781" w:rsidP="00946781">
      <w:pPr>
        <w:tabs>
          <w:tab w:val="left" w:pos="1485"/>
        </w:tabs>
        <w:jc w:val="both"/>
        <w:rPr>
          <w:sz w:val="28"/>
          <w:szCs w:val="28"/>
        </w:rPr>
      </w:pPr>
    </w:p>
    <w:p w:rsidR="00946781" w:rsidRPr="00946781" w:rsidRDefault="00946781" w:rsidP="00946781">
      <w:pPr>
        <w:tabs>
          <w:tab w:val="left" w:pos="1485"/>
        </w:tabs>
        <w:ind w:left="720"/>
        <w:jc w:val="center"/>
        <w:rPr>
          <w:sz w:val="28"/>
          <w:szCs w:val="28"/>
        </w:rPr>
      </w:pPr>
    </w:p>
    <w:p w:rsidR="00946781" w:rsidRDefault="00946781" w:rsidP="00E07023">
      <w:pPr>
        <w:tabs>
          <w:tab w:val="left" w:pos="1485"/>
        </w:tabs>
        <w:jc w:val="center"/>
        <w:rPr>
          <w:sz w:val="32"/>
          <w:szCs w:val="28"/>
        </w:rPr>
      </w:pPr>
      <w:r>
        <w:rPr>
          <w:sz w:val="32"/>
          <w:szCs w:val="28"/>
        </w:rPr>
        <w:t>Приложение 2</w:t>
      </w:r>
    </w:p>
    <w:p w:rsidR="00946781" w:rsidRDefault="00946781" w:rsidP="00946781">
      <w:pPr>
        <w:rPr>
          <w:sz w:val="28"/>
          <w:szCs w:val="28"/>
        </w:rPr>
      </w:pPr>
    </w:p>
    <w:p w:rsidR="00946781" w:rsidRDefault="00946781" w:rsidP="00946781">
      <w:pPr>
        <w:rPr>
          <w:sz w:val="28"/>
          <w:szCs w:val="28"/>
        </w:rPr>
      </w:pPr>
      <w:r>
        <w:rPr>
          <w:sz w:val="28"/>
          <w:szCs w:val="28"/>
        </w:rPr>
        <w:t>Рис.1. Сравнение произвольности общения детей, посещающих и не посеща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детский сад.</w:t>
      </w:r>
    </w:p>
    <w:p w:rsidR="00946781" w:rsidRDefault="00946781" w:rsidP="0094678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0" cy="13716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6781" w:rsidRDefault="00946781" w:rsidP="009467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99"/>
      </w:tblGrid>
      <w:tr w:rsidR="00946781" w:rsidTr="00946781">
        <w:trPr>
          <w:trHeight w:val="315"/>
        </w:trPr>
        <w:tc>
          <w:tcPr>
            <w:tcW w:w="5399" w:type="dxa"/>
          </w:tcPr>
          <w:p w:rsidR="00946781" w:rsidRPr="00AC3E69" w:rsidRDefault="00946781" w:rsidP="00946781">
            <w:pPr>
              <w:tabs>
                <w:tab w:val="center" w:pos="3499"/>
              </w:tabs>
            </w:pPr>
            <w:r>
              <w:rPr>
                <w:sz w:val="22"/>
                <w:szCs w:val="22"/>
              </w:rPr>
              <w:t>Первая группа</w:t>
            </w:r>
            <w:proofErr w:type="gramStart"/>
            <w:r>
              <w:rPr>
                <w:sz w:val="22"/>
                <w:szCs w:val="22"/>
              </w:rPr>
              <w:tab/>
              <w:t>В</w:t>
            </w:r>
            <w:proofErr w:type="gramEnd"/>
            <w:r>
              <w:rPr>
                <w:sz w:val="22"/>
                <w:szCs w:val="22"/>
              </w:rPr>
              <w:t>торая группа</w:t>
            </w:r>
          </w:p>
        </w:tc>
      </w:tr>
    </w:tbl>
    <w:p w:rsidR="00946781" w:rsidRDefault="00946781" w:rsidP="00946781">
      <w:pPr>
        <w:rPr>
          <w:sz w:val="28"/>
          <w:szCs w:val="28"/>
        </w:rPr>
      </w:pPr>
    </w:p>
    <w:p w:rsidR="00946781" w:rsidRDefault="00946781" w:rsidP="00946781">
      <w:pPr>
        <w:jc w:val="both"/>
        <w:rPr>
          <w:sz w:val="28"/>
          <w:szCs w:val="28"/>
        </w:rPr>
      </w:pPr>
    </w:p>
    <w:p w:rsidR="00946781" w:rsidRDefault="00946781" w:rsidP="00946781">
      <w:pPr>
        <w:jc w:val="both"/>
        <w:rPr>
          <w:sz w:val="28"/>
          <w:szCs w:val="28"/>
        </w:rPr>
      </w:pPr>
    </w:p>
    <w:p w:rsidR="00946781" w:rsidRDefault="00946781" w:rsidP="00946781">
      <w:pPr>
        <w:jc w:val="both"/>
        <w:rPr>
          <w:sz w:val="28"/>
          <w:szCs w:val="28"/>
        </w:rPr>
      </w:pPr>
    </w:p>
    <w:p w:rsidR="00946781" w:rsidRDefault="00946781" w:rsidP="00946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Рис.2. Сравнение интеллектуальной готовности к школе детей, посещающих и не посещающих детский сад. </w:t>
      </w:r>
    </w:p>
    <w:p w:rsidR="00946781" w:rsidRDefault="00946781" w:rsidP="00946781">
      <w:pPr>
        <w:jc w:val="both"/>
        <w:rPr>
          <w:sz w:val="28"/>
          <w:szCs w:val="28"/>
        </w:rPr>
      </w:pPr>
    </w:p>
    <w:p w:rsidR="00946781" w:rsidRDefault="00946781" w:rsidP="0094678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114800" cy="15240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</w:tblGrid>
      <w:tr w:rsidR="00946781" w:rsidTr="00946781">
        <w:trPr>
          <w:trHeight w:val="135"/>
        </w:trPr>
        <w:tc>
          <w:tcPr>
            <w:tcW w:w="5245" w:type="dxa"/>
          </w:tcPr>
          <w:p w:rsidR="00946781" w:rsidRDefault="00946781" w:rsidP="00946781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Первая группа</w:t>
            </w:r>
            <w:proofErr w:type="gramStart"/>
            <w:r>
              <w:rPr>
                <w:sz w:val="22"/>
                <w:szCs w:val="22"/>
              </w:rPr>
              <w:t xml:space="preserve">                                         В</w:t>
            </w:r>
            <w:proofErr w:type="gramEnd"/>
            <w:r>
              <w:rPr>
                <w:sz w:val="22"/>
                <w:szCs w:val="22"/>
              </w:rPr>
              <w:t>торая группа</w:t>
            </w:r>
            <w:r>
              <w:rPr>
                <w:sz w:val="28"/>
                <w:szCs w:val="28"/>
              </w:rPr>
              <w:t xml:space="preserve">         </w:t>
            </w:r>
          </w:p>
        </w:tc>
      </w:tr>
    </w:tbl>
    <w:p w:rsidR="00946781" w:rsidRPr="00261E46" w:rsidRDefault="00946781" w:rsidP="0094678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946781" w:rsidRPr="00261E46" w:rsidRDefault="00946781" w:rsidP="00946781">
      <w:pPr>
        <w:rPr>
          <w:b/>
          <w:sz w:val="28"/>
          <w:szCs w:val="28"/>
        </w:rPr>
      </w:pPr>
    </w:p>
    <w:p w:rsidR="0096673B" w:rsidRDefault="0096673B" w:rsidP="00946781">
      <w:pPr>
        <w:tabs>
          <w:tab w:val="left" w:pos="1965"/>
        </w:tabs>
        <w:rPr>
          <w:sz w:val="28"/>
          <w:szCs w:val="28"/>
        </w:rPr>
      </w:pPr>
    </w:p>
    <w:p w:rsidR="0096673B" w:rsidRDefault="0096673B" w:rsidP="00946781">
      <w:pPr>
        <w:tabs>
          <w:tab w:val="left" w:pos="1965"/>
        </w:tabs>
        <w:rPr>
          <w:sz w:val="28"/>
          <w:szCs w:val="28"/>
        </w:rPr>
      </w:pPr>
    </w:p>
    <w:p w:rsidR="00946781" w:rsidRDefault="00946781" w:rsidP="00946781">
      <w:pPr>
        <w:tabs>
          <w:tab w:val="left" w:pos="1965"/>
        </w:tabs>
        <w:rPr>
          <w:sz w:val="28"/>
          <w:szCs w:val="28"/>
        </w:rPr>
      </w:pPr>
      <w:r>
        <w:rPr>
          <w:sz w:val="28"/>
          <w:szCs w:val="28"/>
        </w:rPr>
        <w:t xml:space="preserve">Рис.3.  Сравнение выполнения требований взрослого у </w:t>
      </w:r>
      <w:proofErr w:type="gramStart"/>
      <w:r>
        <w:rPr>
          <w:sz w:val="28"/>
          <w:szCs w:val="28"/>
        </w:rPr>
        <w:t>детей</w:t>
      </w:r>
      <w:proofErr w:type="gramEnd"/>
      <w:r>
        <w:rPr>
          <w:sz w:val="28"/>
          <w:szCs w:val="28"/>
        </w:rPr>
        <w:t xml:space="preserve"> посещающих и не посещающих детский сад.</w:t>
      </w:r>
    </w:p>
    <w:p w:rsidR="00946781" w:rsidRDefault="00946781" w:rsidP="00946781">
      <w:pPr>
        <w:jc w:val="both"/>
        <w:rPr>
          <w:sz w:val="28"/>
          <w:szCs w:val="28"/>
        </w:rPr>
      </w:pPr>
    </w:p>
    <w:p w:rsidR="00946781" w:rsidRPr="0044684E" w:rsidRDefault="00946781" w:rsidP="0094678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0" cy="160020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6781" w:rsidRPr="0044684E" w:rsidRDefault="00946781" w:rsidP="00946781">
      <w:pPr>
        <w:rPr>
          <w:sz w:val="28"/>
          <w:szCs w:val="28"/>
        </w:rPr>
      </w:pPr>
    </w:p>
    <w:tbl>
      <w:tblPr>
        <w:tblW w:w="0" w:type="auto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97"/>
      </w:tblGrid>
      <w:tr w:rsidR="00946781" w:rsidTr="00946781">
        <w:trPr>
          <w:trHeight w:val="280"/>
        </w:trPr>
        <w:tc>
          <w:tcPr>
            <w:tcW w:w="4697" w:type="dxa"/>
          </w:tcPr>
          <w:p w:rsidR="00946781" w:rsidRPr="0044684E" w:rsidRDefault="00946781" w:rsidP="00946781">
            <w:r>
              <w:rPr>
                <w:sz w:val="22"/>
                <w:szCs w:val="22"/>
              </w:rPr>
              <w:t>Первая группа</w:t>
            </w:r>
            <w:proofErr w:type="gramStart"/>
            <w:r>
              <w:rPr>
                <w:sz w:val="22"/>
                <w:szCs w:val="22"/>
              </w:rPr>
              <w:t xml:space="preserve">                         В</w:t>
            </w:r>
            <w:proofErr w:type="gramEnd"/>
            <w:r>
              <w:rPr>
                <w:sz w:val="22"/>
                <w:szCs w:val="22"/>
              </w:rPr>
              <w:t>торая группа</w:t>
            </w:r>
          </w:p>
        </w:tc>
      </w:tr>
    </w:tbl>
    <w:p w:rsidR="00946781" w:rsidRDefault="00946781" w:rsidP="0096673B">
      <w:pPr>
        <w:tabs>
          <w:tab w:val="left" w:pos="6030"/>
        </w:tabs>
        <w:rPr>
          <w:sz w:val="28"/>
          <w:szCs w:val="28"/>
        </w:rPr>
      </w:pPr>
    </w:p>
    <w:p w:rsidR="00946781" w:rsidRDefault="00946781" w:rsidP="00946781">
      <w:pPr>
        <w:tabs>
          <w:tab w:val="left" w:pos="1485"/>
        </w:tabs>
        <w:rPr>
          <w:sz w:val="28"/>
          <w:szCs w:val="28"/>
        </w:rPr>
      </w:pPr>
      <w:r>
        <w:rPr>
          <w:sz w:val="28"/>
          <w:szCs w:val="28"/>
        </w:rPr>
        <w:t>Рис.4.  Сравнение психологической готовности к школе детей, посещающих и не посещающих детский сад.</w:t>
      </w:r>
    </w:p>
    <w:p w:rsidR="00946781" w:rsidRDefault="00946781" w:rsidP="00946781">
      <w:pPr>
        <w:tabs>
          <w:tab w:val="left" w:pos="19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57800" cy="16002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0" w:type="auto"/>
        <w:tblInd w:w="1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95"/>
      </w:tblGrid>
      <w:tr w:rsidR="00946781" w:rsidTr="00946781">
        <w:trPr>
          <w:trHeight w:val="195"/>
        </w:trPr>
        <w:tc>
          <w:tcPr>
            <w:tcW w:w="5095" w:type="dxa"/>
          </w:tcPr>
          <w:p w:rsidR="00946781" w:rsidRPr="0085220A" w:rsidRDefault="00946781" w:rsidP="00946781">
            <w:pPr>
              <w:tabs>
                <w:tab w:val="left" w:pos="1485"/>
              </w:tabs>
            </w:pPr>
            <w:r>
              <w:rPr>
                <w:sz w:val="22"/>
                <w:szCs w:val="22"/>
              </w:rPr>
              <w:t>Первая группа</w:t>
            </w:r>
            <w:proofErr w:type="gramStart"/>
            <w:r>
              <w:rPr>
                <w:sz w:val="22"/>
                <w:szCs w:val="22"/>
              </w:rPr>
              <w:t xml:space="preserve">                           В</w:t>
            </w:r>
            <w:proofErr w:type="gramEnd"/>
            <w:r>
              <w:rPr>
                <w:sz w:val="22"/>
                <w:szCs w:val="22"/>
              </w:rPr>
              <w:t>торая группа</w:t>
            </w:r>
          </w:p>
        </w:tc>
      </w:tr>
    </w:tbl>
    <w:p w:rsidR="00A32271" w:rsidRDefault="00A32271" w:rsidP="008E65B8">
      <w:pPr>
        <w:jc w:val="both"/>
      </w:pPr>
    </w:p>
    <w:p w:rsidR="00946781" w:rsidRDefault="00946781" w:rsidP="008E65B8">
      <w:pPr>
        <w:jc w:val="both"/>
      </w:pPr>
    </w:p>
    <w:p w:rsidR="00946781" w:rsidRDefault="00946781" w:rsidP="008E65B8">
      <w:pPr>
        <w:jc w:val="both"/>
      </w:pPr>
    </w:p>
    <w:p w:rsidR="00946781" w:rsidRDefault="00946781" w:rsidP="008E65B8">
      <w:pPr>
        <w:jc w:val="both"/>
      </w:pPr>
    </w:p>
    <w:p w:rsidR="0096673B" w:rsidRDefault="0096673B" w:rsidP="00946781">
      <w:pPr>
        <w:jc w:val="center"/>
        <w:rPr>
          <w:sz w:val="32"/>
        </w:rPr>
      </w:pPr>
      <w:r w:rsidRPr="0096673B">
        <w:rPr>
          <w:sz w:val="32"/>
        </w:rPr>
        <w:t>Приложение 3</w:t>
      </w:r>
    </w:p>
    <w:p w:rsidR="0096673B" w:rsidRPr="0094541F" w:rsidRDefault="0096673B" w:rsidP="0096673B">
      <w:pPr>
        <w:tabs>
          <w:tab w:val="left" w:pos="1485"/>
        </w:tabs>
        <w:jc w:val="center"/>
        <w:rPr>
          <w:sz w:val="32"/>
          <w:szCs w:val="28"/>
        </w:rPr>
      </w:pPr>
      <w:r w:rsidRPr="0094541F">
        <w:rPr>
          <w:sz w:val="32"/>
          <w:szCs w:val="28"/>
        </w:rPr>
        <w:t>Методические рекомендации родителям.</w:t>
      </w:r>
    </w:p>
    <w:p w:rsidR="0096673B" w:rsidRDefault="0096673B" w:rsidP="0096673B">
      <w:pPr>
        <w:tabs>
          <w:tab w:val="left" w:pos="1485"/>
        </w:tabs>
        <w:jc w:val="center"/>
        <w:rPr>
          <w:sz w:val="28"/>
          <w:szCs w:val="28"/>
        </w:rPr>
      </w:pPr>
    </w:p>
    <w:p w:rsidR="0096673B" w:rsidRDefault="0096673B" w:rsidP="0096673B">
      <w:p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Установление режима дня школьника. Жизнь ребенка, посещающего де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ский сад, организуется в соответствии с режимом дня, который рассчитан т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ким образом, чтобы педагог успел справиться с пятнадцатью и более детьми, причем с учетом их потребностей и возможностей. В семье же «законы» дикт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 быт. А он не  подчиняется ни возможностям, ни потребностям младшего члена семьи. Мама признает право дошкольника удовлетворять свои потребн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 игре, в общении, познании, самоутверждении. Но на практике, выну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денная выполнять череду ежедневных бытовых обязанностей, она не находит времени для специальных занятий с ребенком.</w:t>
      </w:r>
    </w:p>
    <w:p w:rsidR="0096673B" w:rsidRDefault="0096673B" w:rsidP="0096673B">
      <w:p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Поэтому, особое внимание при подготовке к школе необходимо обращать на режим дня детей. Если он не установлен или плохо выполняется, надо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 добиваться его выполнения. Режим нужен не только для укрепления здоровья дошкольников: твердый распорядок организует деятельность детей, приучает их к порядку, воспитывает необходимое будущему школьнику чувс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 времени.</w:t>
      </w:r>
    </w:p>
    <w:p w:rsidR="0096673B" w:rsidRDefault="0096673B" w:rsidP="0096673B">
      <w:p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Важно так организовать жизнь детей в семье, чтобы они были целесоо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разно деятельными, не проводили время в праздности, которая порождает лень.</w:t>
      </w:r>
    </w:p>
    <w:p w:rsidR="0096673B" w:rsidRDefault="0096673B" w:rsidP="0096673B">
      <w:pPr>
        <w:tabs>
          <w:tab w:val="left" w:pos="1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Школа предъявляет первокласснику большие требования. Ребенок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чается в систематический учебный труд, у него появляются новые обязанности и заботы, ему приходиться подолгу находиться без движения. Организуя режим для ребенка, родители могут успешно подготовить его к обучению в школе. Для детей правильно организованный режим – условие не только сохранения и укрепления здоровья, но и успешной учебы. Режим – это рациональное и 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кое чередование сна, еды, отдыха, различных видов деятельности в течение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ток.</w:t>
      </w:r>
    </w:p>
    <w:p w:rsidR="0096673B" w:rsidRDefault="0096673B" w:rsidP="0096673B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Одним из недостатков семейного воспитания является стремление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дителей покупать игрушки детям в зависимости от того, кто у них, сын или дочь. Не следует иметь специально игрушки для мальчиков и девочек. Всем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тям одинаково нужны куклы, транспорт, двигательные игрушки и конструктор. Детям следует приобретать игрушки  разных видов: сюжетно-образные, двиг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тельные, строительные наборы, дидактические, игрушки-забавы, </w:t>
      </w:r>
      <w:proofErr w:type="spellStart"/>
      <w:r>
        <w:rPr>
          <w:sz w:val="28"/>
          <w:szCs w:val="28"/>
        </w:rPr>
        <w:t>полуготовые</w:t>
      </w:r>
      <w:proofErr w:type="spellEnd"/>
      <w:r>
        <w:rPr>
          <w:sz w:val="28"/>
          <w:szCs w:val="28"/>
        </w:rPr>
        <w:t xml:space="preserve"> игрушки, которые можно доделать самому ребенку. От взрослых зависит, как ребенок обращается с сюжетно-образными игрушками; являются ли они пар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нерами в его играх или малыш </w:t>
      </w:r>
      <w:proofErr w:type="gramStart"/>
      <w:r>
        <w:rPr>
          <w:sz w:val="28"/>
          <w:szCs w:val="28"/>
        </w:rPr>
        <w:t>остается к ним равнодушен</w:t>
      </w:r>
      <w:proofErr w:type="gramEnd"/>
      <w:r>
        <w:rPr>
          <w:sz w:val="28"/>
          <w:szCs w:val="28"/>
        </w:rPr>
        <w:t>.</w:t>
      </w:r>
    </w:p>
    <w:p w:rsidR="0096673B" w:rsidRDefault="0096673B" w:rsidP="0096673B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Необходимо давать ребенку возможность проявлять в игре выдумку и инициативу, быть активным и самостоятельным. Нельзя забывать, что ребенок сможет большего добиться в жизни, а его обучение в школе будет успешнее, если родителям удастся создать у него уверенность в себе, в своих силах. А для этого главное – отмечать его достижения и не «нажимать» на недостатки; хв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лить за успехи – и не ругать за ошибки.</w:t>
      </w:r>
    </w:p>
    <w:p w:rsidR="0096673B" w:rsidRDefault="0096673B" w:rsidP="0096673B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Общение детей со сверстниками. Родителям необходимо предоставить св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ему ребенку возможность общаться со сверстниками. Ребенок должен </w:t>
      </w:r>
    </w:p>
    <w:p w:rsidR="0096673B" w:rsidRDefault="0096673B" w:rsidP="0096673B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научиться до школы организовывать свою деятельность вместе с группой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гих детей, уметь прислушиваться к мнению </w:t>
      </w:r>
      <w:proofErr w:type="gramStart"/>
      <w:r>
        <w:rPr>
          <w:sz w:val="28"/>
          <w:szCs w:val="28"/>
        </w:rPr>
        <w:t>другого</w:t>
      </w:r>
      <w:proofErr w:type="gramEnd"/>
      <w:r>
        <w:rPr>
          <w:sz w:val="28"/>
          <w:szCs w:val="28"/>
        </w:rPr>
        <w:t>, координировать свою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боту, игру с ровесниками, уметь уступать и проявлять настойчивость. Опыт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вместной деятельности с ровесниками, полученный до школы, позволит буд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щему первокласснику занять достойное место в школьном коллективе.</w:t>
      </w:r>
    </w:p>
    <w:sectPr w:rsidR="0096673B" w:rsidSect="00E07023">
      <w:footerReference w:type="default" r:id="rId12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FC6" w:rsidRDefault="005C6FC6" w:rsidP="005F36AB">
      <w:r>
        <w:separator/>
      </w:r>
    </w:p>
  </w:endnote>
  <w:endnote w:type="continuationSeparator" w:id="0">
    <w:p w:rsidR="005C6FC6" w:rsidRDefault="005C6FC6" w:rsidP="005F3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856"/>
      <w:docPartObj>
        <w:docPartGallery w:val="Page Numbers (Bottom of Page)"/>
        <w:docPartUnique/>
      </w:docPartObj>
    </w:sdtPr>
    <w:sdtContent>
      <w:p w:rsidR="00563C84" w:rsidRDefault="00A047DB">
        <w:pPr>
          <w:pStyle w:val="a8"/>
          <w:jc w:val="right"/>
        </w:pPr>
        <w:fldSimple w:instr=" PAGE   \* MERGEFORMAT ">
          <w:r w:rsidR="003F4BF4">
            <w:rPr>
              <w:noProof/>
            </w:rPr>
            <w:t>4</w:t>
          </w:r>
        </w:fldSimple>
      </w:p>
    </w:sdtContent>
  </w:sdt>
  <w:p w:rsidR="00563C84" w:rsidRDefault="00563C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FC6" w:rsidRDefault="005C6FC6" w:rsidP="005F36AB">
      <w:r>
        <w:separator/>
      </w:r>
    </w:p>
  </w:footnote>
  <w:footnote w:type="continuationSeparator" w:id="0">
    <w:p w:rsidR="005C6FC6" w:rsidRDefault="005C6FC6" w:rsidP="005F3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1FF"/>
    <w:multiLevelType w:val="multilevel"/>
    <w:tmpl w:val="F8AA5E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6AF491D"/>
    <w:multiLevelType w:val="hybridMultilevel"/>
    <w:tmpl w:val="CA8E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67F5A"/>
    <w:multiLevelType w:val="hybridMultilevel"/>
    <w:tmpl w:val="89C24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F007A"/>
    <w:multiLevelType w:val="hybridMultilevel"/>
    <w:tmpl w:val="279C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D7B66"/>
    <w:multiLevelType w:val="hybridMultilevel"/>
    <w:tmpl w:val="A11E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253"/>
    <w:rsid w:val="00032E86"/>
    <w:rsid w:val="000D3988"/>
    <w:rsid w:val="0019067C"/>
    <w:rsid w:val="0020659B"/>
    <w:rsid w:val="0027247F"/>
    <w:rsid w:val="002B58C3"/>
    <w:rsid w:val="002D0946"/>
    <w:rsid w:val="002E649D"/>
    <w:rsid w:val="003F4BF4"/>
    <w:rsid w:val="00495253"/>
    <w:rsid w:val="004D4144"/>
    <w:rsid w:val="004E5E3D"/>
    <w:rsid w:val="004E6E80"/>
    <w:rsid w:val="004F73D4"/>
    <w:rsid w:val="00530186"/>
    <w:rsid w:val="00563C84"/>
    <w:rsid w:val="005A7FDA"/>
    <w:rsid w:val="005C6FC6"/>
    <w:rsid w:val="005E6C9D"/>
    <w:rsid w:val="005F36AB"/>
    <w:rsid w:val="00632A53"/>
    <w:rsid w:val="006356EB"/>
    <w:rsid w:val="006D25EB"/>
    <w:rsid w:val="00781C80"/>
    <w:rsid w:val="008A7CB0"/>
    <w:rsid w:val="008E65B8"/>
    <w:rsid w:val="00920414"/>
    <w:rsid w:val="00934B70"/>
    <w:rsid w:val="0094541F"/>
    <w:rsid w:val="00946781"/>
    <w:rsid w:val="0096673B"/>
    <w:rsid w:val="009A277C"/>
    <w:rsid w:val="009B7E9B"/>
    <w:rsid w:val="00A047DB"/>
    <w:rsid w:val="00A32271"/>
    <w:rsid w:val="00A62CC9"/>
    <w:rsid w:val="00AC5CE3"/>
    <w:rsid w:val="00AF72BE"/>
    <w:rsid w:val="00B76AF0"/>
    <w:rsid w:val="00BB6838"/>
    <w:rsid w:val="00BC1FE0"/>
    <w:rsid w:val="00C45100"/>
    <w:rsid w:val="00C72F63"/>
    <w:rsid w:val="00C9752F"/>
    <w:rsid w:val="00D80E74"/>
    <w:rsid w:val="00DE1B5E"/>
    <w:rsid w:val="00DF1AA7"/>
    <w:rsid w:val="00E07023"/>
    <w:rsid w:val="00E6076D"/>
    <w:rsid w:val="00EE00A9"/>
    <w:rsid w:val="00EF1E5C"/>
    <w:rsid w:val="00F06324"/>
    <w:rsid w:val="00F069E6"/>
    <w:rsid w:val="00F14130"/>
    <w:rsid w:val="00F22845"/>
    <w:rsid w:val="00F9784C"/>
    <w:rsid w:val="00FD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0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67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7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F36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3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36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3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0522875816993494E-2"/>
          <c:y val="5.3097345132743508E-2"/>
          <c:w val="0.86274509803921851"/>
          <c:h val="0.8495575221238960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493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</c:v>
                </c:pt>
                <c:pt idx="1">
                  <c:v>73.3</c:v>
                </c:pt>
                <c:pt idx="2">
                  <c:v>6.7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493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22.2</c:v>
                </c:pt>
                <c:pt idx="2">
                  <c:v>77.8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493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95969664"/>
        <c:axId val="95971200"/>
        <c:axId val="0"/>
      </c:bar3DChart>
      <c:catAx>
        <c:axId val="95969664"/>
        <c:scaling>
          <c:orientation val="minMax"/>
        </c:scaling>
        <c:axPos val="b"/>
        <c:numFmt formatCode="General" sourceLinked="1"/>
        <c:tickLblPos val="low"/>
        <c:spPr>
          <a:ln w="312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5971200"/>
        <c:crosses val="autoZero"/>
        <c:auto val="1"/>
        <c:lblAlgn val="ctr"/>
        <c:lblOffset val="100"/>
        <c:tickLblSkip val="1"/>
        <c:tickMarkSkip val="1"/>
      </c:catAx>
      <c:valAx>
        <c:axId val="95971200"/>
        <c:scaling>
          <c:orientation val="minMax"/>
        </c:scaling>
        <c:axPos val="l"/>
        <c:majorGridlines>
          <c:spPr>
            <a:ln w="312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2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5969664"/>
        <c:crosses val="autoZero"/>
        <c:crossBetween val="between"/>
      </c:valAx>
      <c:spPr>
        <a:noFill/>
        <a:ln w="24985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8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692307692307694E-2"/>
          <c:y val="6.1946902654867263E-2"/>
          <c:w val="0.8384615384615387"/>
          <c:h val="0.8407079646017718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23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</c:v>
                </c:pt>
                <c:pt idx="1">
                  <c:v>66.7</c:v>
                </c:pt>
                <c:pt idx="2">
                  <c:v>13.3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23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44.449999999999996</c:v>
                </c:pt>
                <c:pt idx="1">
                  <c:v>44.449999999999996</c:v>
                </c:pt>
                <c:pt idx="2">
                  <c:v>11.1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23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98040832"/>
        <c:axId val="98157696"/>
        <c:axId val="0"/>
      </c:bar3DChart>
      <c:catAx>
        <c:axId val="98040832"/>
        <c:scaling>
          <c:orientation val="minMax"/>
        </c:scaling>
        <c:axPos val="b"/>
        <c:numFmt formatCode="General" sourceLinked="1"/>
        <c:tickLblPos val="low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8157696"/>
        <c:crosses val="autoZero"/>
        <c:auto val="1"/>
        <c:lblAlgn val="ctr"/>
        <c:lblOffset val="100"/>
        <c:tickLblSkip val="1"/>
        <c:tickMarkSkip val="1"/>
      </c:catAx>
      <c:valAx>
        <c:axId val="98157696"/>
        <c:scaling>
          <c:orientation val="minMax"/>
        </c:scaling>
        <c:axPos val="l"/>
        <c:majorGridlines>
          <c:spPr>
            <a:ln w="31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8040832"/>
        <c:crosses val="autoZero"/>
        <c:crossBetween val="between"/>
      </c:valAx>
      <c:spPr>
        <a:noFill/>
        <a:ln w="25447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513302034428822E-2"/>
          <c:y val="6.8062827225130934E-2"/>
          <c:w val="0.93427230046948362"/>
          <c:h val="0.816753926701571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42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13.3</c:v>
                </c:pt>
                <c:pt idx="1">
                  <c:v>53.3</c:v>
                </c:pt>
                <c:pt idx="2">
                  <c:v>33.4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42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33.300000000000004</c:v>
                </c:pt>
                <c:pt idx="1">
                  <c:v>55.6</c:v>
                </c:pt>
                <c:pt idx="2">
                  <c:v>11.1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42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00340480"/>
        <c:axId val="100342016"/>
        <c:axId val="0"/>
      </c:bar3DChart>
      <c:catAx>
        <c:axId val="100340480"/>
        <c:scaling>
          <c:orientation val="minMax"/>
        </c:scaling>
        <c:axPos val="b"/>
        <c:numFmt formatCode="General" sourceLinked="1"/>
        <c:tickLblPos val="low"/>
        <c:spPr>
          <a:ln w="31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342016"/>
        <c:crosses val="autoZero"/>
        <c:auto val="1"/>
        <c:lblAlgn val="ctr"/>
        <c:lblOffset val="100"/>
        <c:tickLblSkip val="1"/>
        <c:tickMarkSkip val="1"/>
      </c:catAx>
      <c:valAx>
        <c:axId val="100342016"/>
        <c:scaling>
          <c:orientation val="minMax"/>
        </c:scaling>
        <c:axPos val="l"/>
        <c:majorGridlines>
          <c:spPr>
            <a:ln w="31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340480"/>
        <c:crosses val="autoZero"/>
        <c:crossBetween val="between"/>
      </c:valAx>
      <c:spPr>
        <a:noFill/>
        <a:ln w="25284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6199701937407023E-2"/>
          <c:y val="6.500000000000003E-2"/>
          <c:w val="0.93740685543964219"/>
          <c:h val="0.8250000000000006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463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26.6</c:v>
                </c:pt>
                <c:pt idx="1">
                  <c:v>66.7</c:v>
                </c:pt>
                <c:pt idx="2">
                  <c:v>6.7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463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11.1</c:v>
                </c:pt>
                <c:pt idx="1">
                  <c:v>77.8</c:v>
                </c:pt>
                <c:pt idx="2">
                  <c:v>11.1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463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37837824"/>
        <c:axId val="37839616"/>
        <c:axId val="0"/>
      </c:bar3DChart>
      <c:catAx>
        <c:axId val="37837824"/>
        <c:scaling>
          <c:orientation val="minMax"/>
        </c:scaling>
        <c:axPos val="b"/>
        <c:numFmt formatCode="General" sourceLinked="1"/>
        <c:tickLblPos val="low"/>
        <c:spPr>
          <a:ln w="311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7839616"/>
        <c:crosses val="autoZero"/>
        <c:auto val="1"/>
        <c:lblAlgn val="ctr"/>
        <c:lblOffset val="100"/>
        <c:tickLblSkip val="1"/>
        <c:tickMarkSkip val="1"/>
      </c:catAx>
      <c:valAx>
        <c:axId val="37839616"/>
        <c:scaling>
          <c:orientation val="minMax"/>
        </c:scaling>
        <c:axPos val="l"/>
        <c:majorGridlines>
          <c:spPr>
            <a:ln w="311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1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7837824"/>
        <c:crosses val="autoZero"/>
        <c:crossBetween val="between"/>
      </c:valAx>
      <c:spPr>
        <a:noFill/>
        <a:ln w="24926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8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00810-359D-4B82-A3E9-C75634B5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6218</Words>
  <Characters>35443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19</cp:revision>
  <cp:lastPrinted>2013-03-25T00:42:00Z</cp:lastPrinted>
  <dcterms:created xsi:type="dcterms:W3CDTF">2013-03-20T11:30:00Z</dcterms:created>
  <dcterms:modified xsi:type="dcterms:W3CDTF">2015-05-10T12:19:00Z</dcterms:modified>
</cp:coreProperties>
</file>