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70" w:rsidRPr="00DC4170" w:rsidRDefault="00DC4170" w:rsidP="00DC4170">
      <w:pPr>
        <w:shd w:val="clear" w:color="auto" w:fill="FFFFFF"/>
        <w:spacing w:after="0" w:line="583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417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Миних Татьяна Владимировна</w:t>
      </w:r>
    </w:p>
    <w:p w:rsidR="00DC4170" w:rsidRPr="00DC4170" w:rsidRDefault="00DC4170" w:rsidP="00DC4170">
      <w:pPr>
        <w:shd w:val="clear" w:color="auto" w:fill="FFFFFF"/>
        <w:spacing w:after="0" w:line="36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Лицей №1568 имени Пабло Неруды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170" w:rsidRPr="00DC4170" w:rsidRDefault="00DC4170" w:rsidP="00DC4170">
      <w:pPr>
        <w:shd w:val="clear" w:color="auto" w:fill="FFFFFF"/>
        <w:spacing w:after="0" w:line="36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C4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</w:p>
    <w:p w:rsidR="00DC4170" w:rsidRDefault="00DC417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</w:p>
    <w:p w:rsidR="00DC4170" w:rsidRDefault="00DC4170" w:rsidP="00DC4170">
      <w:pPr>
        <w:pStyle w:val="a3"/>
        <w:spacing w:before="0" w:beforeAutospacing="0" w:after="0" w:afterAutospacing="0" w:line="316" w:lineRule="atLeast"/>
        <w:ind w:firstLine="485"/>
        <w:jc w:val="center"/>
        <w:rPr>
          <w:b/>
          <w:color w:val="000000"/>
        </w:rPr>
      </w:pPr>
      <w:r w:rsidRPr="00DC4170">
        <w:rPr>
          <w:b/>
          <w:color w:val="000000"/>
          <w:shd w:val="clear" w:color="auto" w:fill="FFFFFF"/>
        </w:rPr>
        <w:t>В какие игры играть с ребёнком дома.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EA76B0" w:rsidRPr="00DC4170">
        <w:rPr>
          <w:b/>
          <w:color w:val="000000"/>
        </w:rPr>
        <w:t>Игры для детей от 5 до 7 лет</w:t>
      </w:r>
      <w:r>
        <w:rPr>
          <w:b/>
          <w:color w:val="000000"/>
        </w:rPr>
        <w:t>.</w:t>
      </w:r>
      <w:r w:rsidR="00EA76B0" w:rsidRPr="00DC4170">
        <w:rPr>
          <w:b/>
          <w:color w:val="000000"/>
        </w:rPr>
        <w:t xml:space="preserve"> </w:t>
      </w:r>
    </w:p>
    <w:p w:rsidR="00EA76B0" w:rsidRDefault="00DC4170" w:rsidP="00DC4170">
      <w:pPr>
        <w:pStyle w:val="a3"/>
        <w:spacing w:before="0" w:beforeAutospacing="0" w:after="0" w:afterAutospacing="0" w:line="316" w:lineRule="atLeast"/>
        <w:ind w:firstLine="485"/>
        <w:jc w:val="center"/>
        <w:rPr>
          <w:b/>
          <w:color w:val="000000"/>
        </w:rPr>
      </w:pPr>
      <w:r>
        <w:rPr>
          <w:b/>
          <w:color w:val="000000"/>
        </w:rPr>
        <w:t xml:space="preserve">(игры, </w:t>
      </w:r>
      <w:r w:rsidR="00EA76B0" w:rsidRPr="00DC4170">
        <w:rPr>
          <w:b/>
          <w:color w:val="000000"/>
        </w:rPr>
        <w:t xml:space="preserve">направленные на формирование </w:t>
      </w:r>
      <w:r w:rsidRPr="00DC4170">
        <w:rPr>
          <w:b/>
          <w:color w:val="000000"/>
        </w:rPr>
        <w:t xml:space="preserve">у детей </w:t>
      </w:r>
      <w:r w:rsidR="00EA76B0" w:rsidRPr="00DC4170">
        <w:rPr>
          <w:b/>
          <w:color w:val="000000"/>
        </w:rPr>
        <w:t>правильной модели поведения</w:t>
      </w:r>
      <w:r>
        <w:rPr>
          <w:b/>
          <w:color w:val="000000"/>
        </w:rPr>
        <w:t>)</w:t>
      </w:r>
      <w:r w:rsidR="00EA76B0" w:rsidRPr="00DC4170">
        <w:rPr>
          <w:b/>
          <w:color w:val="000000"/>
        </w:rPr>
        <w:t>.</w:t>
      </w:r>
    </w:p>
    <w:p w:rsidR="00DC4170" w:rsidRPr="00DC4170" w:rsidRDefault="00DC4170" w:rsidP="00DC4170">
      <w:pPr>
        <w:pStyle w:val="a3"/>
        <w:spacing w:before="0" w:beforeAutospacing="0" w:after="0" w:afterAutospacing="0" w:line="316" w:lineRule="atLeast"/>
        <w:ind w:firstLine="485"/>
        <w:jc w:val="center"/>
        <w:rPr>
          <w:b/>
          <w:color w:val="000000"/>
        </w:rPr>
      </w:pP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Вначале рассмотрим особенности поведения детей от 5 до 7 лет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Дети, отметившие пятый день рождения, считают себя достаточно умными, самостоятельными и взрослыми. Они стремятся к интеллектуальному, познавательному общению, имеют свою точку зрения на происходящее вокруг, с удовольствием объяснят даже то, в чём не очень разбираются — только спросите. Для них важно получить похвалу, быть хорошими. У детей этого возраста развито стремление помогать другим и желание сохранять добрые отношения с окружающими.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Во время конфликтных ситуаций разговаривайте с ребёнком, как с понимающим всё человеком. Сохраняйте спокойствие и хладнокровие, тогда и ребёнок, глядя на вас, начнёт успокаиваться. В трёх-четырёх предложениях объясните свою позицию, попытайтесь дать понять, что вы хотите делать то же, что и ребёнок, но не можете в силу объективных причин. Предложите альтернативу: «Нам с тобой очень весело и интересно играть здесь. Но придётся пойти домой, потому что скоро начнётся дождь. Мы промокнем и заболеем. А дома поиграем в твои любимые прятки».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Чтобы привести ребёнка в чувство, отвлечь его от предмета спора и иметь возможность двигаться в нужном вам направлении, воспользуйтесь приведёнными ниже играми.</w:t>
      </w:r>
    </w:p>
    <w:p w:rsidR="00EA76B0" w:rsidRPr="00EA76B0" w:rsidRDefault="00EA76B0" w:rsidP="00EA76B0">
      <w:pPr>
        <w:pStyle w:val="4"/>
        <w:spacing w:before="0" w:line="316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A76B0">
        <w:rPr>
          <w:rFonts w:ascii="Times New Roman" w:hAnsi="Times New Roman" w:cs="Times New Roman"/>
          <w:color w:val="auto"/>
          <w:sz w:val="24"/>
          <w:szCs w:val="24"/>
        </w:rPr>
        <w:t>Игры на переключение внимания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Отвечалка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 улице или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>Задавайте ребёнку разные вопросы, а он пусть отвечает. Затем поменяйтесь ролями.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Примечание</w:t>
      </w:r>
      <w:r w:rsidRPr="00EA76B0">
        <w:rPr>
          <w:color w:val="000000"/>
        </w:rPr>
        <w:t>. Подбирайте простые и смешные вопросы, например: «У кошки пять хвостов? А сколько?.. Собаки умеют летать? У Деда Мороза зелёная шуба?»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Обзывалка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 улице или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Обзывайтесь разными названиями овощей и фруктов, да так, чтобы смешно было: «Ты редиска!», «А ты капуста!». В конце игры придумайте друг для друга какое-нибудь ласковое слово.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Самый-самый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 улице или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Организуйте соревнования — кто дальше прыгнет, кто дольше проскачет на одной ноге (по направлению движения), кто быстрее добежит до какого-либо места или предмета и т. д.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Назвал — шагай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 улице или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lastRenderedPageBreak/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 xml:space="preserve">Выберите букву алфавита. По очереди называйте слова, которые начинаются на эту букву. </w:t>
      </w:r>
      <w:proofErr w:type="gramStart"/>
      <w:r w:rsidRPr="00EA76B0">
        <w:rPr>
          <w:color w:val="000000"/>
        </w:rPr>
        <w:t>Назвавший</w:t>
      </w:r>
      <w:proofErr w:type="gramEnd"/>
      <w:r w:rsidRPr="00EA76B0">
        <w:rPr>
          <w:color w:val="000000"/>
        </w:rPr>
        <w:t xml:space="preserve"> слово имеет право сделать три шага вперёд.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Светофор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 улице.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Напомните ребёнку, что движение на дороге регулирует светофор. «Красный свет — дороги нет, стой. Жёлтый свет — приготовься. Зелёный — беги, догоняй». Скажите: «Красный» и отходите на некоторое расстояние от малыша, повторяя: «Красный, красный, теперь жёлтый (ребёнок готовится догонять вас), а сейчас зелёный!».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Меняйтесь ролями.</w:t>
      </w:r>
    </w:p>
    <w:p w:rsidR="00EA76B0" w:rsidRPr="00EA76B0" w:rsidRDefault="00EA76B0" w:rsidP="00EA76B0">
      <w:pPr>
        <w:spacing w:after="0" w:line="316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A76B0" w:rsidRPr="00EA76B0" w:rsidRDefault="00EA76B0" w:rsidP="00EA76B0">
      <w:pPr>
        <w:pStyle w:val="4"/>
        <w:spacing w:before="0" w:line="316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A76B0">
        <w:rPr>
          <w:rFonts w:ascii="Times New Roman" w:hAnsi="Times New Roman" w:cs="Times New Roman"/>
          <w:color w:val="auto"/>
          <w:sz w:val="24"/>
          <w:szCs w:val="24"/>
        </w:rPr>
        <w:t>Подвижные игры для детей от 5 до 7 лет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Побулькаем!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>Таз, наполненный тёплой водой.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Булькайте, опустив лицо в таз с водой.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Примечание</w:t>
      </w:r>
      <w:r w:rsidRPr="00EA76B0">
        <w:rPr>
          <w:color w:val="000000"/>
        </w:rPr>
        <w:t>. Чётко объясните ребёнку, что воду пить нельзя, а воздух вдыхать можно, только приподняв лицо из воды.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Бой подушками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</w:t>
      </w:r>
      <w:r w:rsidRPr="00EA76B0">
        <w:rPr>
          <w:color w:val="000000"/>
        </w:rPr>
        <w:t>.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Лёгкие, небольшие по размеру, не туго набитые подушки по количеству участников.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Деритесь подушками. Взрослым можно встать на колени, чтобы быть примерно одного роста с ребёнком.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Примечание.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Обговорите с ребёнком технику безопасности — не бить очень сильно, избегать ударов по голове.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noProof/>
          <w:color w:val="000000"/>
        </w:rPr>
        <w:drawing>
          <wp:inline distT="0" distB="0" distL="0" distR="0">
            <wp:extent cx="3808095" cy="3576320"/>
            <wp:effectExtent l="19050" t="0" r="1905" b="0"/>
            <wp:docPr id="1" name="Рисунок 15" descr="http://kladraz.ru/images/7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kladraz.ru/images/72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357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rStyle w:val="a4"/>
          <w:bdr w:val="none" w:sz="0" w:space="0" w:color="auto" w:frame="1"/>
        </w:rPr>
      </w:pP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</w:pPr>
      <w:r w:rsidRPr="00EA76B0">
        <w:rPr>
          <w:rStyle w:val="a4"/>
          <w:color w:val="000000"/>
          <w:bdr w:val="none" w:sz="0" w:space="0" w:color="auto" w:frame="1"/>
        </w:rPr>
        <w:t>Физкультминутка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lastRenderedPageBreak/>
        <w:t>Что необходимо</w:t>
      </w:r>
      <w:r w:rsidRPr="00EA76B0">
        <w:rPr>
          <w:color w:val="000000"/>
        </w:rPr>
        <w:t>. Музыкальное сопровождение, подходящее для выполнения ритмичных движений.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>Чередуйте движения, характерные для зарядки: махи руками и ногами, приседания, разведение рук в стороны, повороты верхней части туловища, наклоны и т. д.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Изображалка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</w:t>
      </w:r>
      <w:r w:rsidRPr="00EA76B0">
        <w:rPr>
          <w:color w:val="000000"/>
        </w:rPr>
        <w:t>. Знание ребёнком и вами песенок и стихотворений.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Слушайте слова песни или читайте вслух стихотворение, одновременно показывая жестами и действиями то, о чём говорится в тексте. Например: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Маленькой (Держим ладонь параллельно полу в нескольких сантиметрах от него.)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ёлочке (Отводим руки в стороны.)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холодно зимой... (Обхватываем руками себя за плечи, дрожим как от холода и стучим зубами.)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Боулинг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</w:t>
      </w:r>
      <w:r w:rsidRPr="00EA76B0">
        <w:rPr>
          <w:color w:val="000000"/>
        </w:rPr>
        <w:t>.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Кегли (или пластмассовые кубики), мяч.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Поставьте кегли на некотором расстоянии от вас и пробуйте мячом их сбить.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Баскетбол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На улице.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Мяч среднего размера, баскетбольное кольцо.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</w:t>
      </w:r>
      <w:r w:rsidRPr="00EA76B0">
        <w:rPr>
          <w:color w:val="000000"/>
        </w:rPr>
        <w:t xml:space="preserve">. По очереди бросайте мяч в кольцо. Сначала выполняйте </w:t>
      </w:r>
      <w:proofErr w:type="gramStart"/>
      <w:r w:rsidRPr="00EA76B0">
        <w:rPr>
          <w:color w:val="000000"/>
        </w:rPr>
        <w:t>броски</w:t>
      </w:r>
      <w:proofErr w:type="gramEnd"/>
      <w:r w:rsidRPr="00EA76B0">
        <w:rPr>
          <w:color w:val="000000"/>
        </w:rPr>
        <w:t xml:space="preserve"> стоя рядом с кольцом, затем постепенно отходите всё дальше и дальше.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Бумеранг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</w:t>
      </w:r>
      <w:r w:rsidRPr="00EA76B0">
        <w:rPr>
          <w:color w:val="000000"/>
        </w:rPr>
        <w:t>. На улице.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Бумеранг или летающая тарелка.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Запускайте летающую тарелку или бумеранг.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Примечание</w:t>
      </w:r>
      <w:r w:rsidRPr="00EA76B0">
        <w:rPr>
          <w:color w:val="000000"/>
        </w:rPr>
        <w:t>. Выберите подходящее для игры место подальше от домов и дорог.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Родители!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Как правило, все подвижные игры происходят на улице, во дворе. Помимо предложенных выше игр, это может быть и катание на велосипеде, на роликах и многое другое. Будьте внимательны и осторожны, учите этому ваших детей.</w:t>
      </w:r>
    </w:p>
    <w:p w:rsidR="00EA76B0" w:rsidRPr="00EA76B0" w:rsidRDefault="00EA76B0" w:rsidP="00EA76B0">
      <w:pPr>
        <w:spacing w:after="0" w:line="316" w:lineRule="atLeast"/>
        <w:rPr>
          <w:rFonts w:ascii="Times New Roman" w:hAnsi="Times New Roman" w:cs="Times New Roman"/>
          <w:sz w:val="24"/>
          <w:szCs w:val="24"/>
        </w:rPr>
      </w:pPr>
    </w:p>
    <w:p w:rsidR="00EA76B0" w:rsidRPr="00EA76B0" w:rsidRDefault="00EA76B0" w:rsidP="00EA76B0">
      <w:pPr>
        <w:pStyle w:val="4"/>
        <w:spacing w:before="0" w:line="316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EA76B0">
        <w:rPr>
          <w:rFonts w:ascii="Times New Roman" w:hAnsi="Times New Roman" w:cs="Times New Roman"/>
          <w:color w:val="auto"/>
          <w:sz w:val="24"/>
          <w:szCs w:val="24"/>
        </w:rPr>
        <w:t>Игры и занятия, формирующие положительную модель поведения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Кто аккуратнее?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>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Кубики, машинки, верёвочка, игрушки и т. д.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</w:t>
      </w:r>
      <w:r w:rsidRPr="00EA76B0">
        <w:rPr>
          <w:color w:val="000000"/>
        </w:rPr>
        <w:t>. Устройте соревнование. Победит тот, кто аккуратнее выполнит задание. Например, привезти машинку к финишу, построить башенку из кубиков, ровно пройти по разложенной на полу верёвочке, расставить игрушки по местам, раскрасить картинку и т. д.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Самый ловкий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</w:t>
      </w:r>
      <w:r w:rsidRPr="00EA76B0">
        <w:rPr>
          <w:color w:val="000000"/>
        </w:rPr>
        <w:t>.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Столовая ложка, варёное яйцо.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</w:t>
      </w:r>
      <w:r w:rsidRPr="00EA76B0">
        <w:rPr>
          <w:color w:val="000000"/>
        </w:rPr>
        <w:t>. Несите яйцо в столовой ложке до финиша. Кто его уронит — проиграл. Эта игра не на скорость, а на ловкость.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lastRenderedPageBreak/>
        <w:t>Джунгли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>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 xml:space="preserve">Стулья или другие предметы, которые могут </w:t>
      </w:r>
      <w:proofErr w:type="gramStart"/>
      <w:r w:rsidRPr="00EA76B0">
        <w:rPr>
          <w:color w:val="000000"/>
        </w:rPr>
        <w:t>выполнять роль</w:t>
      </w:r>
      <w:proofErr w:type="gramEnd"/>
      <w:r w:rsidRPr="00EA76B0">
        <w:rPr>
          <w:color w:val="000000"/>
        </w:rPr>
        <w:t xml:space="preserve"> препятствий.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Поставьте посередине комнаты стул. Завяжите глаза папе. Давая команды, помогите ему обогнуть преграду: «Шаг вперёд, ещё шаг, шаг влево...» Затем завяжите глаза ребёнку.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Можно усложнить задание: поставьте несколько предметов, которые надо обойти. Чтобы было интереснее, придумайте сюжет. Например, стулья — это деревья на необитаемом острове. «Сейчас на острове ночь, темно и ничего не видно. Островитянам предстоит добраться до палатки, чтобы устроиться на ночлег...»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noProof/>
          <w:color w:val="000000"/>
        </w:rPr>
        <w:drawing>
          <wp:inline distT="0" distB="0" distL="0" distR="0">
            <wp:extent cx="3808095" cy="2118360"/>
            <wp:effectExtent l="19050" t="0" r="1905" b="0"/>
            <wp:docPr id="2" name="Рисунок 17" descr="http://kladraz.ru/images/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kladraz.ru/images/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11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Мыслитель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</w:t>
      </w:r>
      <w:r w:rsidRPr="00EA76B0">
        <w:rPr>
          <w:color w:val="000000"/>
        </w:rPr>
        <w:t>. 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необходимо.</w:t>
      </w:r>
      <w:r w:rsidRPr="00EA76B0">
        <w:rPr>
          <w:rStyle w:val="apple-converted-space"/>
          <w:i/>
          <w:iCs/>
          <w:color w:val="000000"/>
          <w:bdr w:val="none" w:sz="0" w:space="0" w:color="auto" w:frame="1"/>
        </w:rPr>
        <w:t> </w:t>
      </w:r>
      <w:r w:rsidRPr="00EA76B0">
        <w:rPr>
          <w:color w:val="000000"/>
        </w:rPr>
        <w:t>Кроссворды, ребусы, головоломки для детей.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</w:t>
      </w:r>
      <w:r w:rsidRPr="00EA76B0">
        <w:rPr>
          <w:color w:val="000000"/>
        </w:rPr>
        <w:t>. Предложите малышу: «У меня есть интересный кроссворд, как ты думаешь, мы сможем его отгадать? Попробуем?»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Учимся наблюдать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Дома или на улице.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</w:t>
      </w:r>
      <w:proofErr w:type="gramStart"/>
      <w:r>
        <w:rPr>
          <w:color w:val="000000"/>
        </w:rPr>
        <w:t>:</w:t>
      </w:r>
      <w:r w:rsidRPr="00EA76B0">
        <w:rPr>
          <w:color w:val="000000"/>
        </w:rPr>
        <w:t>О</w:t>
      </w:r>
      <w:proofErr w:type="gramEnd"/>
      <w:r w:rsidRPr="00EA76B0">
        <w:rPr>
          <w:color w:val="000000"/>
        </w:rPr>
        <w:t>бъект наблюдения — птица, домашнее животное, растение (наблюдаем за его ростом), природное явление (дождь, снег, град, сильный ветер) и пр.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</w:t>
      </w:r>
      <w:r w:rsidRPr="00EA76B0">
        <w:rPr>
          <w:color w:val="000000"/>
        </w:rPr>
        <w:t>. Выберите</w:t>
      </w:r>
      <w:r>
        <w:rPr>
          <w:color w:val="000000"/>
        </w:rPr>
        <w:t>,</w:t>
      </w:r>
      <w:r w:rsidRPr="00EA76B0">
        <w:rPr>
          <w:color w:val="000000"/>
        </w:rPr>
        <w:t xml:space="preserve"> </w:t>
      </w:r>
      <w:proofErr w:type="gramStart"/>
      <w:r w:rsidRPr="00EA76B0">
        <w:rPr>
          <w:color w:val="000000"/>
        </w:rPr>
        <w:t>за чем</w:t>
      </w:r>
      <w:proofErr w:type="gramEnd"/>
      <w:r w:rsidRPr="00EA76B0">
        <w:rPr>
          <w:color w:val="000000"/>
        </w:rPr>
        <w:t xml:space="preserve"> будете наблюдать. Привлеките внимание ребёнка к предмету: «Ой, а что это?!». Вместе наблюдайте за происходящим. Задавайте ребёнку вопросы о том, что видите: «Что он делает? Как? Что происходит вокруг? Что изменилось? Как было вчера (два дня назад)?..»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Азбука этикета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Дома и на улице.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Как играть.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Задавайте ребёнку вопросы и просите ответить на них: «Что надо сказать, когда входишь? Как вести себя с маленькими?..».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Волшебный рисунок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Место проведения.</w:t>
      </w:r>
      <w:r w:rsidRPr="00EA76B0">
        <w:rPr>
          <w:rStyle w:val="apple-converted-space"/>
          <w:color w:val="000000"/>
        </w:rPr>
        <w:t> </w:t>
      </w:r>
      <w:r w:rsidRPr="00EA76B0">
        <w:rPr>
          <w:color w:val="000000"/>
        </w:rPr>
        <w:t>Дома.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5"/>
          <w:rFonts w:eastAsiaTheme="majorEastAsia"/>
          <w:color w:val="000000"/>
          <w:bdr w:val="none" w:sz="0" w:space="0" w:color="auto" w:frame="1"/>
        </w:rPr>
        <w:t>Что необходимо</w:t>
      </w:r>
      <w:r w:rsidRPr="00EA76B0">
        <w:rPr>
          <w:color w:val="000000"/>
        </w:rPr>
        <w:t>. Листы бумаги, карандаши, фломастеры. Как играть. Попросите ребёнка нарисовать его плохой поступок: «Сегодня ты плохо поступил. Нарисуй, что ты сделал. Теперь этот рисунок порви, а на другом листе нарисуй, как нужно поступать. Давай поступать так всегда!».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Наши лучшие друзья — книги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lastRenderedPageBreak/>
        <w:t>Читайте ребёнку книги. На примере персонажей книг учите его проявлять заботу о близких, правильно вести себя, помогать окружающим, задумываться о последствиях своих действий. Задавайте вопросы: «Почему так получилось, хорошо ли себя вёл этот мальчик, как нужно было поступить?». Помогите малышу сделать выводы: необходимо делиться тем, что у тебя есть, помогать другим, уметь дружить и т. д.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Выбор детских книг сейчас чрезвычайно велик. Наверное, вы помните и свои любимые в детстве книги. Это могут быть, например, книги 3. Александровой («Невидимка»), Л. Воронковой («Что сказала бы мама»), Е. Благининой («Посидим в тишине»), Л. Васильево</w:t>
      </w:r>
      <w:proofErr w:type="gramStart"/>
      <w:r w:rsidRPr="00EA76B0">
        <w:rPr>
          <w:color w:val="000000"/>
        </w:rPr>
        <w:t>й-</w:t>
      </w:r>
      <w:proofErr w:type="gramEnd"/>
      <w:r w:rsidRPr="00EA76B0">
        <w:rPr>
          <w:color w:val="000000"/>
        </w:rPr>
        <w:t xml:space="preserve"> Гангус («Азбука вежливости»), Б. Захо- дера («Серая звёздочка»), Н. Сладкова («Не долго думая, или Дела и заботы Жалейкина»), Г. Шалаевой («Большая книга правил поведения для воспитанных детей»), стихотворения для детей В. Маяковского («Что такое хорошо и что такое плохо?»).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Вечерняя сказка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Даже если ребёнок вёл себя днём не всегда хорошо, ближе к вечеру, когда уйдёт волнение, наступит время поговорить о случившемся. Не стоит превращать это в споры и чтение нотаций. Расскажите сказку о хорошем (плохом) поведении детей и его последствиях. Самую подходящую историю вы придумаете сами. Сюжет её довольно прост. Главные герои — животные или куклы. Место действия выбирается любое — лес, коробка с игрушками, волшебная страна, озеро. Стройте сюжет так, чтобы он был похож на происшествие с ребёнком. Помните, сказка всегда кончается хорошо. Например, если малыш отбирал игрушки у других детей, сказка может получиться примерно следующего содержания.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 xml:space="preserve">«На лесной полянке под старым деревом играли </w:t>
      </w:r>
      <w:proofErr w:type="gramStart"/>
      <w:r w:rsidRPr="00EA76B0">
        <w:rPr>
          <w:color w:val="000000"/>
        </w:rPr>
        <w:t>зверята</w:t>
      </w:r>
      <w:proofErr w:type="gramEnd"/>
      <w:r w:rsidRPr="00EA76B0">
        <w:rPr>
          <w:color w:val="000000"/>
        </w:rPr>
        <w:t xml:space="preserve">. Мишка катал машинку, лисички строили башенку из кубиков, а заяц собирал пирамидку. Вдруг под деревом появился волчонок. Он разрушил башенку, которую построили лисички, а у мишки отобрал машинку. </w:t>
      </w:r>
      <w:proofErr w:type="gramStart"/>
      <w:r w:rsidRPr="00EA76B0">
        <w:rPr>
          <w:color w:val="000000"/>
        </w:rPr>
        <w:t>Зверята</w:t>
      </w:r>
      <w:proofErr w:type="gramEnd"/>
      <w:r w:rsidRPr="00EA76B0">
        <w:rPr>
          <w:color w:val="000000"/>
        </w:rPr>
        <w:t xml:space="preserve"> посмотрели на волчонка и сказали: „Мы не будем с тобой играть, ты злой, ты нас обижаешь". Они собрали свои </w:t>
      </w:r>
      <w:proofErr w:type="gramStart"/>
      <w:r w:rsidRPr="00EA76B0">
        <w:rPr>
          <w:color w:val="000000"/>
        </w:rPr>
        <w:t>игрушки</w:t>
      </w:r>
      <w:proofErr w:type="gramEnd"/>
      <w:r w:rsidRPr="00EA76B0">
        <w:rPr>
          <w:color w:val="000000"/>
        </w:rPr>
        <w:t xml:space="preserve"> и ушли играть на другую полянку, а волчонок остался один. Ему стало очень скучно, ему не с кем было играть».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Обязательно добавьте свой комментарий: «Вот видишь, как бывает, когда обижаешь других. Никто не захочет с тобой играть. Надо быть добрым!».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Style w:val="a4"/>
          <w:color w:val="000000"/>
          <w:bdr w:val="none" w:sz="0" w:space="0" w:color="auto" w:frame="1"/>
        </w:rPr>
        <w:t>Памятка правил поведения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Вместе с ребёнком составьте памятку правил поведения. Она может быть любой: письменной, в картинках, комбинированной из слов и картинок. Пункты для памятки выбирайте, исходя из особенностей вашего ребёнка. Если он невежлив с окружающими, включите в памятку пункт «Говори вежливые слова — „спасибо", „до свидания"». Если ребёнок драчун, напишите: «Будь миролюбивым». Для памятки выбирайте чёткие указания, как надо поступать, каким быть. Старайтесь уложиться в 7—8 пунктов.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Красиво оформите памятку, повесьте её на видное место. Каждый раз за выполнение правил рисуйте на ней звёздочки или приклеивайте наклейки. За определённое число звёздочек (например, 20), поощрите ребёнка: поиграйте с ним в любимую игру, подарите книжку или новые карандаши. Не забывайте отмечать, что ребёнок молодец, своим поведением вас радует. Сами соблюдайте записанные правила.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color w:val="000000"/>
        </w:rPr>
        <w:t>Правила поведения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Fonts w:eastAsia="MS Gothic" w:hAnsi="MS Gothic"/>
          <w:color w:val="000000"/>
        </w:rPr>
        <w:t>◈</w:t>
      </w:r>
      <w:r w:rsidRPr="00EA76B0">
        <w:rPr>
          <w:color w:val="000000"/>
        </w:rPr>
        <w:t xml:space="preserve"> Говори вежливые слова.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Fonts w:eastAsia="MS Gothic" w:hAnsi="MS Gothic"/>
          <w:color w:val="000000"/>
        </w:rPr>
        <w:t>◈</w:t>
      </w:r>
      <w:r w:rsidRPr="00EA76B0">
        <w:rPr>
          <w:color w:val="000000"/>
        </w:rPr>
        <w:t xml:space="preserve"> Будь миролюбивым.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Fonts w:eastAsia="MS Gothic" w:hAnsi="MS Gothic"/>
          <w:color w:val="000000"/>
        </w:rPr>
        <w:lastRenderedPageBreak/>
        <w:t>◈</w:t>
      </w:r>
      <w:r w:rsidRPr="00EA76B0">
        <w:rPr>
          <w:color w:val="000000"/>
        </w:rPr>
        <w:t xml:space="preserve"> Делись игрушками с детьми.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Fonts w:eastAsia="MS Gothic" w:hAnsi="MS Gothic"/>
          <w:color w:val="000000"/>
        </w:rPr>
        <w:t>◈</w:t>
      </w:r>
      <w:r w:rsidRPr="00EA76B0">
        <w:rPr>
          <w:color w:val="000000"/>
        </w:rPr>
        <w:t xml:space="preserve"> Слушайся бабушку.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Fonts w:eastAsia="MS Gothic" w:hAnsi="MS Gothic"/>
          <w:color w:val="000000"/>
        </w:rPr>
        <w:t>◈</w:t>
      </w:r>
      <w:r w:rsidRPr="00EA76B0">
        <w:rPr>
          <w:color w:val="000000"/>
        </w:rPr>
        <w:t xml:space="preserve"> На улице веди себя спокойно.</w:t>
      </w:r>
    </w:p>
    <w:p w:rsidR="00EA76B0" w:rsidRPr="00EA76B0" w:rsidRDefault="00EA76B0" w:rsidP="00EA76B0">
      <w:pPr>
        <w:pStyle w:val="a3"/>
        <w:spacing w:before="0" w:beforeAutospacing="0" w:after="0" w:afterAutospacing="0" w:line="316" w:lineRule="atLeast"/>
        <w:ind w:firstLine="485"/>
        <w:jc w:val="both"/>
        <w:rPr>
          <w:color w:val="000000"/>
        </w:rPr>
      </w:pPr>
      <w:r w:rsidRPr="00EA76B0">
        <w:rPr>
          <w:rFonts w:eastAsia="MS Gothic" w:hAnsi="MS Gothic"/>
          <w:color w:val="000000"/>
        </w:rPr>
        <w:t>◈</w:t>
      </w:r>
      <w:r w:rsidRPr="00EA76B0">
        <w:rPr>
          <w:color w:val="000000"/>
        </w:rPr>
        <w:t xml:space="preserve"> Аккуратно складывай игрушки и книжки на место.</w:t>
      </w:r>
    </w:p>
    <w:p w:rsidR="006F5845" w:rsidRDefault="006F5845"/>
    <w:sectPr w:rsidR="006F5845" w:rsidSect="006F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6B0"/>
    <w:rsid w:val="00627EAE"/>
    <w:rsid w:val="006F5845"/>
    <w:rsid w:val="00DC4170"/>
    <w:rsid w:val="00EA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B0"/>
  </w:style>
  <w:style w:type="paragraph" w:styleId="1">
    <w:name w:val="heading 1"/>
    <w:basedOn w:val="a"/>
    <w:link w:val="10"/>
    <w:uiPriority w:val="9"/>
    <w:qFormat/>
    <w:rsid w:val="00EA7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6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76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EA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6B0"/>
  </w:style>
  <w:style w:type="character" w:styleId="a4">
    <w:name w:val="Strong"/>
    <w:basedOn w:val="a0"/>
    <w:uiPriority w:val="22"/>
    <w:qFormat/>
    <w:rsid w:val="00EA76B0"/>
    <w:rPr>
      <w:b/>
      <w:bCs/>
    </w:rPr>
  </w:style>
  <w:style w:type="character" w:styleId="a5">
    <w:name w:val="Emphasis"/>
    <w:basedOn w:val="a0"/>
    <w:uiPriority w:val="20"/>
    <w:qFormat/>
    <w:rsid w:val="00EA76B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A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1606</Words>
  <Characters>9157</Characters>
  <Application>Microsoft Office Word</Application>
  <DocSecurity>0</DocSecurity>
  <Lines>76</Lines>
  <Paragraphs>21</Paragraphs>
  <ScaleCrop>false</ScaleCrop>
  <Company>Krokoz™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5</cp:revision>
  <dcterms:created xsi:type="dcterms:W3CDTF">2015-01-15T15:36:00Z</dcterms:created>
  <dcterms:modified xsi:type="dcterms:W3CDTF">2015-01-15T17:31:00Z</dcterms:modified>
</cp:coreProperties>
</file>