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9D1" w:rsidRDefault="006519D1" w:rsidP="006519D1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Самсонова Кристина Викторовна, </w:t>
      </w:r>
    </w:p>
    <w:p w:rsidR="006519D1" w:rsidRDefault="006519D1" w:rsidP="006519D1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МБОУ "СОШ №20" города Абакана, </w:t>
      </w:r>
    </w:p>
    <w:p w:rsidR="00020DA2" w:rsidRDefault="006519D1" w:rsidP="006519D1">
      <w:pPr>
        <w:spacing w:before="100" w:after="100" w:line="240" w:lineRule="auto"/>
        <w:jc w:val="right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У</w:t>
      </w:r>
      <w:r>
        <w:rPr>
          <w:rFonts w:ascii="Times New Roman" w:eastAsia="Times New Roman" w:hAnsi="Times New Roman" w:cs="Times New Roman"/>
          <w:b/>
          <w:sz w:val="24"/>
        </w:rPr>
        <w:t>читель английского языка</w:t>
      </w:r>
    </w:p>
    <w:p w:rsidR="00020DA2" w:rsidRDefault="00020DA2">
      <w:pPr>
        <w:spacing w:before="100" w:after="100" w:line="240" w:lineRule="auto"/>
        <w:rPr>
          <w:rFonts w:ascii="Times New Roman" w:eastAsia="Times New Roman" w:hAnsi="Times New Roman" w:cs="Times New Roman"/>
          <w:b/>
          <w:sz w:val="24"/>
        </w:rPr>
      </w:pPr>
    </w:p>
    <w:p w:rsidR="00020DA2" w:rsidRDefault="006519D1" w:rsidP="006519D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Правила согласования местоимений в английском языке</w:t>
      </w:r>
    </w:p>
    <w:p w:rsidR="00020DA2" w:rsidRDefault="006519D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Exercises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in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English</w:t>
      </w:r>
      <w:proofErr w:type="spellEnd"/>
    </w:p>
    <w:p w:rsidR="00020DA2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1) Два слова, соединенных двойным союзом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both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-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 xml:space="preserve">  или два или более слов, соединенных 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союзом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and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>, соотносятся с местоимением во множественном числе: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 xml:space="preserve">   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John, Mary and I are returning to our class.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   Both John and Ann have passed their test.</w:t>
      </w:r>
    </w:p>
    <w:p w:rsidR="00020DA2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Если подлежащим является местоимение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each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или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every</w:t>
      </w:r>
      <w:proofErr w:type="spellEnd"/>
      <w:r>
        <w:rPr>
          <w:rFonts w:ascii="Times New Roman" w:eastAsia="Times New Roman" w:hAnsi="Times New Roman" w:cs="Times New Roman"/>
          <w:sz w:val="24"/>
        </w:rPr>
        <w:t>, то подлежаще</w:t>
      </w:r>
      <w:proofErr w:type="gramStart"/>
      <w:r>
        <w:rPr>
          <w:rFonts w:ascii="Times New Roman" w:eastAsia="Times New Roman" w:hAnsi="Times New Roman" w:cs="Times New Roman"/>
          <w:sz w:val="24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</w:rPr>
        <w:t xml:space="preserve"> сказуемое и характеризующее ме</w:t>
      </w:r>
      <w:r>
        <w:rPr>
          <w:rFonts w:ascii="Times New Roman" w:eastAsia="Times New Roman" w:hAnsi="Times New Roman" w:cs="Times New Roman"/>
          <w:sz w:val="24"/>
        </w:rPr>
        <w:t>стоимение употребляются в единственном числе: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Every man and woman is eligible to vote.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Each student and teacher has the textbook.</w:t>
      </w:r>
    </w:p>
    <w:p w:rsidR="00020DA2" w:rsidRPr="006519D1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020DA2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>2) Неопределенные местоимения являются местоимениями единственного числа и согласуются с глаголом в единственном числе. Любо</w:t>
      </w:r>
      <w:r>
        <w:rPr>
          <w:rFonts w:ascii="Times New Roman" w:eastAsia="Times New Roman" w:hAnsi="Times New Roman" w:cs="Times New Roman"/>
          <w:color w:val="0000FF"/>
          <w:sz w:val="24"/>
        </w:rPr>
        <w:t>е из местоимений 3-го лица единственного числа может быть использовано вместо такого подлежащего в зависимости от смысла предложения.</w:t>
      </w:r>
    </w:p>
    <w:tbl>
      <w:tblPr>
        <w:tblW w:w="0" w:type="auto"/>
        <w:tblInd w:w="-10" w:type="dxa"/>
        <w:tblCellMar>
          <w:left w:w="10" w:type="dxa"/>
          <w:right w:w="10" w:type="dxa"/>
        </w:tblCellMar>
        <w:tblLook w:val="0000"/>
      </w:tblPr>
      <w:tblGrid>
        <w:gridCol w:w="2293"/>
        <w:gridCol w:w="2358"/>
        <w:gridCol w:w="2342"/>
        <w:gridCol w:w="2362"/>
      </w:tblGrid>
      <w:tr w:rsidR="00020D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 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body</w:t>
            </w:r>
            <w:proofErr w:type="spellEnd"/>
          </w:p>
        </w:tc>
        <w:tc>
          <w:tcPr>
            <w:tcW w:w="2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one</w:t>
            </w:r>
            <w:proofErr w:type="spellEnd"/>
          </w:p>
        </w:tc>
        <w:tc>
          <w:tcPr>
            <w:tcW w:w="23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thing</w:t>
            </w:r>
            <w:proofErr w:type="spellEnd"/>
          </w:p>
        </w:tc>
      </w:tr>
      <w:tr w:rsidR="00020D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somebody</w:t>
            </w:r>
            <w:proofErr w:type="spellEnd"/>
          </w:p>
        </w:tc>
        <w:tc>
          <w:tcPr>
            <w:tcW w:w="2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someone</w:t>
            </w:r>
            <w:proofErr w:type="spellEnd"/>
          </w:p>
        </w:tc>
        <w:tc>
          <w:tcPr>
            <w:tcW w:w="23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something</w:t>
            </w:r>
            <w:proofErr w:type="spellEnd"/>
          </w:p>
        </w:tc>
      </w:tr>
      <w:tr w:rsidR="00020D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anybody</w:t>
            </w:r>
            <w:proofErr w:type="spellEnd"/>
          </w:p>
        </w:tc>
        <w:tc>
          <w:tcPr>
            <w:tcW w:w="2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anyone</w:t>
            </w:r>
            <w:proofErr w:type="spellEnd"/>
          </w:p>
        </w:tc>
        <w:tc>
          <w:tcPr>
            <w:tcW w:w="23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anything</w:t>
            </w:r>
            <w:proofErr w:type="spellEnd"/>
          </w:p>
        </w:tc>
      </w:tr>
      <w:tr w:rsidR="00020D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nobody</w:t>
            </w:r>
            <w:proofErr w:type="spellEnd"/>
          </w:p>
        </w:tc>
        <w:tc>
          <w:tcPr>
            <w:tcW w:w="2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one</w:t>
            </w:r>
            <w:proofErr w:type="spellEnd"/>
          </w:p>
        </w:tc>
        <w:tc>
          <w:tcPr>
            <w:tcW w:w="23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nothing</w:t>
            </w:r>
            <w:proofErr w:type="spellEnd"/>
          </w:p>
        </w:tc>
      </w:tr>
      <w:tr w:rsidR="00020DA2">
        <w:tblPrEx>
          <w:tblCellMar>
            <w:top w:w="0" w:type="dxa"/>
            <w:bottom w:w="0" w:type="dxa"/>
          </w:tblCellMar>
        </w:tblPrEx>
        <w:trPr>
          <w:trHeight w:val="1"/>
        </w:trPr>
        <w:tc>
          <w:tcPr>
            <w:tcW w:w="2293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every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</w:rPr>
              <w:t xml:space="preserve"> -</w:t>
            </w:r>
          </w:p>
        </w:tc>
        <w:tc>
          <w:tcPr>
            <w:tcW w:w="2358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everybody</w:t>
            </w:r>
            <w:proofErr w:type="spellEnd"/>
          </w:p>
        </w:tc>
        <w:tc>
          <w:tcPr>
            <w:tcW w:w="234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everyone</w:t>
            </w:r>
            <w:proofErr w:type="spellEnd"/>
          </w:p>
        </w:tc>
        <w:tc>
          <w:tcPr>
            <w:tcW w:w="2362" w:type="dxa"/>
            <w:tcBorders>
              <w:top w:val="single" w:sz="0" w:space="0" w:color="000000"/>
              <w:left w:val="single" w:sz="0" w:space="0" w:color="000000"/>
              <w:bottom w:val="single" w:sz="0" w:space="0" w:color="000000"/>
              <w:right w:val="single" w:sz="0" w:space="0" w:color="000000"/>
            </w:tcBorders>
            <w:shd w:val="clear" w:color="000000" w:fill="FFFFFF"/>
            <w:tcMar>
              <w:left w:w="0" w:type="dxa"/>
              <w:right w:w="0" w:type="dxa"/>
            </w:tcMar>
          </w:tcPr>
          <w:p w:rsidR="00020DA2" w:rsidRDefault="006519D1">
            <w:pPr>
              <w:spacing w:before="100" w:after="100" w:line="240" w:lineRule="auto"/>
              <w:rPr>
                <w:rFonts w:ascii="Times New Roman" w:eastAsia="Times New Roman" w:hAnsi="Times New Roman" w:cs="Times New Roman"/>
                <w:sz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</w:rPr>
              <w:t>everything</w:t>
            </w:r>
            <w:proofErr w:type="spellEnd"/>
          </w:p>
        </w:tc>
      </w:tr>
    </w:tbl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sz w:val="24"/>
        </w:rPr>
        <w:t>А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также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      each               either             neither.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Everyone must do his homework.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He never puts anything back in its place.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Neither of these books is very new.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Местоимение </w:t>
      </w:r>
      <w:proofErr w:type="spellStart"/>
      <w:r>
        <w:rPr>
          <w:rFonts w:ascii="Times New Roman" w:eastAsia="Times New Roman" w:hAnsi="Times New Roman" w:cs="Times New Roman"/>
          <w:sz w:val="24"/>
        </w:rPr>
        <w:t>all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синоним местоимения </w:t>
      </w:r>
      <w:proofErr w:type="spellStart"/>
      <w:r>
        <w:rPr>
          <w:rFonts w:ascii="Times New Roman" w:eastAsia="Times New Roman" w:hAnsi="Times New Roman" w:cs="Times New Roman"/>
          <w:sz w:val="24"/>
        </w:rPr>
        <w:t>everybody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>является местоимением множественного числа.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6519D1">
        <w:rPr>
          <w:rFonts w:ascii="Times New Roman" w:eastAsia="Times New Roman" w:hAnsi="Times New Roman" w:cs="Times New Roman"/>
          <w:b/>
          <w:color w:val="800000"/>
          <w:sz w:val="24"/>
          <w:lang w:val="en-US"/>
        </w:rPr>
        <w:t xml:space="preserve">I. 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Употребите</w:t>
      </w:r>
      <w:r w:rsidRPr="006519D1">
        <w:rPr>
          <w:rFonts w:ascii="Times New Roman" w:eastAsia="Times New Roman" w:hAnsi="Times New Roman" w:cs="Times New Roman"/>
          <w:b/>
          <w:color w:val="800000"/>
          <w:sz w:val="24"/>
          <w:lang w:val="en-US"/>
        </w:rPr>
        <w:t xml:space="preserve"> everybody 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или</w:t>
      </w:r>
      <w:r w:rsidRPr="006519D1">
        <w:rPr>
          <w:rFonts w:ascii="Times New Roman" w:eastAsia="Times New Roman" w:hAnsi="Times New Roman" w:cs="Times New Roman"/>
          <w:b/>
          <w:color w:val="800000"/>
          <w:sz w:val="24"/>
          <w:lang w:val="en-US"/>
        </w:rPr>
        <w:t xml:space="preserve"> all.</w:t>
      </w:r>
      <w:proofErr w:type="gramEnd"/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1. ____ are so happy today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! .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2. _____ is so happy today! 3. _____ of them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are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bright scientists. 4. ______ is present. 5. _____ of these research workers has his field of research. 6. _____ the students have their holidays in July and August. 7. Where are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the children? _____ of them are outdoors. 8. ____ of them is so serious. 9. Where are _____ the boys? </w:t>
      </w:r>
      <w:r>
        <w:rPr>
          <w:rFonts w:ascii="Times New Roman" w:eastAsia="Times New Roman" w:hAnsi="Times New Roman" w:cs="Times New Roman"/>
          <w:sz w:val="24"/>
        </w:rPr>
        <w:t xml:space="preserve">10. ______ </w:t>
      </w:r>
      <w:proofErr w:type="spellStart"/>
      <w:r>
        <w:rPr>
          <w:rFonts w:ascii="Times New Roman" w:eastAsia="Times New Roman" w:hAnsi="Times New Roman" w:cs="Times New Roman"/>
          <w:sz w:val="24"/>
        </w:rPr>
        <w:t>is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so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busy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at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present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b/>
          <w:color w:val="800000"/>
          <w:sz w:val="24"/>
        </w:rPr>
        <w:t>II. Прочитайте следующий текст. Сколько разных местоимений в нем встречается? Переведите</w:t>
      </w:r>
      <w:r w:rsidRPr="006519D1">
        <w:rPr>
          <w:rFonts w:ascii="Times New Roman" w:eastAsia="Times New Roman" w:hAnsi="Times New Roman" w:cs="Times New Roman"/>
          <w:b/>
          <w:color w:val="8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текст</w:t>
      </w:r>
      <w:r w:rsidRPr="006519D1">
        <w:rPr>
          <w:rFonts w:ascii="Times New Roman" w:eastAsia="Times New Roman" w:hAnsi="Times New Roman" w:cs="Times New Roman"/>
          <w:b/>
          <w:color w:val="8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на</w:t>
      </w:r>
      <w:r w:rsidRPr="006519D1">
        <w:rPr>
          <w:rFonts w:ascii="Times New Roman" w:eastAsia="Times New Roman" w:hAnsi="Times New Roman" w:cs="Times New Roman"/>
          <w:b/>
          <w:color w:val="8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русский</w:t>
      </w:r>
      <w:r w:rsidRPr="006519D1">
        <w:rPr>
          <w:rFonts w:ascii="Times New Roman" w:eastAsia="Times New Roman" w:hAnsi="Times New Roman" w:cs="Times New Roman"/>
          <w:b/>
          <w:color w:val="800000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язык</w:t>
      </w:r>
      <w:r w:rsidRPr="006519D1">
        <w:rPr>
          <w:rFonts w:ascii="Times New Roman" w:eastAsia="Times New Roman" w:hAnsi="Times New Roman" w:cs="Times New Roman"/>
          <w:b/>
          <w:color w:val="800000"/>
          <w:sz w:val="24"/>
          <w:lang w:val="en-US"/>
        </w:rPr>
        <w:t>.</w:t>
      </w:r>
    </w:p>
    <w:p w:rsidR="00020DA2" w:rsidRPr="006519D1" w:rsidRDefault="006519D1">
      <w:pPr>
        <w:spacing w:before="100" w:after="100" w:line="240" w:lineRule="auto"/>
        <w:jc w:val="center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lastRenderedPageBreak/>
        <w:t>Every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body, Somebody, Anybody and Nobody</w:t>
      </w:r>
    </w:p>
    <w:p w:rsidR="00020DA2" w:rsidRPr="006519D1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This is a story about four people named Everybody, Somebody, Anybody, and Nobody. There was an important job to be done and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Everybody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was asked to do it. Everybody was sure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Somebody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would do it. Anybody could have done it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, but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Nobody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did it. Somebody got angry about that, because it was Everybody’s job. Everybody thought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Anybody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could do it but Nobody </w:t>
      </w:r>
      <w:proofErr w:type="spellStart"/>
      <w:r w:rsidRPr="006519D1">
        <w:rPr>
          <w:rFonts w:ascii="Times New Roman" w:eastAsia="Times New Roman" w:hAnsi="Times New Roman" w:cs="Times New Roman"/>
          <w:sz w:val="24"/>
          <w:lang w:val="en-US"/>
        </w:rPr>
        <w:t>realised</w:t>
      </w:r>
      <w:proofErr w:type="spell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that Everybody wouldn’t do it. It ended up that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Everybody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blamed Somebody when Nobody did what Anybody could have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done.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800000"/>
          <w:sz w:val="24"/>
        </w:rPr>
        <w:t>III. Заполните пропуски нужным местоимением.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a.   Anyone who wishes can bring ______ husband to the party.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b.   You can tell from the blood on the bench that someone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  on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the football team hurt _____ 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c.   Both the cat and the dog spend _____ days outside.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d.  Everyone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should sit quietly until _____ is asked to speak.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e.   Anyone who turns in a paper late will have _____ grade lowered.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800000"/>
          <w:sz w:val="24"/>
        </w:rPr>
        <w:t>IV. Определите предложения, в которых местоимения употреблены в пр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авильной форме.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a.   Everyone in the American literature class will receive their textbooks tomorrow.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b.   Somebody put his cigarette out in the sink.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c.   The queen and her daughter spend much of her free time on horseback.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d.  My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brother and I will spend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my weekend at the lake.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e.   It is surprising that no one turned in their paper on time.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f.    Each fruit and vegetable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were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organically grown.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g.   Every post-graduate want to pass the grammar test.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h.   Everything in the house is for sale.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6519D1">
        <w:rPr>
          <w:rFonts w:ascii="Times New Roman" w:eastAsia="Times New Roman" w:hAnsi="Times New Roman" w:cs="Times New Roman"/>
          <w:sz w:val="24"/>
          <w:lang w:val="en-US"/>
        </w:rPr>
        <w:t>i</w:t>
      </w:r>
      <w:proofErr w:type="spellEnd"/>
      <w:r w:rsidRPr="006519D1">
        <w:rPr>
          <w:rFonts w:ascii="Times New Roman" w:eastAsia="Times New Roman" w:hAnsi="Times New Roman" w:cs="Times New Roman"/>
          <w:sz w:val="24"/>
          <w:lang w:val="en-US"/>
        </w:rPr>
        <w:t>.     Everyo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ne have to arrive at 8:30 in the morning.</w:t>
      </w:r>
    </w:p>
    <w:p w:rsidR="00020DA2" w:rsidRPr="006519D1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020DA2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3)  Когда два слова соединены разделительными союзами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either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or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neither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nor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notonly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 xml:space="preserve"> …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butalso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>,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 то число сказуемого и местоимения определяется по той части подлежащего, которая ближе к сказуемому:</w:t>
      </w:r>
    </w:p>
    <w:p w:rsidR="00020DA2" w:rsidRPr="006519D1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Either the student or the teacher will give you his book.</w:t>
      </w:r>
    </w:p>
    <w:p w:rsidR="00020DA2" w:rsidRPr="006519D1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Neither the professor nor the assistant-professors discuss their preparation for lectures with students.</w:t>
      </w:r>
    </w:p>
    <w:p w:rsidR="00020DA2" w:rsidRPr="006519D1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020DA2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4)  Собирательные существительные, такие как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group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team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family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 xml:space="preserve"> могут употребляться как в </w:t>
      </w:r>
      <w:r>
        <w:rPr>
          <w:rFonts w:ascii="Times New Roman" w:eastAsia="Times New Roman" w:hAnsi="Times New Roman" w:cs="Times New Roman"/>
          <w:color w:val="0000FF"/>
          <w:sz w:val="24"/>
        </w:rPr>
        <w:t>единственном, так и во множественном числе: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5)  Выражение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allof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+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noun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 xml:space="preserve"> имеет единственное число, если существительное неисчисляемое: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All of the money is in bank.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и множественное число, если существительное исчисляемое: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lastRenderedPageBreak/>
        <w:t>All of the books have been thrown away.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6)  Местоимения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several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many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both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few</w:t>
      </w:r>
      <w:proofErr w:type="spellEnd"/>
      <w:r>
        <w:rPr>
          <w:rFonts w:ascii="Times New Roman" w:eastAsia="Times New Roman" w:hAnsi="Times New Roman" w:cs="Times New Roman"/>
          <w:color w:val="0000FF"/>
          <w:sz w:val="24"/>
        </w:rPr>
        <w:t xml:space="preserve"> являются множественными и согласуются с глаголом во множественном числе.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7) При сочетании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both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neither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either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</w:rPr>
        <w:t>с существительным возможны два варианта: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both</w:t>
      </w:r>
      <w:proofErr w:type="gramEnd"/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 xml:space="preserve">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books,  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neith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 xml:space="preserve">er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student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д</w:t>
      </w:r>
      <w:proofErr w:type="spell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.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both of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(neither of) 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the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(these, those, my, Tom’s …) books </w:t>
      </w:r>
      <w:r>
        <w:rPr>
          <w:rFonts w:ascii="Times New Roman" w:eastAsia="Times New Roman" w:hAnsi="Times New Roman" w:cs="Times New Roman"/>
          <w:sz w:val="24"/>
        </w:rPr>
        <w:t>и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>т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.</w:t>
      </w:r>
      <w:proofErr w:type="spellStart"/>
      <w:r>
        <w:rPr>
          <w:rFonts w:ascii="Times New Roman" w:eastAsia="Times New Roman" w:hAnsi="Times New Roman" w:cs="Times New Roman"/>
          <w:sz w:val="24"/>
        </w:rPr>
        <w:t>д</w:t>
      </w:r>
      <w:proofErr w:type="spellEnd"/>
      <w:r w:rsidRPr="006519D1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>
        <w:rPr>
          <w:rFonts w:ascii="Times New Roman" w:eastAsia="Times New Roman" w:hAnsi="Times New Roman" w:cs="Times New Roman"/>
          <w:color w:val="0000FF"/>
          <w:sz w:val="24"/>
        </w:rPr>
        <w:t xml:space="preserve">8) Местоимение </w:t>
      </w:r>
      <w:proofErr w:type="spellStart"/>
      <w:r>
        <w:rPr>
          <w:rFonts w:ascii="Times New Roman" w:eastAsia="Times New Roman" w:hAnsi="Times New Roman" w:cs="Times New Roman"/>
          <w:b/>
          <w:color w:val="0000FF"/>
          <w:sz w:val="24"/>
        </w:rPr>
        <w:t>no</w:t>
      </w:r>
      <w:proofErr w:type="spellEnd"/>
      <w:r>
        <w:rPr>
          <w:rFonts w:ascii="Times New Roman" w:eastAsia="Times New Roman" w:hAnsi="Times New Roman" w:cs="Times New Roman"/>
          <w:b/>
          <w:color w:val="0000FF"/>
          <w:sz w:val="24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</w:rPr>
        <w:t xml:space="preserve">употребляется перед существительными в единственном и множественном числе. </w:t>
      </w:r>
      <w:r w:rsidRPr="006519D1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>No = not a</w:t>
      </w:r>
      <w:r w:rsidRPr="006519D1">
        <w:rPr>
          <w:rFonts w:ascii="Times New Roman" w:eastAsia="Times New Roman" w:hAnsi="Times New Roman" w:cs="Times New Roman"/>
          <w:color w:val="0000FF"/>
          <w:sz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4"/>
        </w:rPr>
        <w:t>или</w:t>
      </w:r>
      <w:r w:rsidRPr="006519D1">
        <w:rPr>
          <w:rFonts w:ascii="Times New Roman" w:eastAsia="Times New Roman" w:hAnsi="Times New Roman" w:cs="Times New Roman"/>
          <w:color w:val="0000FF"/>
          <w:sz w:val="24"/>
          <w:lang w:val="en-US"/>
        </w:rPr>
        <w:t xml:space="preserve"> </w:t>
      </w:r>
      <w:r w:rsidRPr="006519D1">
        <w:rPr>
          <w:rFonts w:ascii="Times New Roman" w:eastAsia="Times New Roman" w:hAnsi="Times New Roman" w:cs="Times New Roman"/>
          <w:b/>
          <w:color w:val="0000FF"/>
          <w:sz w:val="24"/>
          <w:lang w:val="en-US"/>
        </w:rPr>
        <w:t xml:space="preserve">not any: 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I have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 xml:space="preserve"> no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ticket = I have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n’t a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ticket.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I found no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mistakes in your work. = I did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n’t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find 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 xml:space="preserve">any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mistakes in your work.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I have 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no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time to study this approach. = I have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>n’t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</w:t>
      </w:r>
      <w:r w:rsidRPr="006519D1">
        <w:rPr>
          <w:rFonts w:ascii="Times New Roman" w:eastAsia="Times New Roman" w:hAnsi="Times New Roman" w:cs="Times New Roman"/>
          <w:b/>
          <w:sz w:val="24"/>
          <w:lang w:val="en-US"/>
        </w:rPr>
        <w:t xml:space="preserve">any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time to study this approach.</w:t>
      </w:r>
    </w:p>
    <w:p w:rsidR="00020DA2" w:rsidRDefault="006519D1">
      <w:pPr>
        <w:spacing w:before="100" w:after="10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В качестве местоимения-существительного употребляется местоимение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none</w:t>
      </w:r>
      <w:proofErr w:type="spellEnd"/>
      <w:r>
        <w:rPr>
          <w:rFonts w:ascii="Times New Roman" w:eastAsia="Times New Roman" w:hAnsi="Times New Roman" w:cs="Times New Roman"/>
          <w:b/>
          <w:sz w:val="24"/>
        </w:rPr>
        <w:t xml:space="preserve">, </w:t>
      </w:r>
      <w:r>
        <w:rPr>
          <w:rFonts w:ascii="Times New Roman" w:eastAsia="Times New Roman" w:hAnsi="Times New Roman" w:cs="Times New Roman"/>
          <w:sz w:val="24"/>
        </w:rPr>
        <w:t xml:space="preserve">которое заменяет как исчисляемое </w:t>
      </w:r>
      <w:proofErr w:type="spellStart"/>
      <w:r>
        <w:rPr>
          <w:rFonts w:ascii="Times New Roman" w:eastAsia="Times New Roman" w:hAnsi="Times New Roman" w:cs="Times New Roman"/>
          <w:sz w:val="24"/>
        </w:rPr>
        <w:t>существительноев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единственном и множественном числе, так и неисчисляемое существительное: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-          Are there any defects in the sample?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-          </w:t>
      </w:r>
      <w:proofErr w:type="spellStart"/>
      <w:r>
        <w:rPr>
          <w:rFonts w:ascii="Times New Roman" w:eastAsia="Times New Roman" w:hAnsi="Times New Roman" w:cs="Times New Roman"/>
          <w:sz w:val="24"/>
        </w:rPr>
        <w:t>No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</w:rPr>
        <w:t>there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</w:rPr>
        <w:t>are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sz w:val="24"/>
        </w:rPr>
        <w:t>none</w:t>
      </w:r>
      <w:proofErr w:type="spellEnd"/>
      <w:r>
        <w:rPr>
          <w:rFonts w:ascii="Times New Roman" w:eastAsia="Times New Roman" w:hAnsi="Times New Roman" w:cs="Times New Roman"/>
          <w:sz w:val="24"/>
        </w:rPr>
        <w:t>.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 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800000"/>
          <w:sz w:val="24"/>
        </w:rPr>
        <w:t>V. Найдите ошибки в согласовании местоимений или формы глагола.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a.   Neither the repo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rters nor the editor have received their paycheck.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b.   Everyone have to use their identification number to activate the computer.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c.   In the bus sit the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  musicians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>, each holding their instrument.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d.  The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boy’s new jeans is so old that they look  like a rag.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e.   Anyone who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abuse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their children should be punished for their actions.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f.    No one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are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as ambitious as who want to be rich.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g.   Both London and Paris is crowded in the summer because it is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so famous.  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h.   The list of special courses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are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available at the front desk because they are requested by so many students.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6519D1">
        <w:rPr>
          <w:rFonts w:ascii="Times New Roman" w:eastAsia="Times New Roman" w:hAnsi="Times New Roman" w:cs="Times New Roman"/>
          <w:sz w:val="24"/>
          <w:lang w:val="en-US"/>
        </w:rPr>
        <w:t>i</w:t>
      </w:r>
      <w:proofErr w:type="spellEnd"/>
      <w:r w:rsidRPr="006519D1">
        <w:rPr>
          <w:rFonts w:ascii="Times New Roman" w:eastAsia="Times New Roman" w:hAnsi="Times New Roman" w:cs="Times New Roman"/>
          <w:sz w:val="24"/>
          <w:lang w:val="en-US"/>
        </w:rPr>
        <w:t>.     The hundred thousand dollars were found because the thief dropped them while escaping.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 </w:t>
      </w:r>
    </w:p>
    <w:p w:rsidR="00020DA2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color w:val="800000"/>
          <w:sz w:val="24"/>
        </w:rPr>
        <w:t>VI. В каждом предложении подчеркн</w:t>
      </w:r>
      <w:r>
        <w:rPr>
          <w:rFonts w:ascii="Times New Roman" w:eastAsia="Times New Roman" w:hAnsi="Times New Roman" w:cs="Times New Roman"/>
          <w:b/>
          <w:color w:val="800000"/>
          <w:sz w:val="24"/>
        </w:rPr>
        <w:t>уты два местоимения. Одно из них неправильное. Найдите ошибку и исправьте ее.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a.   Each of the companies claims their products will outlast its co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mpetitors</w:t>
      </w:r>
      <w:proofErr w:type="spellEnd"/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b.   The recording equipment and their carrying case were never put back in their proper place.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c.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  His family was shocked when James killed </w:t>
      </w: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themselves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>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gramStart"/>
      <w:r w:rsidRPr="006519D1">
        <w:rPr>
          <w:rFonts w:ascii="Times New Roman" w:eastAsia="Times New Roman" w:hAnsi="Times New Roman" w:cs="Times New Roman"/>
          <w:sz w:val="24"/>
          <w:lang w:val="en-US"/>
        </w:rPr>
        <w:t>d.  That</w:t>
      </w:r>
      <w:proofErr w:type="gram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 chain of discount stores will lose customers if it doesn’t improve their service department.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e.   The New York Times, renowned for their news coverage, recently increased its readership.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lastRenderedPageBreak/>
        <w:t>f.  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  Neither the students nor their teacher was happy with his test grades.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g.   Just offstage stood the conductor and its assistants with their equipment.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h.   The secretary put the letter back in her envelope and filed it.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proofErr w:type="spellStart"/>
      <w:r w:rsidRPr="006519D1">
        <w:rPr>
          <w:rFonts w:ascii="Times New Roman" w:eastAsia="Times New Roman" w:hAnsi="Times New Roman" w:cs="Times New Roman"/>
          <w:sz w:val="24"/>
          <w:lang w:val="en-US"/>
        </w:rPr>
        <w:t>i</w:t>
      </w:r>
      <w:proofErr w:type="spellEnd"/>
      <w:r w:rsidRPr="006519D1">
        <w:rPr>
          <w:rFonts w:ascii="Times New Roman" w:eastAsia="Times New Roman" w:hAnsi="Times New Roman" w:cs="Times New Roman"/>
          <w:sz w:val="24"/>
          <w:lang w:val="en-US"/>
        </w:rPr>
        <w:t xml:space="preserve">.    Unlike his predecessor, the </w:t>
      </w:r>
      <w:r w:rsidRPr="006519D1">
        <w:rPr>
          <w:rFonts w:ascii="Times New Roman" w:eastAsia="Times New Roman" w:hAnsi="Times New Roman" w:cs="Times New Roman"/>
          <w:sz w:val="24"/>
          <w:lang w:val="en-US"/>
        </w:rPr>
        <w:t>president feels it is in their country’s best interest to reduce taxes.</w:t>
      </w:r>
    </w:p>
    <w:p w:rsidR="00020DA2" w:rsidRPr="006519D1" w:rsidRDefault="006519D1">
      <w:pPr>
        <w:spacing w:before="100" w:after="100" w:line="240" w:lineRule="auto"/>
        <w:rPr>
          <w:rFonts w:ascii="Times New Roman" w:eastAsia="Times New Roman" w:hAnsi="Times New Roman" w:cs="Times New Roman"/>
          <w:sz w:val="24"/>
          <w:lang w:val="en-US"/>
        </w:rPr>
      </w:pPr>
      <w:r w:rsidRPr="006519D1">
        <w:rPr>
          <w:rFonts w:ascii="Times New Roman" w:eastAsia="Times New Roman" w:hAnsi="Times New Roman" w:cs="Times New Roman"/>
          <w:sz w:val="24"/>
          <w:lang w:val="en-US"/>
        </w:rPr>
        <w:t>j.     Alaska’s North Scope has found itself full of geologists and its seismic equipment.</w:t>
      </w:r>
    </w:p>
    <w:p w:rsidR="00020DA2" w:rsidRPr="006519D1" w:rsidRDefault="00020DA2">
      <w:pPr>
        <w:rPr>
          <w:rFonts w:ascii="Times New Roman" w:eastAsia="Times New Roman" w:hAnsi="Times New Roman" w:cs="Times New Roman"/>
          <w:sz w:val="24"/>
          <w:lang w:val="en-US"/>
        </w:rPr>
      </w:pPr>
    </w:p>
    <w:sectPr w:rsidR="00020DA2" w:rsidRPr="006519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020DA2"/>
    <w:rsid w:val="00020DA2"/>
    <w:rsid w:val="006519D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1006</Words>
  <Characters>5736</Characters>
  <Application>Microsoft Office Word</Application>
  <DocSecurity>0</DocSecurity>
  <Lines>47</Lines>
  <Paragraphs>13</Paragraphs>
  <ScaleCrop>false</ScaleCrop>
  <Company>Krokoz™</Company>
  <LinksUpToDate>false</LinksUpToDate>
  <CharactersWithSpaces>6729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1</cp:lastModifiedBy>
  <cp:revision>3</cp:revision>
  <dcterms:created xsi:type="dcterms:W3CDTF">2014-08-22T05:35:00Z</dcterms:created>
  <dcterms:modified xsi:type="dcterms:W3CDTF">2014-08-22T05:35:00Z</dcterms:modified>
</cp:coreProperties>
</file>