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BC" w:rsidRPr="006632BC" w:rsidRDefault="006632BC" w:rsidP="006632BC">
      <w:pPr>
        <w:jc w:val="right"/>
        <w:rPr>
          <w:kern w:val="36"/>
        </w:rPr>
      </w:pPr>
      <w:r w:rsidRPr="006632BC">
        <w:rPr>
          <w:kern w:val="36"/>
        </w:rPr>
        <w:t>Трусова Мария Павловна</w:t>
      </w:r>
    </w:p>
    <w:p w:rsidR="006632BC" w:rsidRPr="006632BC" w:rsidRDefault="006632BC" w:rsidP="006632BC">
      <w:pPr>
        <w:jc w:val="right"/>
        <w:rPr>
          <w:rStyle w:val="a4"/>
          <w:i w:val="0"/>
        </w:rPr>
      </w:pPr>
      <w:r w:rsidRPr="006632BC">
        <w:rPr>
          <w:rStyle w:val="a4"/>
          <w:i w:val="0"/>
        </w:rPr>
        <w:t xml:space="preserve">МКОУ </w:t>
      </w:r>
      <w:proofErr w:type="spellStart"/>
      <w:r w:rsidRPr="006632BC">
        <w:rPr>
          <w:rStyle w:val="a4"/>
          <w:i w:val="0"/>
        </w:rPr>
        <w:t>Новонадеждинская</w:t>
      </w:r>
      <w:proofErr w:type="spellEnd"/>
      <w:r w:rsidRPr="006632BC">
        <w:rPr>
          <w:rStyle w:val="a4"/>
          <w:i w:val="0"/>
        </w:rPr>
        <w:t xml:space="preserve"> СОШ</w:t>
      </w:r>
    </w:p>
    <w:p w:rsidR="006632BC" w:rsidRPr="006632BC" w:rsidRDefault="006632BC" w:rsidP="006632BC">
      <w:pPr>
        <w:jc w:val="right"/>
        <w:rPr>
          <w:rStyle w:val="a4"/>
          <w:i w:val="0"/>
        </w:rPr>
      </w:pPr>
      <w:r w:rsidRPr="006632BC">
        <w:rPr>
          <w:rStyle w:val="a4"/>
          <w:i w:val="0"/>
        </w:rPr>
        <w:t>Аннинского района Воронежской области</w:t>
      </w:r>
    </w:p>
    <w:p w:rsidR="006632BC" w:rsidRPr="006632BC" w:rsidRDefault="006632BC" w:rsidP="006632BC">
      <w:pPr>
        <w:jc w:val="right"/>
        <w:rPr>
          <w:rStyle w:val="a4"/>
          <w:i w:val="0"/>
        </w:rPr>
      </w:pPr>
      <w:r w:rsidRPr="006632BC">
        <w:rPr>
          <w:rStyle w:val="a4"/>
          <w:i w:val="0"/>
        </w:rPr>
        <w:t>пос. Новонадеждинский</w:t>
      </w:r>
    </w:p>
    <w:p w:rsidR="006632BC" w:rsidRPr="006632BC" w:rsidRDefault="006632BC" w:rsidP="006632BC">
      <w:pPr>
        <w:jc w:val="right"/>
        <w:rPr>
          <w:rStyle w:val="a4"/>
          <w:i w:val="0"/>
        </w:rPr>
      </w:pPr>
      <w:r w:rsidRPr="006632BC">
        <w:rPr>
          <w:rStyle w:val="a4"/>
          <w:i w:val="0"/>
        </w:rPr>
        <w:t xml:space="preserve">Учитель математики </w:t>
      </w:r>
    </w:p>
    <w:p w:rsidR="006632BC" w:rsidRPr="006632BC" w:rsidRDefault="006632BC" w:rsidP="006632BC">
      <w:pPr>
        <w:jc w:val="right"/>
        <w:rPr>
          <w:rStyle w:val="a4"/>
          <w:i w:val="0"/>
        </w:rPr>
      </w:pPr>
    </w:p>
    <w:p w:rsidR="00335B80" w:rsidRPr="006632BC" w:rsidRDefault="004E3646" w:rsidP="00872A2A">
      <w:pPr>
        <w:jc w:val="center"/>
        <w:rPr>
          <w:b/>
          <w:bCs/>
        </w:rPr>
      </w:pPr>
      <w:r w:rsidRPr="006632BC">
        <w:rPr>
          <w:b/>
          <w:bCs/>
        </w:rPr>
        <w:t>Применение компьютерных презентаций на уроках математики</w:t>
      </w:r>
    </w:p>
    <w:p w:rsidR="005976F7" w:rsidRPr="006632BC" w:rsidRDefault="005976F7" w:rsidP="00872A2A">
      <w:pPr>
        <w:rPr>
          <w:rStyle w:val="a4"/>
        </w:rPr>
      </w:pPr>
    </w:p>
    <w:p w:rsidR="00AE0B96" w:rsidRPr="006632BC" w:rsidRDefault="00CE00D2" w:rsidP="00872A2A">
      <w:pPr>
        <w:jc w:val="both"/>
      </w:pPr>
      <w:r w:rsidRPr="006632BC">
        <w:t xml:space="preserve">                   </w:t>
      </w:r>
      <w:r w:rsidR="00AE0B96" w:rsidRPr="006632BC">
        <w:t>Интерес к предмету  и к учебе  в целом является необходимым условием эффективного усвоения  и запоминания изучаемого</w:t>
      </w:r>
      <w:r w:rsidRPr="006632BC">
        <w:t xml:space="preserve">. На уроках математики увеличивается умственная нагрузка на ученика. Это заставило меня задуматься о том, как поддерживать интерес ребёнка на протяжении всего урока, их активность, как привить любовь к математике. </w:t>
      </w:r>
    </w:p>
    <w:p w:rsidR="00DB3DAE" w:rsidRPr="006632BC" w:rsidRDefault="00CE00D2" w:rsidP="00872A2A">
      <w:pPr>
        <w:jc w:val="both"/>
      </w:pPr>
      <w:r w:rsidRPr="006632BC">
        <w:t xml:space="preserve">                  В своей работе использую такую информационную технологию, как компьютерные презентации, разработанные в среде </w:t>
      </w:r>
      <w:proofErr w:type="spellStart"/>
      <w:r w:rsidRPr="006632BC">
        <w:t>Power</w:t>
      </w:r>
      <w:proofErr w:type="spellEnd"/>
      <w:r w:rsidRPr="006632BC">
        <w:t xml:space="preserve"> </w:t>
      </w:r>
      <w:proofErr w:type="spellStart"/>
      <w:r w:rsidRPr="006632BC">
        <w:t>Point</w:t>
      </w:r>
      <w:proofErr w:type="spellEnd"/>
      <w:r w:rsidRPr="006632BC">
        <w:t xml:space="preserve">, которые способствуют решению развивающих и воспитательных целей, которые я ставлю на уроках математики. На таких уроках ярче реализуется принципы доступности, наглядности. Уроки эффективны своей эстетической привлекательностью. Практика показала, что уроки с использованием презентаций позволяют ученикам с интересом и быстро усваивать большой объём учебного материала. Всегда можно вернуться к предыдущему слайду (обычная школьная доска не может вместить тот объем, который можно поставить на слайд). Презентация вызывает интерес и делает разнообразным процесс передачи информации. </w:t>
      </w:r>
    </w:p>
    <w:p w:rsidR="00E36025" w:rsidRPr="006632BC" w:rsidRDefault="00942C43" w:rsidP="00872A2A">
      <w:pPr>
        <w:jc w:val="both"/>
      </w:pPr>
      <w:r w:rsidRPr="006632BC">
        <w:t xml:space="preserve"> </w:t>
      </w:r>
      <w:r w:rsidR="00001BBF" w:rsidRPr="006632BC">
        <w:t xml:space="preserve">                </w:t>
      </w:r>
      <w:r w:rsidR="00E36497" w:rsidRPr="006632BC">
        <w:t xml:space="preserve"> </w:t>
      </w:r>
      <w:r w:rsidR="00A71473" w:rsidRPr="006632BC">
        <w:t>П</w:t>
      </w:r>
      <w:r w:rsidR="00E36497" w:rsidRPr="006632BC">
        <w:t>риложение</w:t>
      </w:r>
      <w:r w:rsidR="00A71473" w:rsidRPr="006632BC">
        <w:t xml:space="preserve"> </w:t>
      </w:r>
      <w:proofErr w:type="spellStart"/>
      <w:r w:rsidR="00A71473" w:rsidRPr="006632BC">
        <w:t>Power</w:t>
      </w:r>
      <w:proofErr w:type="spellEnd"/>
      <w:r w:rsidR="00A71473" w:rsidRPr="006632BC">
        <w:t xml:space="preserve"> </w:t>
      </w:r>
      <w:proofErr w:type="spellStart"/>
      <w:r w:rsidR="00A71473" w:rsidRPr="006632BC">
        <w:t>Point</w:t>
      </w:r>
      <w:proofErr w:type="spellEnd"/>
      <w:r w:rsidR="00A71473" w:rsidRPr="006632BC">
        <w:t xml:space="preserve"> </w:t>
      </w:r>
      <w:r w:rsidR="00E36497" w:rsidRPr="006632BC">
        <w:t xml:space="preserve"> позволяет самостоятельно подготовить </w:t>
      </w:r>
      <w:proofErr w:type="spellStart"/>
      <w:r w:rsidR="00E36497" w:rsidRPr="006632BC">
        <w:t>мультимедийное</w:t>
      </w:r>
      <w:proofErr w:type="spellEnd"/>
      <w:r w:rsidR="00E36497" w:rsidRPr="006632BC">
        <w:t xml:space="preserve"> пособие к уроку с минимальными временными затратами.</w:t>
      </w:r>
      <w:r w:rsidR="00001BBF" w:rsidRPr="006632BC">
        <w:t xml:space="preserve">            </w:t>
      </w:r>
      <w:r w:rsidR="00DB4B04" w:rsidRPr="006632BC">
        <w:t xml:space="preserve">   </w:t>
      </w:r>
    </w:p>
    <w:p w:rsidR="00BD3A2A" w:rsidRPr="006632BC" w:rsidRDefault="00E36025" w:rsidP="00872A2A">
      <w:pPr>
        <w:jc w:val="both"/>
      </w:pPr>
      <w:r w:rsidRPr="006632BC">
        <w:t xml:space="preserve">              </w:t>
      </w:r>
      <w:r w:rsidR="00DB4B04" w:rsidRPr="006632BC">
        <w:t xml:space="preserve">   </w:t>
      </w:r>
      <w:r w:rsidR="00001BBF" w:rsidRPr="006632BC">
        <w:t xml:space="preserve">На уроках математики </w:t>
      </w:r>
      <w:r w:rsidR="00E36497" w:rsidRPr="006632BC">
        <w:t xml:space="preserve"> использую презентации, созданные самостоятельно средствами Microsoft </w:t>
      </w:r>
      <w:proofErr w:type="spellStart"/>
      <w:r w:rsidR="00E36497" w:rsidRPr="006632BC">
        <w:t>Power</w:t>
      </w:r>
      <w:proofErr w:type="spellEnd"/>
      <w:r w:rsidR="00E36497" w:rsidRPr="006632BC">
        <w:t xml:space="preserve"> </w:t>
      </w:r>
      <w:proofErr w:type="spellStart"/>
      <w:r w:rsidR="00E36497" w:rsidRPr="006632BC">
        <w:t>Point</w:t>
      </w:r>
      <w:proofErr w:type="spellEnd"/>
      <w:r w:rsidR="00E36497" w:rsidRPr="006632BC">
        <w:t xml:space="preserve"> или</w:t>
      </w:r>
      <w:r w:rsidR="003911CE" w:rsidRPr="006632BC">
        <w:t xml:space="preserve">    готовые презентации Единой коллекции ЦОР и других образовательных сайтов сети Интернет</w:t>
      </w:r>
      <w:r w:rsidR="00001BBF" w:rsidRPr="006632BC">
        <w:t>,</w:t>
      </w:r>
      <w:r w:rsidR="00E36497" w:rsidRPr="006632BC">
        <w:t xml:space="preserve"> но дополнительно переработанные под контингент учащихся своей школы, что позволяет: 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повысить уровень наглядности в ходе обучения;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изучить большее количество материала;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показать ученикам красоту геометрических чертежей;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повысить познавательный интерес;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внести элементы занимательности, оживить учебный процесс;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ввести уровневую дифференциацию обучения;</w:t>
      </w:r>
    </w:p>
    <w:p w:rsidR="00E36497" w:rsidRPr="006632BC" w:rsidRDefault="00E36497" w:rsidP="00872A2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>достичь эффекта быстрой обратной связи.</w:t>
      </w:r>
    </w:p>
    <w:p w:rsidR="00EE6B4A" w:rsidRPr="006632BC" w:rsidRDefault="00DB4B04" w:rsidP="00872A2A">
      <w:pPr>
        <w:jc w:val="both"/>
      </w:pPr>
      <w:r w:rsidRPr="006632BC">
        <w:t xml:space="preserve">       </w:t>
      </w:r>
      <w:r w:rsidR="00001BBF" w:rsidRPr="006632BC">
        <w:t xml:space="preserve"> </w:t>
      </w:r>
      <w:r w:rsidRPr="006632BC">
        <w:t xml:space="preserve">        </w:t>
      </w:r>
      <w:r w:rsidR="00001BBF" w:rsidRPr="006632BC">
        <w:t xml:space="preserve"> </w:t>
      </w:r>
      <w:r w:rsidR="00E36497" w:rsidRPr="006632BC">
        <w:t>Сегодня существует множество готовых компьютерных программ. Роль учителя состоит в кропотливом подборе материала к уроку.</w:t>
      </w:r>
      <w:r w:rsidR="00001BBF" w:rsidRPr="006632BC">
        <w:t xml:space="preserve"> </w:t>
      </w:r>
      <w:r w:rsidR="00554415" w:rsidRPr="006632BC">
        <w:t>Очень многому  я научилась у Савченко Елены Михайловны, учителя математики МОУ гимназии №1, г. Полярные Зори. В работе я ч</w:t>
      </w:r>
      <w:r w:rsidR="00001BBF" w:rsidRPr="006632BC">
        <w:t>асто использую ее презентации.</w:t>
      </w:r>
      <w:r w:rsidRPr="006632BC">
        <w:t xml:space="preserve"> Использую готовые презентации Единой коллекции ЦОР и других образовательных сайтов</w:t>
      </w:r>
      <w:r w:rsidR="005114FA" w:rsidRPr="006632BC">
        <w:t xml:space="preserve"> сети</w:t>
      </w:r>
      <w:r w:rsidRPr="006632BC">
        <w:t xml:space="preserve"> </w:t>
      </w:r>
      <w:proofErr w:type="spellStart"/>
      <w:proofErr w:type="gramStart"/>
      <w:r w:rsidR="00E36497" w:rsidRPr="006632BC">
        <w:t>Интернет-порталов</w:t>
      </w:r>
      <w:proofErr w:type="spellEnd"/>
      <w:proofErr w:type="gramEnd"/>
      <w:r w:rsidR="00E36497" w:rsidRPr="006632BC">
        <w:t xml:space="preserve"> Министерства образования</w:t>
      </w:r>
      <w:r w:rsidR="00001BBF" w:rsidRPr="006632BC">
        <w:t xml:space="preserve">. </w:t>
      </w:r>
    </w:p>
    <w:p w:rsidR="00073078" w:rsidRPr="006632BC" w:rsidRDefault="00DB4B04" w:rsidP="00872A2A">
      <w:pPr>
        <w:jc w:val="both"/>
      </w:pPr>
      <w:r w:rsidRPr="006632BC">
        <w:t xml:space="preserve">         </w:t>
      </w:r>
      <w:r w:rsidR="00001BBF" w:rsidRPr="006632BC">
        <w:t xml:space="preserve"> </w:t>
      </w:r>
      <w:r w:rsidRPr="006632BC">
        <w:t xml:space="preserve">        </w:t>
      </w:r>
      <w:r w:rsidR="001F2236" w:rsidRPr="006632BC">
        <w:t xml:space="preserve">Формы и место использования презентации (или даже отдельного ее слайда) на уроке зависят, конечно, от содержания этого урока, цели, которую ставит преподаватель. </w:t>
      </w:r>
    </w:p>
    <w:p w:rsidR="00823367" w:rsidRPr="006632BC" w:rsidRDefault="00001BBF" w:rsidP="00872A2A">
      <w:pPr>
        <w:jc w:val="both"/>
        <w:rPr>
          <w:b/>
          <w:i/>
        </w:rPr>
      </w:pPr>
      <w:r w:rsidRPr="006632BC">
        <w:t xml:space="preserve">                  </w:t>
      </w:r>
      <w:r w:rsidR="00823367" w:rsidRPr="006632BC">
        <w:rPr>
          <w:b/>
          <w:i/>
        </w:rPr>
        <w:t xml:space="preserve">Приведу в качестве примера виды деятельности на различных этапах обучения, используемые мной на практике. </w:t>
      </w:r>
    </w:p>
    <w:p w:rsidR="00073078" w:rsidRPr="006632BC" w:rsidRDefault="00DB4B04" w:rsidP="00872A2A">
      <w:pPr>
        <w:jc w:val="both"/>
        <w:rPr>
          <w:b/>
          <w:i/>
        </w:rPr>
      </w:pPr>
      <w:r w:rsidRPr="006632BC">
        <w:rPr>
          <w:b/>
          <w:i/>
        </w:rPr>
        <w:t xml:space="preserve">                  </w:t>
      </w:r>
      <w:r w:rsidR="00EE6B4A" w:rsidRPr="006632BC">
        <w:rPr>
          <w:b/>
          <w:i/>
        </w:rPr>
        <w:t xml:space="preserve">Объяснение новой темы. </w:t>
      </w:r>
    </w:p>
    <w:p w:rsidR="00EE6B4A" w:rsidRPr="006632BC" w:rsidRDefault="00823367" w:rsidP="00872A2A">
      <w:pPr>
        <w:jc w:val="both"/>
      </w:pPr>
      <w:r w:rsidRPr="006632BC">
        <w:t xml:space="preserve"> </w:t>
      </w:r>
      <w:r w:rsidR="00DB4B04" w:rsidRPr="006632BC">
        <w:t xml:space="preserve">                </w:t>
      </w:r>
      <w:r w:rsidRPr="006632BC">
        <w:t xml:space="preserve">Довольно часто объяснение нового материала провожу с использованием компьютерной презентации как источника учебной информации и наглядного пособия. </w:t>
      </w:r>
      <w:r w:rsidR="00EE6B4A" w:rsidRPr="006632BC">
        <w:t xml:space="preserve"> Это позволяет акцентировать внимание учащихся на значимых моментах излагаемой информации. Сочетание устного лекционного материала с демонстрацией слайдов позволяет сконцентрировать визуальное внимание на особо значимых моментах учебной работы.</w:t>
      </w:r>
    </w:p>
    <w:p w:rsidR="00EE6B4A" w:rsidRPr="006632BC" w:rsidRDefault="00CE00D2" w:rsidP="00872A2A">
      <w:pPr>
        <w:ind w:firstLine="709"/>
        <w:jc w:val="both"/>
      </w:pPr>
      <w:r w:rsidRPr="006632BC">
        <w:lastRenderedPageBreak/>
        <w:t xml:space="preserve">       </w:t>
      </w:r>
      <w:r w:rsidR="00B668B5" w:rsidRPr="006632BC">
        <w:t>Одной из основных проблем при изучении геометрии в школе является проблема наглядности, связанная с тем, что изображения даже простейших геометрических фигур, выполненные в тетрадях или на доске, как правило, содержат большие погрешности.</w:t>
      </w:r>
      <w:r w:rsidRPr="006632BC">
        <w:t xml:space="preserve"> Выполнить красивый  чертеж, показать образец хорошего чертежа поможет компьютер</w:t>
      </w:r>
      <w:r w:rsidR="005114FA" w:rsidRPr="006632BC">
        <w:t>.</w:t>
      </w:r>
      <w:r w:rsidRPr="006632BC">
        <w:t xml:space="preserve"> Доказательство теорем для детей наиболее трудная сторона геометрии. Поэтому ценным при изложении материала в виде компьютерных презентаций, считаю возможность анимации последовательных шагов рассуждений при доказательстве теорем или решении задач. </w:t>
      </w:r>
    </w:p>
    <w:p w:rsidR="005F7188" w:rsidRPr="006632BC" w:rsidRDefault="005F7188" w:rsidP="00872A2A">
      <w:pPr>
        <w:jc w:val="both"/>
        <w:rPr>
          <w:b/>
          <w:i/>
        </w:rPr>
      </w:pPr>
      <w:r w:rsidRPr="006632BC">
        <w:rPr>
          <w:b/>
          <w:i/>
        </w:rPr>
        <w:t xml:space="preserve">                </w:t>
      </w:r>
      <w:r w:rsidR="00823367" w:rsidRPr="006632BC">
        <w:rPr>
          <w:b/>
          <w:i/>
        </w:rPr>
        <w:t xml:space="preserve">Этап закрепления знаний. </w:t>
      </w:r>
    </w:p>
    <w:p w:rsidR="00823367" w:rsidRPr="006632BC" w:rsidRDefault="005F7188" w:rsidP="00872A2A">
      <w:pPr>
        <w:jc w:val="both"/>
      </w:pPr>
      <w:r w:rsidRPr="006632BC">
        <w:t xml:space="preserve">           </w:t>
      </w:r>
      <w:r w:rsidR="00DB4B04" w:rsidRPr="006632BC">
        <w:t xml:space="preserve">     </w:t>
      </w:r>
      <w:r w:rsidRPr="006632BC">
        <w:t xml:space="preserve"> </w:t>
      </w:r>
      <w:r w:rsidR="00823367" w:rsidRPr="006632BC">
        <w:t>В настоящее время существует много электронных изданий, которые можно использовать для закрепления и п</w:t>
      </w:r>
      <w:r w:rsidRPr="006632BC">
        <w:t xml:space="preserve">овторения изученного материала </w:t>
      </w:r>
      <w:r w:rsidR="00823367" w:rsidRPr="006632BC">
        <w:t xml:space="preserve">с учетом уровня развития детей. Интерактивные тесты, созданные в программе </w:t>
      </w:r>
      <w:proofErr w:type="spellStart"/>
      <w:r w:rsidR="00823367" w:rsidRPr="006632BC">
        <w:t>Power</w:t>
      </w:r>
      <w:proofErr w:type="spellEnd"/>
      <w:r w:rsidR="00823367" w:rsidRPr="006632BC">
        <w:t xml:space="preserve"> </w:t>
      </w:r>
      <w:proofErr w:type="spellStart"/>
      <w:r w:rsidR="00823367" w:rsidRPr="006632BC">
        <w:t>Point</w:t>
      </w:r>
      <w:proofErr w:type="spellEnd"/>
      <w:r w:rsidR="00823367" w:rsidRPr="006632BC">
        <w:t xml:space="preserve">, направлены на отработку учебного материала. Тестовый контроль с помощью компьютера предполагает возможность быстрее и объективнее, чем при традиционном способе, выявить знание и незнание </w:t>
      </w:r>
      <w:proofErr w:type="gramStart"/>
      <w:r w:rsidR="00823367" w:rsidRPr="006632BC">
        <w:t>обучающихся</w:t>
      </w:r>
      <w:proofErr w:type="gramEnd"/>
      <w:r w:rsidR="00823367" w:rsidRPr="006632BC">
        <w:t>. Этот способ организации учебного процесса удобен и прост для оценивания в современной системе обработке информации.</w:t>
      </w:r>
    </w:p>
    <w:p w:rsidR="00E36497" w:rsidRPr="006632BC" w:rsidRDefault="005F7188" w:rsidP="00872A2A">
      <w:pPr>
        <w:jc w:val="both"/>
      </w:pPr>
      <w:r w:rsidRPr="006632BC">
        <w:t xml:space="preserve">          </w:t>
      </w:r>
      <w:r w:rsidR="00DB4B04" w:rsidRPr="006632BC">
        <w:t xml:space="preserve">      </w:t>
      </w:r>
      <w:r w:rsidRPr="006632BC">
        <w:t xml:space="preserve"> </w:t>
      </w:r>
      <w:r w:rsidR="00823367" w:rsidRPr="006632BC">
        <w:t>Работа с тестом строится в режиме тренажера: даются несколько вопросов с вариантами ответов.</w:t>
      </w:r>
      <w:r w:rsidRPr="006632BC">
        <w:t xml:space="preserve"> </w:t>
      </w:r>
      <w:r w:rsidR="00823367" w:rsidRPr="006632BC">
        <w:t>В процессе тестирования подсчитывается количество правильных ответов и по завершении тестирования ученику выставляется оценка на основе критерия для тестовых технологий. Такой вид контроля позволяет за довольно короткое время урока проверить уровень знаний, умений и навыков поочередно у группы учащихся класса, когда остальные ученики выполняют другой вид работы</w:t>
      </w:r>
      <w:proofErr w:type="gramStart"/>
      <w:r w:rsidR="00823367" w:rsidRPr="006632BC">
        <w:t>.</w:t>
      </w:r>
      <w:r w:rsidR="00DB4B04" w:rsidRPr="006632BC">
        <w:t>.</w:t>
      </w:r>
      <w:proofErr w:type="gramEnd"/>
      <w:r w:rsidR="00E95438" w:rsidRPr="006632BC">
        <w:t>Компьютерные тесты можно использовать для проведения любого вида контроля: предварительного, текущего, тематического, итогового.</w:t>
      </w:r>
    </w:p>
    <w:p w:rsidR="005F7188" w:rsidRPr="006632BC" w:rsidRDefault="00DB4B04" w:rsidP="00872A2A">
      <w:pPr>
        <w:jc w:val="both"/>
        <w:rPr>
          <w:b/>
          <w:u w:val="single"/>
        </w:rPr>
      </w:pPr>
      <w:r w:rsidRPr="006632BC">
        <w:t xml:space="preserve">                      </w:t>
      </w:r>
      <w:r w:rsidRPr="006632BC">
        <w:rPr>
          <w:i/>
        </w:rPr>
        <w:t xml:space="preserve">    </w:t>
      </w:r>
      <w:r w:rsidR="00CE00D2" w:rsidRPr="006632BC">
        <w:rPr>
          <w:b/>
          <w:i/>
        </w:rPr>
        <w:t>Устное решение задач (по готовым чертежам).</w:t>
      </w:r>
    </w:p>
    <w:p w:rsidR="00E36497" w:rsidRPr="006632BC" w:rsidRDefault="00E95438" w:rsidP="00872A2A">
      <w:pPr>
        <w:jc w:val="both"/>
      </w:pPr>
      <w:r w:rsidRPr="006632BC">
        <w:t xml:space="preserve"> </w:t>
      </w:r>
      <w:r w:rsidR="005F7188" w:rsidRPr="006632BC">
        <w:t xml:space="preserve">           </w:t>
      </w:r>
      <w:r w:rsidR="00DB4B04" w:rsidRPr="006632BC">
        <w:t xml:space="preserve">     </w:t>
      </w:r>
      <w:r w:rsidR="005F7188" w:rsidRPr="006632BC">
        <w:t xml:space="preserve"> </w:t>
      </w:r>
      <w:r w:rsidRPr="006632BC">
        <w:t xml:space="preserve">Работа по готовому чертежу способствует развитию конструктивных способностей, отработке навыков культуры речи, логике и последовательности рассуждений, учит составлению устных планов решения задач различной </w:t>
      </w:r>
      <w:proofErr w:type="spellStart"/>
      <w:r w:rsidRPr="006632BC">
        <w:t>сложности</w:t>
      </w:r>
      <w:proofErr w:type="gramStart"/>
      <w:r w:rsidRPr="006632BC">
        <w:t>.</w:t>
      </w:r>
      <w:r w:rsidR="00EE6B4A" w:rsidRPr="006632BC">
        <w:t>О</w:t>
      </w:r>
      <w:proofErr w:type="gramEnd"/>
      <w:r w:rsidR="00EE6B4A" w:rsidRPr="006632BC">
        <w:t>собенно</w:t>
      </w:r>
      <w:proofErr w:type="spellEnd"/>
      <w:r w:rsidR="00EE6B4A" w:rsidRPr="006632BC">
        <w:t xml:space="preserve"> хорошо это применять в старших классах на уроках геометрии. Можно предложить учащимся образцы оформления решений, записи условия задачи, повторить демонстрацию некоторых фрагментов построений, организовать устное решение сложных по содержанию и формулировке задач.</w:t>
      </w:r>
    </w:p>
    <w:p w:rsidR="005F7188" w:rsidRPr="006632BC" w:rsidRDefault="005114FA" w:rsidP="00872A2A">
      <w:pPr>
        <w:jc w:val="both"/>
        <w:rPr>
          <w:b/>
          <w:i/>
        </w:rPr>
      </w:pPr>
      <w:r w:rsidRPr="006632BC">
        <w:rPr>
          <w:b/>
          <w:i/>
        </w:rPr>
        <w:t xml:space="preserve">               </w:t>
      </w:r>
      <w:r w:rsidR="00A33793" w:rsidRPr="006632BC">
        <w:rPr>
          <w:b/>
          <w:i/>
        </w:rPr>
        <w:t>Взаимопроверка самостоятельных</w:t>
      </w:r>
      <w:r w:rsidR="00951909" w:rsidRPr="006632BC">
        <w:rPr>
          <w:b/>
          <w:i/>
        </w:rPr>
        <w:t xml:space="preserve"> и домашних</w:t>
      </w:r>
      <w:r w:rsidR="00A33793" w:rsidRPr="006632BC">
        <w:rPr>
          <w:b/>
          <w:i/>
        </w:rPr>
        <w:t xml:space="preserve"> работ с помощью ответов на слайде</w:t>
      </w:r>
      <w:r w:rsidR="005F7188" w:rsidRPr="006632BC">
        <w:rPr>
          <w:b/>
          <w:i/>
        </w:rPr>
        <w:t>.</w:t>
      </w:r>
    </w:p>
    <w:p w:rsidR="001F2236" w:rsidRPr="006632BC" w:rsidRDefault="005F7188" w:rsidP="00872A2A">
      <w:pPr>
        <w:jc w:val="both"/>
      </w:pPr>
      <w:r w:rsidRPr="006632BC">
        <w:t xml:space="preserve">   </w:t>
      </w:r>
      <w:r w:rsidR="000F08BE" w:rsidRPr="006632BC">
        <w:t xml:space="preserve">              </w:t>
      </w:r>
      <w:r w:rsidR="00E95438" w:rsidRPr="006632BC">
        <w:t xml:space="preserve">С помощью компьютера легко организовать самопроверку заданий. На экране демонстрируется правильное решение. Учащиеся проверяют свои работы и самостоятельно их оценивают. </w:t>
      </w:r>
    </w:p>
    <w:p w:rsidR="00A33793" w:rsidRPr="006632BC" w:rsidRDefault="00E36025" w:rsidP="00872A2A">
      <w:pPr>
        <w:rPr>
          <w:b/>
          <w:i/>
        </w:rPr>
      </w:pPr>
      <w:r w:rsidRPr="006632BC">
        <w:rPr>
          <w:b/>
          <w:i/>
        </w:rPr>
        <w:t xml:space="preserve">                     </w:t>
      </w:r>
      <w:r w:rsidR="00A33793" w:rsidRPr="006632BC">
        <w:rPr>
          <w:b/>
          <w:i/>
        </w:rPr>
        <w:t xml:space="preserve">Демонстрация портретов математиков и рассказ об их </w:t>
      </w:r>
      <w:r w:rsidR="002E5FC4" w:rsidRPr="006632BC">
        <w:rPr>
          <w:b/>
          <w:i/>
        </w:rPr>
        <w:t xml:space="preserve"> </w:t>
      </w:r>
      <w:r w:rsidR="00A33793" w:rsidRPr="006632BC">
        <w:rPr>
          <w:b/>
          <w:i/>
        </w:rPr>
        <w:t>открытиях.</w:t>
      </w:r>
    </w:p>
    <w:p w:rsidR="00A33793" w:rsidRPr="006632BC" w:rsidRDefault="005114FA" w:rsidP="00872A2A">
      <w:pPr>
        <w:rPr>
          <w:b/>
          <w:i/>
        </w:rPr>
      </w:pPr>
      <w:r w:rsidRPr="006632BC">
        <w:rPr>
          <w:b/>
          <w:i/>
        </w:rPr>
        <w:t xml:space="preserve">     </w:t>
      </w:r>
      <w:r w:rsidR="00E36025" w:rsidRPr="006632BC">
        <w:rPr>
          <w:b/>
          <w:i/>
        </w:rPr>
        <w:t xml:space="preserve">               </w:t>
      </w:r>
      <w:r w:rsidR="00A33793" w:rsidRPr="006632BC">
        <w:rPr>
          <w:b/>
          <w:i/>
        </w:rPr>
        <w:t>Иллюстрация практического применения теорем в жизни.</w:t>
      </w:r>
    </w:p>
    <w:p w:rsidR="00BD3A2A" w:rsidRPr="006632BC" w:rsidRDefault="005114FA" w:rsidP="00872A2A">
      <w:pPr>
        <w:rPr>
          <w:b/>
          <w:i/>
        </w:rPr>
      </w:pPr>
      <w:r w:rsidRPr="006632BC">
        <w:rPr>
          <w:b/>
          <w:i/>
        </w:rPr>
        <w:t xml:space="preserve">                   </w:t>
      </w:r>
      <w:r w:rsidR="00DB3DAE" w:rsidRPr="006632BC">
        <w:rPr>
          <w:b/>
          <w:i/>
        </w:rPr>
        <w:t>Внеклассная работа: математические игры и вечера</w:t>
      </w:r>
      <w:r w:rsidR="00555592" w:rsidRPr="006632BC">
        <w:rPr>
          <w:b/>
          <w:i/>
        </w:rPr>
        <w:t>.</w:t>
      </w:r>
    </w:p>
    <w:p w:rsidR="00A33793" w:rsidRPr="006632BC" w:rsidRDefault="005F7188" w:rsidP="00872A2A">
      <w:pPr>
        <w:jc w:val="both"/>
      </w:pPr>
      <w:r w:rsidRPr="006632BC">
        <w:t xml:space="preserve">              </w:t>
      </w:r>
      <w:r w:rsidR="000F08BE" w:rsidRPr="006632BC">
        <w:t xml:space="preserve">   </w:t>
      </w:r>
      <w:r w:rsidR="00BD3A2A" w:rsidRPr="006632BC">
        <w:t xml:space="preserve">Одним из источников мотивации является занимательность. </w:t>
      </w:r>
      <w:r w:rsidR="0038234C" w:rsidRPr="006632BC">
        <w:t>Желание детей заниматься математикой зависит не только от качества учебной работы на уроке, но и от продуманной системы внеурочных занятий. Внеклассная работа развивает интерес детей к математике, расширяет их кругозор. Презентации удобно использовать при проведении различных конкурсов, игр.</w:t>
      </w:r>
    </w:p>
    <w:p w:rsidR="00B668B5" w:rsidRPr="006632BC" w:rsidRDefault="005114FA" w:rsidP="00872A2A">
      <w:pPr>
        <w:jc w:val="both"/>
        <w:rPr>
          <w:b/>
          <w:i/>
        </w:rPr>
      </w:pPr>
      <w:r w:rsidRPr="006632BC">
        <w:rPr>
          <w:b/>
          <w:i/>
        </w:rPr>
        <w:t xml:space="preserve">                    </w:t>
      </w:r>
      <w:r w:rsidR="00B668B5" w:rsidRPr="006632BC">
        <w:rPr>
          <w:b/>
          <w:i/>
        </w:rPr>
        <w:t xml:space="preserve">Проектная деятельность учащихся </w:t>
      </w:r>
    </w:p>
    <w:p w:rsidR="003978F9" w:rsidRPr="006632BC" w:rsidRDefault="000F08BE" w:rsidP="00872A2A">
      <w:pPr>
        <w:jc w:val="both"/>
      </w:pPr>
      <w:r w:rsidRPr="006632BC">
        <w:t xml:space="preserve">                </w:t>
      </w:r>
      <w:r w:rsidR="00B668B5" w:rsidRPr="006632BC">
        <w:t xml:space="preserve">К урокам обобщения и систематизации знаний и способов деятельности предлагается учащимся выполнить проектные и творческие работы: компьютерные презентации - об истории развития этой темы, о применении изучаемого материала в других областях знаний. Выполнение творческих заданий предполагает  использование учащимися информационно-коммуникационных технологий, освоение проектно-исследовательской деятельности: работу с Интернет-ресурсами, создание презентаций как представления результатов самостоятельной исследовательской деятельности. Такой вид работы развивает </w:t>
      </w:r>
      <w:r w:rsidR="00B668B5" w:rsidRPr="006632BC">
        <w:lastRenderedPageBreak/>
        <w:t>творческие, исследовательские способности учащихся, повышает их активность, способствует  приобретению навыков, которые могут оказаться весьма полезными в жизни.</w:t>
      </w:r>
    </w:p>
    <w:p w:rsidR="001F2236" w:rsidRPr="006632BC" w:rsidRDefault="003978F9" w:rsidP="00872A2A">
      <w:pPr>
        <w:jc w:val="both"/>
      </w:pPr>
      <w:r w:rsidRPr="006632BC">
        <w:t xml:space="preserve">                  </w:t>
      </w:r>
      <w:r w:rsidR="001F2236" w:rsidRPr="006632BC">
        <w:t xml:space="preserve">Предложенная форма организации учебной деятельности, на мой взгляд, приводит к тому, что учащиеся не являются пассивными наблюдателями, принимают активное участие в организации учебного процесса, показывают свои знания не только в математике, но и в освоении компьютерных технологий. </w:t>
      </w:r>
    </w:p>
    <w:p w:rsidR="001F2236" w:rsidRPr="006632BC" w:rsidRDefault="000F08BE" w:rsidP="00872A2A">
      <w:pPr>
        <w:jc w:val="both"/>
      </w:pPr>
      <w:r w:rsidRPr="006632BC">
        <w:t xml:space="preserve">                 </w:t>
      </w:r>
      <w:r w:rsidR="006D466B" w:rsidRPr="006632BC">
        <w:t xml:space="preserve"> </w:t>
      </w:r>
      <w:r w:rsidR="001F2236" w:rsidRPr="006632BC">
        <w:t xml:space="preserve">Основным результатом своей деятельности я считаю не только повышение уровня качества знаний учеников, но и формирование у них личностных качеств и способов поведения, развитие творческого мышления, необходимого образованному человеку для полноценного функционирования в современном обществе. </w:t>
      </w:r>
    </w:p>
    <w:p w:rsidR="00555592" w:rsidRPr="006632BC" w:rsidRDefault="003978F9" w:rsidP="00872A2A">
      <w:pPr>
        <w:jc w:val="both"/>
      </w:pPr>
      <w:r w:rsidRPr="006632BC">
        <w:t xml:space="preserve">             </w:t>
      </w:r>
      <w:r w:rsidR="006D466B" w:rsidRPr="006632BC">
        <w:t xml:space="preserve">   </w:t>
      </w:r>
      <w:r w:rsidRPr="006632BC">
        <w:t xml:space="preserve"> </w:t>
      </w:r>
      <w:r w:rsidR="00D873F9" w:rsidRPr="006632BC">
        <w:t xml:space="preserve">Использование информационных технологий в учебном процессе способствует так же росту профессионального мастерства учителя, повышению эффективности овладения самостоятельного извлечения знаний, развитию личности обучаемого и подготовке ученика к комфортной жизни в условиях информационного общества. </w:t>
      </w:r>
      <w:r w:rsidR="00555592" w:rsidRPr="006632BC">
        <w:t>Учителю необходимо использовать все возможности для того, чтобы дети учились с интересом, чтобы большинство подростков испытали и осознали притягательные стороны математики, её возможности в совершенствовании умственных способностей, в преодолении трудностей.</w:t>
      </w:r>
    </w:p>
    <w:p w:rsidR="00555592" w:rsidRPr="006632BC" w:rsidRDefault="00555592" w:rsidP="00872A2A">
      <w:pPr>
        <w:jc w:val="both"/>
      </w:pPr>
      <w:r w:rsidRPr="006632BC">
        <w:t xml:space="preserve">                 Опыт работы показывает, что использование компьютерных технологий в обучении математике позволяет дифференцировать учебную деятельность на уроках, активизирует познавательный интерес учащихся, развивает их творческие способности,  повышает эмоциональное восприятие и развивает все виды мышления у детей,  стимулирует умственную деятельность, побуждает к исследовательской деятельности. Это в свою очередь обеспечивает повышение качества знаний по предмету.</w:t>
      </w:r>
    </w:p>
    <w:p w:rsidR="007C2251" w:rsidRPr="006632BC" w:rsidRDefault="007C2251" w:rsidP="00872A2A">
      <w:pPr>
        <w:jc w:val="both"/>
      </w:pPr>
    </w:p>
    <w:p w:rsidR="007C2251" w:rsidRPr="006632BC" w:rsidRDefault="007C2251" w:rsidP="007C2251">
      <w:pPr>
        <w:rPr>
          <w:b/>
        </w:rPr>
      </w:pPr>
      <w:r w:rsidRPr="006632BC">
        <w:rPr>
          <w:b/>
        </w:rPr>
        <w:t>“Все в твоих руках</w:t>
      </w:r>
      <w:proofErr w:type="gramStart"/>
      <w:r w:rsidRPr="006632BC">
        <w:rPr>
          <w:b/>
        </w:rPr>
        <w:t>”(</w:t>
      </w:r>
      <w:proofErr w:type="gramEnd"/>
      <w:r w:rsidRPr="006632BC">
        <w:rPr>
          <w:b/>
        </w:rPr>
        <w:t>Притча)</w:t>
      </w:r>
    </w:p>
    <w:p w:rsidR="007C2251" w:rsidRPr="006632BC" w:rsidRDefault="007C2251" w:rsidP="007C2251">
      <w:r w:rsidRPr="006632BC">
        <w:t xml:space="preserve">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умерщвлю, скажет мертвая – выпущу”. Мудрец, подумав, ответил: “Все в твоих руках”. </w:t>
      </w:r>
    </w:p>
    <w:p w:rsidR="007C2251" w:rsidRPr="006632BC" w:rsidRDefault="007C2251" w:rsidP="007C2251">
      <w:r w:rsidRPr="006632BC">
        <w:t>В наших руках возможность формировать личность:</w:t>
      </w:r>
    </w:p>
    <w:p w:rsidR="007C2251" w:rsidRPr="006632BC" w:rsidRDefault="007C2251" w:rsidP="007C2251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gramStart"/>
      <w:r w:rsidRPr="006632BC">
        <w:rPr>
          <w:rFonts w:ascii="Times New Roman" w:hAnsi="Times New Roman"/>
          <w:sz w:val="24"/>
          <w:szCs w:val="24"/>
        </w:rPr>
        <w:t>любознательную</w:t>
      </w:r>
      <w:proofErr w:type="gramEnd"/>
      <w:r w:rsidRPr="006632BC">
        <w:rPr>
          <w:rFonts w:ascii="Times New Roman" w:hAnsi="Times New Roman"/>
          <w:sz w:val="24"/>
          <w:szCs w:val="24"/>
        </w:rPr>
        <w:t xml:space="preserve">, интересующуюся, активно познающую мир; </w:t>
      </w:r>
    </w:p>
    <w:p w:rsidR="007C2251" w:rsidRPr="006632BC" w:rsidRDefault="007C2251" w:rsidP="007C2251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gramStart"/>
      <w:r w:rsidRPr="006632BC">
        <w:rPr>
          <w:rFonts w:ascii="Times New Roman" w:hAnsi="Times New Roman"/>
          <w:sz w:val="24"/>
          <w:szCs w:val="24"/>
        </w:rPr>
        <w:t>умеющую</w:t>
      </w:r>
      <w:proofErr w:type="gramEnd"/>
      <w:r w:rsidRPr="006632BC">
        <w:rPr>
          <w:rFonts w:ascii="Times New Roman" w:hAnsi="Times New Roman"/>
          <w:sz w:val="24"/>
          <w:szCs w:val="24"/>
        </w:rPr>
        <w:t xml:space="preserve"> учиться, способную к организации собственной деятельности; </w:t>
      </w:r>
    </w:p>
    <w:p w:rsidR="007C2251" w:rsidRPr="006632BC" w:rsidRDefault="007C2251" w:rsidP="007C2251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632BC">
        <w:rPr>
          <w:rFonts w:ascii="Times New Roman" w:hAnsi="Times New Roman"/>
          <w:sz w:val="24"/>
          <w:szCs w:val="24"/>
        </w:rPr>
        <w:t xml:space="preserve">уважающую и принимающую ценности семьи и общества, историю и культуру каждого народа; </w:t>
      </w:r>
    </w:p>
    <w:p w:rsidR="007C2251" w:rsidRPr="006632BC" w:rsidRDefault="007C2251" w:rsidP="007C2251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gramStart"/>
      <w:r w:rsidRPr="006632BC">
        <w:rPr>
          <w:rFonts w:ascii="Times New Roman" w:hAnsi="Times New Roman"/>
          <w:sz w:val="24"/>
          <w:szCs w:val="24"/>
        </w:rPr>
        <w:t>доброжелательную</w:t>
      </w:r>
      <w:proofErr w:type="gramEnd"/>
      <w:r w:rsidRPr="006632BC">
        <w:rPr>
          <w:rFonts w:ascii="Times New Roman" w:hAnsi="Times New Roman"/>
          <w:sz w:val="24"/>
          <w:szCs w:val="24"/>
        </w:rPr>
        <w:t xml:space="preserve">, умеющую слушать и слышать партнёра, уважающую своё и чужое мнение; </w:t>
      </w:r>
    </w:p>
    <w:p w:rsidR="007C2251" w:rsidRPr="006632BC" w:rsidRDefault="007C2251" w:rsidP="007C2251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gramStart"/>
      <w:r w:rsidRPr="006632BC">
        <w:rPr>
          <w:rFonts w:ascii="Times New Roman" w:hAnsi="Times New Roman"/>
          <w:sz w:val="24"/>
          <w:szCs w:val="24"/>
        </w:rPr>
        <w:t>готовую</w:t>
      </w:r>
      <w:proofErr w:type="gramEnd"/>
      <w:r w:rsidRPr="006632BC">
        <w:rPr>
          <w:rFonts w:ascii="Times New Roman" w:hAnsi="Times New Roman"/>
          <w:sz w:val="24"/>
          <w:szCs w:val="24"/>
        </w:rPr>
        <w:t xml:space="preserve"> самостоятельно действовать и отвечать за свои поступки. </w:t>
      </w:r>
    </w:p>
    <w:p w:rsidR="007C2251" w:rsidRPr="006632BC" w:rsidRDefault="007C2251" w:rsidP="00872A2A">
      <w:pPr>
        <w:jc w:val="both"/>
      </w:pPr>
    </w:p>
    <w:p w:rsidR="007C2251" w:rsidRPr="006632BC" w:rsidRDefault="007C2251" w:rsidP="00872A2A">
      <w:pPr>
        <w:jc w:val="both"/>
      </w:pPr>
    </w:p>
    <w:p w:rsidR="00555592" w:rsidRPr="006632BC" w:rsidRDefault="00555592" w:rsidP="00872A2A">
      <w:pPr>
        <w:jc w:val="both"/>
        <w:rPr>
          <w:b/>
        </w:rPr>
      </w:pPr>
      <w:r w:rsidRPr="006632BC">
        <w:rPr>
          <w:b/>
        </w:rPr>
        <w:t>Литература:</w:t>
      </w:r>
    </w:p>
    <w:p w:rsidR="00C64E1C" w:rsidRPr="006632BC" w:rsidRDefault="00C64E1C" w:rsidP="00C64E1C">
      <w:pPr>
        <w:tabs>
          <w:tab w:val="left" w:pos="360"/>
        </w:tabs>
        <w:suppressAutoHyphens/>
        <w:rPr>
          <w:bCs/>
        </w:rPr>
      </w:pPr>
      <w:r w:rsidRPr="006632BC">
        <w:t xml:space="preserve">1.   </w:t>
      </w:r>
      <w:proofErr w:type="spellStart"/>
      <w:r w:rsidRPr="006632BC">
        <w:rPr>
          <w:bCs/>
        </w:rPr>
        <w:t>Полат</w:t>
      </w:r>
      <w:proofErr w:type="spellEnd"/>
      <w:r w:rsidRPr="006632BC">
        <w:rPr>
          <w:bCs/>
        </w:rPr>
        <w:t xml:space="preserve"> Е. С. Новые педагогические и информационные технологии в системе образования: Учебное пособие. – М.: Академия, 2002</w:t>
      </w:r>
    </w:p>
    <w:p w:rsidR="00C64E1C" w:rsidRPr="006632BC" w:rsidRDefault="00C64E1C" w:rsidP="00C64E1C">
      <w:pPr>
        <w:jc w:val="both"/>
      </w:pPr>
      <w:r w:rsidRPr="006632BC">
        <w:t xml:space="preserve"> 2.Смирнова И.М., Смирнов В.А.  Компьютер помогает геометрии: Дроф</w:t>
      </w:r>
      <w:proofErr w:type="gramStart"/>
      <w:r w:rsidRPr="006632BC">
        <w:t>а-</w:t>
      </w:r>
      <w:proofErr w:type="gramEnd"/>
      <w:r w:rsidRPr="006632BC">
        <w:t xml:space="preserve"> М., 2003г.</w:t>
      </w:r>
    </w:p>
    <w:p w:rsidR="00C64E1C" w:rsidRPr="006632BC" w:rsidRDefault="00C64E1C" w:rsidP="00C64E1C">
      <w:pPr>
        <w:jc w:val="both"/>
      </w:pPr>
      <w:r w:rsidRPr="006632BC">
        <w:t xml:space="preserve">3.Информационные технологии в преподавании математики </w:t>
      </w:r>
      <w:hyperlink r:id="rId6" w:history="1">
        <w:r w:rsidRPr="006632BC">
          <w:rPr>
            <w:rStyle w:val="a7"/>
            <w:color w:val="auto"/>
          </w:rPr>
          <w:t>http://www.rusedu.info/Article790.html</w:t>
        </w:r>
      </w:hyperlink>
    </w:p>
    <w:p w:rsidR="00C64E1C" w:rsidRPr="006632BC" w:rsidRDefault="00C64E1C" w:rsidP="00C64E1C">
      <w:pPr>
        <w:jc w:val="both"/>
      </w:pPr>
      <w:r w:rsidRPr="006632BC">
        <w:t xml:space="preserve">          </w:t>
      </w:r>
    </w:p>
    <w:p w:rsidR="00B260FD" w:rsidRPr="006632BC" w:rsidRDefault="00B260FD" w:rsidP="00872A2A">
      <w:pPr>
        <w:rPr>
          <w:rFonts w:eastAsiaTheme="minorHAnsi"/>
          <w:lang w:eastAsia="en-US"/>
        </w:rPr>
      </w:pPr>
    </w:p>
    <w:p w:rsidR="00B260FD" w:rsidRPr="006632BC" w:rsidRDefault="00B260FD" w:rsidP="00872A2A">
      <w:pPr>
        <w:jc w:val="both"/>
      </w:pPr>
    </w:p>
    <w:sectPr w:rsidR="00B260FD" w:rsidRPr="006632BC" w:rsidSect="00872A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18EB190A"/>
    <w:multiLevelType w:val="hybridMultilevel"/>
    <w:tmpl w:val="EA44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2EE4"/>
    <w:multiLevelType w:val="hybridMultilevel"/>
    <w:tmpl w:val="6A54B010"/>
    <w:lvl w:ilvl="0" w:tplc="9976ED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CA45AA"/>
    <w:multiLevelType w:val="hybridMultilevel"/>
    <w:tmpl w:val="A162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B5217"/>
    <w:multiLevelType w:val="hybridMultilevel"/>
    <w:tmpl w:val="B798E8D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A71BA7"/>
    <w:multiLevelType w:val="hybridMultilevel"/>
    <w:tmpl w:val="326E1A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2F0211F2"/>
    <w:multiLevelType w:val="hybridMultilevel"/>
    <w:tmpl w:val="25884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B3204"/>
    <w:multiLevelType w:val="hybridMultilevel"/>
    <w:tmpl w:val="6D9A12B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053EFF"/>
    <w:multiLevelType w:val="hybridMultilevel"/>
    <w:tmpl w:val="5FDCDD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16538C3"/>
    <w:multiLevelType w:val="hybridMultilevel"/>
    <w:tmpl w:val="952071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A84028"/>
    <w:multiLevelType w:val="hybridMultilevel"/>
    <w:tmpl w:val="DD3AB5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327147F"/>
    <w:multiLevelType w:val="hybridMultilevel"/>
    <w:tmpl w:val="F4E2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14E3E"/>
    <w:multiLevelType w:val="hybridMultilevel"/>
    <w:tmpl w:val="C0AE6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94922"/>
    <w:multiLevelType w:val="hybridMultilevel"/>
    <w:tmpl w:val="A4A8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666C7"/>
    <w:multiLevelType w:val="multilevel"/>
    <w:tmpl w:val="505E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903FB"/>
    <w:multiLevelType w:val="hybridMultilevel"/>
    <w:tmpl w:val="CA4A3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06585"/>
    <w:multiLevelType w:val="hybridMultilevel"/>
    <w:tmpl w:val="D6C0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96849"/>
    <w:multiLevelType w:val="hybridMultilevel"/>
    <w:tmpl w:val="885CB71A"/>
    <w:lvl w:ilvl="0" w:tplc="041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5206A0D"/>
    <w:multiLevelType w:val="hybridMultilevel"/>
    <w:tmpl w:val="179C3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B6361"/>
    <w:multiLevelType w:val="multilevel"/>
    <w:tmpl w:val="8BC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0580F"/>
    <w:multiLevelType w:val="hybridMultilevel"/>
    <w:tmpl w:val="0DC818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62923C6D"/>
    <w:multiLevelType w:val="hybridMultilevel"/>
    <w:tmpl w:val="17847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4355BC"/>
    <w:multiLevelType w:val="hybridMultilevel"/>
    <w:tmpl w:val="AE0A2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06AAE"/>
    <w:multiLevelType w:val="multilevel"/>
    <w:tmpl w:val="B6A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53290"/>
    <w:multiLevelType w:val="hybridMultilevel"/>
    <w:tmpl w:val="BEC40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46F8D"/>
    <w:multiLevelType w:val="multilevel"/>
    <w:tmpl w:val="3272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202770"/>
    <w:multiLevelType w:val="hybridMultilevel"/>
    <w:tmpl w:val="3BC42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42294"/>
    <w:multiLevelType w:val="hybridMultilevel"/>
    <w:tmpl w:val="73E47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3067D"/>
    <w:multiLevelType w:val="hybridMultilevel"/>
    <w:tmpl w:val="21FAF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930E3"/>
    <w:multiLevelType w:val="hybridMultilevel"/>
    <w:tmpl w:val="63A8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A0981"/>
    <w:multiLevelType w:val="hybridMultilevel"/>
    <w:tmpl w:val="8A2062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25"/>
  </w:num>
  <w:num w:numId="5">
    <w:abstractNumId w:val="23"/>
  </w:num>
  <w:num w:numId="6">
    <w:abstractNumId w:val="5"/>
  </w:num>
  <w:num w:numId="7">
    <w:abstractNumId w:val="21"/>
  </w:num>
  <w:num w:numId="8">
    <w:abstractNumId w:val="13"/>
  </w:num>
  <w:num w:numId="9">
    <w:abstractNumId w:val="11"/>
  </w:num>
  <w:num w:numId="10">
    <w:abstractNumId w:val="16"/>
  </w:num>
  <w:num w:numId="11">
    <w:abstractNumId w:val="24"/>
  </w:num>
  <w:num w:numId="12">
    <w:abstractNumId w:val="22"/>
  </w:num>
  <w:num w:numId="13">
    <w:abstractNumId w:val="28"/>
  </w:num>
  <w:num w:numId="14">
    <w:abstractNumId w:val="26"/>
  </w:num>
  <w:num w:numId="15">
    <w:abstractNumId w:val="10"/>
  </w:num>
  <w:num w:numId="16">
    <w:abstractNumId w:val="20"/>
  </w:num>
  <w:num w:numId="17">
    <w:abstractNumId w:val="3"/>
  </w:num>
  <w:num w:numId="18">
    <w:abstractNumId w:val="7"/>
  </w:num>
  <w:num w:numId="19">
    <w:abstractNumId w:val="18"/>
  </w:num>
  <w:num w:numId="20">
    <w:abstractNumId w:val="27"/>
  </w:num>
  <w:num w:numId="21">
    <w:abstractNumId w:val="12"/>
  </w:num>
  <w:num w:numId="22">
    <w:abstractNumId w:val="17"/>
  </w:num>
  <w:num w:numId="23">
    <w:abstractNumId w:val="4"/>
  </w:num>
  <w:num w:numId="24">
    <w:abstractNumId w:val="15"/>
  </w:num>
  <w:num w:numId="25">
    <w:abstractNumId w:val="6"/>
  </w:num>
  <w:num w:numId="26">
    <w:abstractNumId w:val="29"/>
  </w:num>
  <w:num w:numId="27">
    <w:abstractNumId w:val="9"/>
  </w:num>
  <w:num w:numId="28">
    <w:abstractNumId w:val="8"/>
  </w:num>
  <w:num w:numId="29">
    <w:abstractNumId w:val="0"/>
  </w:num>
  <w:num w:numId="30">
    <w:abstractNumId w:val="1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892"/>
    <w:rsid w:val="00001BBF"/>
    <w:rsid w:val="00056905"/>
    <w:rsid w:val="00073078"/>
    <w:rsid w:val="00095E65"/>
    <w:rsid w:val="000F08BE"/>
    <w:rsid w:val="00116985"/>
    <w:rsid w:val="00123C30"/>
    <w:rsid w:val="00155CF0"/>
    <w:rsid w:val="00177DC5"/>
    <w:rsid w:val="001E55B9"/>
    <w:rsid w:val="001F2236"/>
    <w:rsid w:val="00256D2C"/>
    <w:rsid w:val="002E5FC4"/>
    <w:rsid w:val="00335B80"/>
    <w:rsid w:val="0038234C"/>
    <w:rsid w:val="003911CE"/>
    <w:rsid w:val="003978F9"/>
    <w:rsid w:val="00401F18"/>
    <w:rsid w:val="004369D3"/>
    <w:rsid w:val="00442B67"/>
    <w:rsid w:val="00447C06"/>
    <w:rsid w:val="0048374E"/>
    <w:rsid w:val="004A2065"/>
    <w:rsid w:val="004A53E5"/>
    <w:rsid w:val="004B1DA5"/>
    <w:rsid w:val="004E34C3"/>
    <w:rsid w:val="004E3646"/>
    <w:rsid w:val="005114FA"/>
    <w:rsid w:val="00554415"/>
    <w:rsid w:val="00555592"/>
    <w:rsid w:val="005976F7"/>
    <w:rsid w:val="005E0106"/>
    <w:rsid w:val="005F7188"/>
    <w:rsid w:val="006632BC"/>
    <w:rsid w:val="006846D8"/>
    <w:rsid w:val="006D466B"/>
    <w:rsid w:val="00764DF1"/>
    <w:rsid w:val="007A2C7B"/>
    <w:rsid w:val="007C2251"/>
    <w:rsid w:val="007D059F"/>
    <w:rsid w:val="007D59FC"/>
    <w:rsid w:val="0080099B"/>
    <w:rsid w:val="0082113C"/>
    <w:rsid w:val="00823367"/>
    <w:rsid w:val="00872A2A"/>
    <w:rsid w:val="008D76ED"/>
    <w:rsid w:val="00942C43"/>
    <w:rsid w:val="00951909"/>
    <w:rsid w:val="009D2CC0"/>
    <w:rsid w:val="009E2490"/>
    <w:rsid w:val="009F1CAC"/>
    <w:rsid w:val="00A2036C"/>
    <w:rsid w:val="00A33793"/>
    <w:rsid w:val="00A71473"/>
    <w:rsid w:val="00AE0B96"/>
    <w:rsid w:val="00B260FD"/>
    <w:rsid w:val="00B56A2E"/>
    <w:rsid w:val="00B668B5"/>
    <w:rsid w:val="00B77892"/>
    <w:rsid w:val="00B97115"/>
    <w:rsid w:val="00BA6F98"/>
    <w:rsid w:val="00BD3A2A"/>
    <w:rsid w:val="00C24AC8"/>
    <w:rsid w:val="00C30FF5"/>
    <w:rsid w:val="00C64E1C"/>
    <w:rsid w:val="00CA04B1"/>
    <w:rsid w:val="00CB4078"/>
    <w:rsid w:val="00CD4ED2"/>
    <w:rsid w:val="00CE00D2"/>
    <w:rsid w:val="00D50F30"/>
    <w:rsid w:val="00D873F9"/>
    <w:rsid w:val="00DB3DAE"/>
    <w:rsid w:val="00DB4B04"/>
    <w:rsid w:val="00E36025"/>
    <w:rsid w:val="00E36497"/>
    <w:rsid w:val="00E63077"/>
    <w:rsid w:val="00E95438"/>
    <w:rsid w:val="00E96537"/>
    <w:rsid w:val="00EE6B4A"/>
    <w:rsid w:val="00F331C0"/>
    <w:rsid w:val="00FF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331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basedOn w:val="a0"/>
    <w:uiPriority w:val="20"/>
    <w:qFormat/>
    <w:rsid w:val="001F22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63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E63077"/>
    <w:rPr>
      <w:color w:val="0A9E6B"/>
      <w:u w:val="single"/>
    </w:rPr>
  </w:style>
  <w:style w:type="paragraph" w:styleId="21">
    <w:name w:val="Body Text Indent 2"/>
    <w:basedOn w:val="a"/>
    <w:link w:val="22"/>
    <w:rsid w:val="00E63077"/>
    <w:pPr>
      <w:widowControl w:val="0"/>
      <w:tabs>
        <w:tab w:val="right" w:pos="8640"/>
      </w:tabs>
      <w:autoSpaceDE w:val="0"/>
      <w:autoSpaceDN w:val="0"/>
      <w:adjustRightInd w:val="0"/>
      <w:spacing w:line="360" w:lineRule="auto"/>
      <w:ind w:left="119" w:firstLine="340"/>
      <w:jc w:val="both"/>
    </w:pPr>
    <w:rPr>
      <w:rFonts w:ascii="Arial" w:hAnsi="Arial"/>
      <w:spacing w:val="-2"/>
      <w:sz w:val="28"/>
      <w:szCs w:val="16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E63077"/>
    <w:rPr>
      <w:rFonts w:ascii="Arial" w:eastAsia="Times New Roman" w:hAnsi="Arial" w:cs="Times New Roman"/>
      <w:spacing w:val="-2"/>
      <w:sz w:val="28"/>
      <w:szCs w:val="16"/>
      <w:lang w:val="en-US"/>
    </w:rPr>
  </w:style>
  <w:style w:type="paragraph" w:styleId="23">
    <w:name w:val="Body Text 2"/>
    <w:basedOn w:val="a"/>
    <w:link w:val="24"/>
    <w:uiPriority w:val="99"/>
    <w:unhideWhenUsed/>
    <w:rsid w:val="00E6307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630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33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rsid w:val="00F331C0"/>
    <w:pPr>
      <w:spacing w:before="100" w:beforeAutospacing="1" w:after="100" w:afterAutospacing="1"/>
    </w:pPr>
  </w:style>
  <w:style w:type="character" w:styleId="a9">
    <w:name w:val="Strong"/>
    <w:basedOn w:val="a0"/>
    <w:qFormat/>
    <w:rsid w:val="00F33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edu.info/Article79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3E4C-74EB-4F39-92B2-349E4D95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 Тёща</dc:creator>
  <cp:lastModifiedBy>1</cp:lastModifiedBy>
  <cp:revision>41</cp:revision>
  <dcterms:created xsi:type="dcterms:W3CDTF">2011-12-25T07:49:00Z</dcterms:created>
  <dcterms:modified xsi:type="dcterms:W3CDTF">2016-02-05T16:12:00Z</dcterms:modified>
</cp:coreProperties>
</file>