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349019358"/>
    <w:p w:rsidR="00CC265A" w:rsidRDefault="005F2745" w:rsidP="00CC265A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2745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18970620" r:id="rId9"/>
        </w:object>
      </w:r>
      <w:proofErr w:type="spellStart"/>
      <w:r w:rsidR="00CC265A" w:rsidRPr="00C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Дробкова</w:t>
      </w:r>
      <w:proofErr w:type="spellEnd"/>
      <w:r w:rsidR="00CC265A" w:rsidRPr="00C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Сергеевна</w:t>
      </w:r>
    </w:p>
    <w:p w:rsidR="000126CD" w:rsidRDefault="00CC265A" w:rsidP="00CC265A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C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Ширинская</w:t>
      </w:r>
      <w:proofErr w:type="spellEnd"/>
      <w:r w:rsidRPr="00C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СШ №18</w:t>
      </w:r>
    </w:p>
    <w:p w:rsidR="00CC265A" w:rsidRPr="00CC265A" w:rsidRDefault="00CC265A" w:rsidP="00CC26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C2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математики и информатики</w:t>
      </w:r>
    </w:p>
    <w:p w:rsidR="00CC265A" w:rsidRDefault="00CC265A" w:rsidP="00012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265A" w:rsidRDefault="000126CD" w:rsidP="00012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65A">
        <w:rPr>
          <w:rFonts w:ascii="Times New Roman" w:hAnsi="Times New Roman" w:cs="Times New Roman"/>
          <w:b/>
          <w:bCs/>
          <w:sz w:val="28"/>
          <w:szCs w:val="28"/>
        </w:rPr>
        <w:t>ПРОЦЕНТЫ В НАШЕЙ ЖИЗНИ</w:t>
      </w:r>
    </w:p>
    <w:p w:rsidR="000126CD" w:rsidRDefault="000126CD" w:rsidP="00012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C26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Автор: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r w:rsidR="00D17B2C">
        <w:rPr>
          <w:rFonts w:ascii="Times New Roman" w:hAnsi="Times New Roman" w:cs="Times New Roman"/>
          <w:sz w:val="28"/>
          <w:szCs w:val="28"/>
        </w:rPr>
        <w:t>Евгеньевна</w:t>
      </w:r>
      <w:r>
        <w:rPr>
          <w:rFonts w:ascii="Times New Roman" w:hAnsi="Times New Roman" w:cs="Times New Roman"/>
          <w:sz w:val="28"/>
          <w:szCs w:val="28"/>
        </w:rPr>
        <w:t xml:space="preserve">,      </w:t>
      </w:r>
    </w:p>
    <w:p w:rsidR="000126CD" w:rsidRDefault="000126CD" w:rsidP="00012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7013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C265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7013B">
        <w:rPr>
          <w:rFonts w:ascii="Times New Roman" w:hAnsi="Times New Roman" w:cs="Times New Roman"/>
          <w:sz w:val="28"/>
          <w:szCs w:val="28"/>
        </w:rPr>
        <w:t xml:space="preserve"> ученица 9Б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CC265A">
        <w:rPr>
          <w:rFonts w:ascii="Times New Roman" w:hAnsi="Times New Roman" w:cs="Times New Roman"/>
          <w:sz w:val="28"/>
          <w:szCs w:val="28"/>
        </w:rPr>
        <w:t>.</w:t>
      </w:r>
    </w:p>
    <w:p w:rsidR="000126CD" w:rsidRDefault="00CC265A" w:rsidP="000126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26CD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0126CD">
        <w:rPr>
          <w:rFonts w:ascii="Times New Roman" w:hAnsi="Times New Roman" w:cs="Times New Roman"/>
          <w:sz w:val="28"/>
          <w:szCs w:val="28"/>
        </w:rPr>
        <w:t>Дробкова</w:t>
      </w:r>
      <w:proofErr w:type="spellEnd"/>
      <w:r w:rsidR="000126CD">
        <w:rPr>
          <w:rFonts w:ascii="Times New Roman" w:hAnsi="Times New Roman" w:cs="Times New Roman"/>
          <w:sz w:val="28"/>
          <w:szCs w:val="28"/>
        </w:rPr>
        <w:t xml:space="preserve"> Ольга Сергеевна, </w:t>
      </w:r>
    </w:p>
    <w:p w:rsidR="000126CD" w:rsidRDefault="000126CD" w:rsidP="00012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C26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65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учитель математики</w:t>
      </w:r>
      <w:r w:rsidR="00CC265A">
        <w:rPr>
          <w:rFonts w:ascii="Times New Roman" w:hAnsi="Times New Roman" w:cs="Times New Roman"/>
          <w:sz w:val="28"/>
          <w:szCs w:val="28"/>
        </w:rPr>
        <w:t>.</w:t>
      </w:r>
    </w:p>
    <w:p w:rsidR="00BF1608" w:rsidRDefault="00BF1608" w:rsidP="000A6073">
      <w:pPr>
        <w:spacing w:line="240" w:lineRule="auto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19319454"/>
      </w:sdtPr>
      <w:sdtContent>
        <w:p w:rsidR="00CC265A" w:rsidRPr="00D44C46" w:rsidRDefault="00CC265A" w:rsidP="00CC265A">
          <w:pPr>
            <w:pStyle w:val="aa"/>
            <w:jc w:val="center"/>
            <w:rPr>
              <w:color w:val="auto"/>
            </w:rPr>
          </w:pPr>
          <w:r w:rsidRPr="00D44C46">
            <w:rPr>
              <w:color w:val="auto"/>
            </w:rPr>
            <w:t>СОДЕРЖАНИЕ</w:t>
          </w:r>
        </w:p>
        <w:p w:rsidR="00CC265A" w:rsidRPr="00D44C46" w:rsidRDefault="00CC265A" w:rsidP="00CC265A">
          <w:pPr>
            <w:pStyle w:val="12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44C46">
            <w:fldChar w:fldCharType="begin"/>
          </w:r>
          <w:r w:rsidRPr="00D44C46">
            <w:instrText xml:space="preserve"> TOC \o "1-3" \h \z \u </w:instrText>
          </w:r>
          <w:r w:rsidRPr="00D44C46">
            <w:fldChar w:fldCharType="separate"/>
          </w:r>
          <w:hyperlink w:anchor="_Toc432270792" w:history="1">
            <w:r w:rsidRPr="00D44C46">
              <w:rPr>
                <w:rStyle w:val="ab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</w:hyperlink>
        </w:p>
        <w:p w:rsidR="00CC265A" w:rsidRPr="00D44C46" w:rsidRDefault="00CC265A" w:rsidP="00CC265A">
          <w:pPr>
            <w:pStyle w:val="12"/>
            <w:tabs>
              <w:tab w:val="left" w:pos="440"/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2270793" w:history="1">
            <w:r w:rsidRPr="00D44C46">
              <w:rPr>
                <w:rStyle w:val="ab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</w:t>
            </w:r>
            <w:r w:rsidRPr="00D44C4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D44C46">
              <w:rPr>
                <w:rStyle w:val="ab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ПОНЯТИЕ ПРОЦЕНТА</w:t>
            </w:r>
          </w:hyperlink>
        </w:p>
        <w:p w:rsidR="00CC265A" w:rsidRPr="00D44C46" w:rsidRDefault="00CC265A" w:rsidP="00CC265A">
          <w:pPr>
            <w:pStyle w:val="12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2270794" w:history="1">
            <w:r w:rsidRPr="00D44C46">
              <w:rPr>
                <w:rStyle w:val="ab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2. ОСНОВНЫЕ ТИПЫ ЗАДАЧ НА ПРОЦЕНТЫ</w:t>
            </w:r>
          </w:hyperlink>
        </w:p>
        <w:p w:rsidR="00CC265A" w:rsidRPr="00D44C46" w:rsidRDefault="00CC265A" w:rsidP="00CC265A">
          <w:pPr>
            <w:pStyle w:val="21"/>
            <w:tabs>
              <w:tab w:val="left" w:pos="660"/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2270795" w:history="1">
            <w:r w:rsidRPr="00D44C46">
              <w:rPr>
                <w:rStyle w:val="ab"/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  <w:t>1)</w:t>
            </w:r>
            <w:r w:rsidRPr="00D44C4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D44C46">
              <w:rPr>
                <w:rStyle w:val="ab"/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  <w:t>Нахождение процента от данного числа</w:t>
            </w:r>
          </w:hyperlink>
        </w:p>
        <w:p w:rsidR="00CC265A" w:rsidRPr="00D44C46" w:rsidRDefault="00CC265A" w:rsidP="00CC265A">
          <w:pPr>
            <w:pStyle w:val="21"/>
            <w:tabs>
              <w:tab w:val="left" w:pos="660"/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2270796" w:history="1">
            <w:r w:rsidRPr="00D44C46">
              <w:rPr>
                <w:rStyle w:val="ab"/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  <w:t>2)</w:t>
            </w:r>
            <w:r w:rsidRPr="00D44C4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D44C46">
              <w:rPr>
                <w:rStyle w:val="ab"/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  <w:t>Нахождение числа по процентам</w:t>
            </w:r>
          </w:hyperlink>
        </w:p>
        <w:p w:rsidR="00CC265A" w:rsidRPr="00D44C46" w:rsidRDefault="00CC265A" w:rsidP="00CC265A">
          <w:pPr>
            <w:pStyle w:val="21"/>
            <w:tabs>
              <w:tab w:val="left" w:pos="660"/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2270797" w:history="1">
            <w:r w:rsidRPr="00D44C46">
              <w:rPr>
                <w:rStyle w:val="ab"/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  <w:t>3)</w:t>
            </w:r>
            <w:r w:rsidRPr="00D44C4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D44C46">
              <w:rPr>
                <w:rStyle w:val="ab"/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  <w:t>Нахождение процентного отношения чисел</w:t>
            </w:r>
          </w:hyperlink>
        </w:p>
        <w:p w:rsidR="00CC265A" w:rsidRPr="00D44C46" w:rsidRDefault="00CC265A" w:rsidP="00CC265A">
          <w:pPr>
            <w:pStyle w:val="12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2270798" w:history="1">
            <w:r w:rsidRPr="00D44C46">
              <w:rPr>
                <w:rStyle w:val="ab"/>
                <w:rFonts w:ascii="Times New Roman" w:eastAsia="Times New Roman" w:hAnsi="Times New Roman" w:cs="Times New Roman"/>
                <w:iCs/>
                <w:noProof/>
                <w:color w:val="auto"/>
                <w:sz w:val="28"/>
                <w:szCs w:val="28"/>
              </w:rPr>
              <w:t>3. ИССЛЕДОВАНИЕ ПО ТЕМЕ «ПРОЦЕНТЫ»</w:t>
            </w:r>
          </w:hyperlink>
          <w:r w:rsidRPr="00D44C46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</w:p>
        <w:p w:rsidR="00CC265A" w:rsidRPr="00D44C46" w:rsidRDefault="00CC265A" w:rsidP="00CC265A">
          <w:pPr>
            <w:pStyle w:val="12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2270799" w:history="1">
            <w:r w:rsidRPr="00D44C46">
              <w:rPr>
                <w:rStyle w:val="ab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</w:hyperlink>
        </w:p>
        <w:p w:rsidR="00CC265A" w:rsidRDefault="00CC265A" w:rsidP="00CC265A">
          <w:pPr>
            <w:pStyle w:val="12"/>
            <w:tabs>
              <w:tab w:val="right" w:leader="dot" w:pos="9627"/>
            </w:tabs>
          </w:pPr>
          <w:hyperlink w:anchor="_Toc432270800" w:history="1">
            <w:r w:rsidRPr="00D44C46">
              <w:rPr>
                <w:rStyle w:val="ab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ЛИТЕРАТУРЫ</w:t>
            </w:r>
            <w:r>
              <w:rPr>
                <w:rStyle w:val="ab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                                                                                        </w:t>
            </w:r>
          </w:hyperlink>
          <w:r w:rsidRPr="00D44C46">
            <w:fldChar w:fldCharType="end"/>
          </w:r>
        </w:p>
      </w:sdtContent>
    </w:sdt>
    <w:p w:rsidR="00A019AC" w:rsidRPr="00A743F1" w:rsidRDefault="00A019AC" w:rsidP="000A6073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431303505"/>
      <w:bookmarkStart w:id="2" w:name="_Toc432270792"/>
      <w:r w:rsidRPr="00A743F1">
        <w:rPr>
          <w:rFonts w:ascii="Times New Roman" w:hAnsi="Times New Roman" w:cs="Times New Roman"/>
          <w:color w:val="000000" w:themeColor="text1"/>
        </w:rPr>
        <w:t>ВВЕДЕНИЕ</w:t>
      </w:r>
      <w:bookmarkEnd w:id="0"/>
      <w:bookmarkEnd w:id="1"/>
      <w:bookmarkEnd w:id="2"/>
    </w:p>
    <w:p w:rsidR="00A019AC" w:rsidRPr="000126CD" w:rsidRDefault="001833B8" w:rsidP="000A60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6CD">
        <w:rPr>
          <w:rFonts w:ascii="Times New Roman" w:hAnsi="Times New Roman" w:cs="Times New Roman"/>
          <w:sz w:val="28"/>
          <w:szCs w:val="28"/>
        </w:rPr>
        <w:t xml:space="preserve">Проценты - это одна из сложнейших тем математики, и очень многие учащиеся затрудняются или вообще не умеют решать задачи на проценты. А понимание процентов и умение </w:t>
      </w:r>
      <w:proofErr w:type="gramStart"/>
      <w:r w:rsidRPr="000126CD">
        <w:rPr>
          <w:rFonts w:ascii="Times New Roman" w:hAnsi="Times New Roman" w:cs="Times New Roman"/>
          <w:sz w:val="28"/>
          <w:szCs w:val="28"/>
        </w:rPr>
        <w:t>производить процентные расчёты</w:t>
      </w:r>
      <w:proofErr w:type="gramEnd"/>
      <w:r w:rsidRPr="000126CD">
        <w:rPr>
          <w:rFonts w:ascii="Times New Roman" w:hAnsi="Times New Roman" w:cs="Times New Roman"/>
          <w:sz w:val="28"/>
          <w:szCs w:val="28"/>
        </w:rPr>
        <w:t xml:space="preserve"> необходимы для каждого человека. </w:t>
      </w:r>
      <w:r w:rsidR="00A019AC" w:rsidRPr="000126CD">
        <w:rPr>
          <w:rFonts w:ascii="Times New Roman" w:hAnsi="Times New Roman" w:cs="Times New Roman"/>
          <w:sz w:val="28"/>
          <w:szCs w:val="28"/>
        </w:rPr>
        <w:t xml:space="preserve">Я считаю, что эта тема актуальна в наше время. Ведь почти во всех областях человеческой деятельности встречаются проценты. Без понятия «процент» нельзя обойтись ни в бухгалтерии, ни в финансовом деле, ни в статистике. Чтобы начислить зарплату работнику, нужно знать процент налоговых отчислений; чтобы открыть счёт в сбербанке или взять кредит, наши родители интересуются размером процентных начислений на сумму вклада и процентом по кредиту; чтобы знать приблизительный рост цен в будущем году, </w:t>
      </w:r>
      <w:r w:rsidR="00A019AC" w:rsidRPr="000126CD">
        <w:rPr>
          <w:rFonts w:ascii="Times New Roman" w:hAnsi="Times New Roman" w:cs="Times New Roman"/>
          <w:sz w:val="28"/>
          <w:szCs w:val="28"/>
        </w:rPr>
        <w:lastRenderedPageBreak/>
        <w:t>мы интересуемся  процентом инфляции. В торговле понятие «процент» используется наиболее часто. Мы очень часто можем слышать о скидках, наценках, уценках, прибыли, кредитах, и т.д. – всё это проценты. Современному человеку необходимо хорошо ориентироваться в большом потоке информации, принимать правильные решения в разных жизненных ситуациях. Для этого необходимо хорошо производить процентные расчёты.</w:t>
      </w:r>
    </w:p>
    <w:p w:rsidR="005D7E09" w:rsidRDefault="00A019AC" w:rsidP="000A607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CD">
        <w:rPr>
          <w:rFonts w:ascii="Times New Roman" w:eastAsia="Times New Roman" w:hAnsi="Times New Roman" w:cs="Times New Roman"/>
          <w:sz w:val="28"/>
          <w:szCs w:val="28"/>
        </w:rPr>
        <w:t>Таким образом, изучая данную тему, мы выясним, какое значение проценты имеют в нашей жизни.</w:t>
      </w:r>
    </w:p>
    <w:p w:rsidR="000126CD" w:rsidRPr="000126CD" w:rsidRDefault="000126CD" w:rsidP="000A607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3B8" w:rsidRDefault="00A019AC" w:rsidP="000A6073">
      <w:pPr>
        <w:pStyle w:val="a4"/>
        <w:spacing w:line="240" w:lineRule="auto"/>
        <w:jc w:val="both"/>
        <w:rPr>
          <w:b w:val="0"/>
          <w:i/>
          <w:sz w:val="28"/>
          <w:szCs w:val="28"/>
        </w:rPr>
      </w:pPr>
      <w:r w:rsidRPr="000126CD">
        <w:rPr>
          <w:i/>
          <w:sz w:val="28"/>
          <w:szCs w:val="28"/>
        </w:rPr>
        <w:t>Цель исследования</w:t>
      </w:r>
      <w:proofErr w:type="gramStart"/>
      <w:r w:rsidRPr="000126CD">
        <w:rPr>
          <w:i/>
          <w:sz w:val="28"/>
          <w:szCs w:val="28"/>
        </w:rPr>
        <w:t xml:space="preserve"> :</w:t>
      </w:r>
      <w:proofErr w:type="gramEnd"/>
      <w:r w:rsidRPr="000126CD">
        <w:rPr>
          <w:b w:val="0"/>
          <w:sz w:val="28"/>
          <w:szCs w:val="28"/>
        </w:rPr>
        <w:t xml:space="preserve">  </w:t>
      </w:r>
      <w:r w:rsidR="001833B8" w:rsidRPr="000126CD">
        <w:rPr>
          <w:b w:val="0"/>
          <w:sz w:val="28"/>
          <w:szCs w:val="28"/>
        </w:rPr>
        <w:t>показать широту применения процентных вычислений в реальной жизни</w:t>
      </w:r>
      <w:r w:rsidR="001833B8" w:rsidRPr="000126CD">
        <w:rPr>
          <w:b w:val="0"/>
          <w:i/>
          <w:sz w:val="28"/>
          <w:szCs w:val="28"/>
        </w:rPr>
        <w:t>.</w:t>
      </w:r>
    </w:p>
    <w:p w:rsidR="000126CD" w:rsidRPr="000126CD" w:rsidRDefault="000126CD" w:rsidP="000A6073">
      <w:pPr>
        <w:pStyle w:val="a4"/>
        <w:spacing w:line="240" w:lineRule="auto"/>
        <w:jc w:val="both"/>
        <w:rPr>
          <w:b w:val="0"/>
          <w:i/>
          <w:sz w:val="28"/>
          <w:szCs w:val="28"/>
        </w:rPr>
      </w:pPr>
    </w:p>
    <w:p w:rsidR="00A019AC" w:rsidRPr="000126CD" w:rsidRDefault="00A019AC" w:rsidP="000A6073">
      <w:pPr>
        <w:pStyle w:val="a4"/>
        <w:spacing w:line="240" w:lineRule="auto"/>
        <w:jc w:val="both"/>
        <w:rPr>
          <w:i/>
          <w:sz w:val="28"/>
          <w:szCs w:val="28"/>
        </w:rPr>
      </w:pPr>
      <w:r w:rsidRPr="000126CD">
        <w:rPr>
          <w:i/>
          <w:sz w:val="28"/>
          <w:szCs w:val="28"/>
        </w:rPr>
        <w:t>Задачи:</w:t>
      </w:r>
      <w:r w:rsidR="000126CD">
        <w:rPr>
          <w:i/>
          <w:sz w:val="28"/>
          <w:szCs w:val="28"/>
        </w:rPr>
        <w:t xml:space="preserve"> </w:t>
      </w:r>
      <w:r w:rsidRPr="000126CD">
        <w:rPr>
          <w:b w:val="0"/>
          <w:sz w:val="28"/>
          <w:szCs w:val="28"/>
        </w:rPr>
        <w:t>изучить литературу по данной теме;</w:t>
      </w:r>
      <w:r w:rsidR="000A6556" w:rsidRPr="000126CD">
        <w:rPr>
          <w:b w:val="0"/>
          <w:sz w:val="28"/>
          <w:szCs w:val="28"/>
        </w:rPr>
        <w:t xml:space="preserve"> </w:t>
      </w:r>
      <w:r w:rsidRPr="000126CD">
        <w:rPr>
          <w:b w:val="0"/>
          <w:sz w:val="28"/>
          <w:szCs w:val="28"/>
        </w:rPr>
        <w:t>рассмотреть необходимость использования процентов;</w:t>
      </w:r>
      <w:r w:rsidR="000A6556" w:rsidRPr="000126CD">
        <w:rPr>
          <w:b w:val="0"/>
          <w:sz w:val="28"/>
          <w:szCs w:val="28"/>
        </w:rPr>
        <w:t xml:space="preserve"> </w:t>
      </w:r>
      <w:r w:rsidRPr="000126CD">
        <w:rPr>
          <w:b w:val="0"/>
          <w:sz w:val="28"/>
          <w:szCs w:val="28"/>
        </w:rPr>
        <w:t>исследовать сферы деятельности человека, в которых используются пр</w:t>
      </w:r>
      <w:r w:rsidR="00D60DB9" w:rsidRPr="000126CD">
        <w:rPr>
          <w:b w:val="0"/>
          <w:sz w:val="28"/>
          <w:szCs w:val="28"/>
        </w:rPr>
        <w:t>оценты.</w:t>
      </w:r>
    </w:p>
    <w:p w:rsidR="00A019AC" w:rsidRPr="000126CD" w:rsidRDefault="00A019AC" w:rsidP="000A6073">
      <w:pPr>
        <w:pStyle w:val="a4"/>
        <w:spacing w:line="240" w:lineRule="auto"/>
        <w:jc w:val="both"/>
        <w:rPr>
          <w:b w:val="0"/>
          <w:sz w:val="28"/>
          <w:szCs w:val="28"/>
        </w:rPr>
      </w:pPr>
    </w:p>
    <w:p w:rsidR="000A6556" w:rsidRPr="00D60DB9" w:rsidRDefault="000A6556" w:rsidP="000A6073">
      <w:pPr>
        <w:pStyle w:val="2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  <w:sectPr w:rsidR="000A6556" w:rsidRPr="00D60DB9" w:rsidSect="00073592">
          <w:footerReference w:type="default" r:id="rId10"/>
          <w:pgSz w:w="11906" w:h="16838"/>
          <w:pgMar w:top="851" w:right="851" w:bottom="964" w:left="1418" w:header="709" w:footer="709" w:gutter="0"/>
          <w:cols w:space="708"/>
          <w:docGrid w:linePitch="360"/>
        </w:sectPr>
      </w:pPr>
      <w:bookmarkStart w:id="3" w:name="_Toc349019360"/>
    </w:p>
    <w:p w:rsidR="000A6556" w:rsidRPr="00BC7F3A" w:rsidRDefault="00BC7F3A" w:rsidP="00D67953">
      <w:pPr>
        <w:pStyle w:val="a3"/>
        <w:numPr>
          <w:ilvl w:val="0"/>
          <w:numId w:val="11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  <w:sectPr w:rsidR="000A6556" w:rsidRPr="00BC7F3A" w:rsidSect="00073592">
          <w:pgSz w:w="11906" w:h="16838"/>
          <w:pgMar w:top="851" w:right="851" w:bottom="964" w:left="1418" w:header="709" w:footer="709" w:gutter="0"/>
          <w:cols w:space="708"/>
          <w:docGrid w:linePitch="360"/>
        </w:sectPr>
      </w:pPr>
      <w:bookmarkStart w:id="4" w:name="_Toc432270793"/>
      <w:bookmarkEnd w:id="3"/>
      <w:r w:rsidRPr="00BC7F3A">
        <w:rPr>
          <w:rFonts w:ascii="Times New Roman" w:hAnsi="Times New Roman" w:cs="Times New Roman"/>
          <w:b/>
          <w:sz w:val="28"/>
          <w:szCs w:val="28"/>
        </w:rPr>
        <w:lastRenderedPageBreak/>
        <w:t>ПОНЯТИЕ ПРОЦЕНТА</w:t>
      </w:r>
      <w:bookmarkEnd w:id="4"/>
    </w:p>
    <w:p w:rsidR="00A019AC" w:rsidRPr="00D60DB9" w:rsidRDefault="00A019AC" w:rsidP="00D679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A019AC" w:rsidRPr="00D60DB9" w:rsidRDefault="00A019AC" w:rsidP="00D679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Процент - это одна сотая часть от числа. Процент записывается с помощью знака %.</w:t>
      </w:r>
    </w:p>
    <w:p w:rsidR="00A019AC" w:rsidRPr="00D60DB9" w:rsidRDefault="00A019AC" w:rsidP="00D679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1125" cy="387507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653" cy="387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9AC" w:rsidRPr="00D60DB9" w:rsidRDefault="00A019AC" w:rsidP="00D679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Чтобы перевести проценты в дробь, нужно убрать знак % и разделить число на 100.</w:t>
      </w:r>
    </w:p>
    <w:p w:rsidR="00A019AC" w:rsidRPr="00D60DB9" w:rsidRDefault="00A019AC" w:rsidP="00D679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ab/>
        <w:t>Чтобы перевести десятичную дробь в проценты, нужно дробь умножить на 100 и добавить знак %.</w:t>
      </w:r>
    </w:p>
    <w:p w:rsidR="00A019AC" w:rsidRPr="00D60DB9" w:rsidRDefault="00A019AC" w:rsidP="00D679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Чтобы перевести обыкновенную дробь в проценты, нужно сначала превратить её в десятичную дробь, а потом умножить на 100 и добавить знак %.</w:t>
      </w:r>
    </w:p>
    <w:p w:rsidR="00A019AC" w:rsidRPr="00D60DB9" w:rsidRDefault="00A019AC" w:rsidP="00D679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Как вы поняли, проценты тесно связаны с обыкновенными и десятичными дробями. Поэтому стоит запомнить несколько простых равенств. В повседневной жизни нужно знать о числовой связи дробей и процентов. Так, половина - 50%, четверть - 25%, три четверти - 75%, одна пятая - 20%, а три пятых - 60%.</w:t>
      </w:r>
    </w:p>
    <w:p w:rsidR="00A019AC" w:rsidRPr="00D60DB9" w:rsidRDefault="00A019AC" w:rsidP="00D679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Знание наизусть соотношений из таблицы внизу облегчит вам решение многих задач.</w:t>
      </w:r>
    </w:p>
    <w:p w:rsidR="00A019AC" w:rsidRPr="00D60DB9" w:rsidRDefault="00A019AC" w:rsidP="00D679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1 = 100%</w:t>
      </w:r>
    </w:p>
    <w:tbl>
      <w:tblPr>
        <w:tblStyle w:val="a6"/>
        <w:tblW w:w="0" w:type="auto"/>
        <w:tblLook w:val="04A0"/>
      </w:tblPr>
      <w:tblGrid>
        <w:gridCol w:w="1601"/>
        <w:gridCol w:w="919"/>
        <w:gridCol w:w="919"/>
        <w:gridCol w:w="919"/>
        <w:gridCol w:w="919"/>
        <w:gridCol w:w="919"/>
        <w:gridCol w:w="919"/>
        <w:gridCol w:w="919"/>
        <w:gridCol w:w="909"/>
        <w:gridCol w:w="910"/>
      </w:tblGrid>
      <w:tr w:rsidR="00A019AC" w:rsidRPr="00D60DB9" w:rsidTr="00AE3EEF">
        <w:tc>
          <w:tcPr>
            <w:tcW w:w="1042" w:type="dxa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Дробь</w:t>
            </w:r>
          </w:p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:rsidR="00A019AC" w:rsidRPr="00D60DB9" w:rsidRDefault="004B554A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42" w:type="dxa"/>
            <w:vAlign w:val="center"/>
          </w:tcPr>
          <w:p w:rsidR="00A019AC" w:rsidRPr="00D60DB9" w:rsidRDefault="004B554A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42" w:type="dxa"/>
            <w:vAlign w:val="center"/>
          </w:tcPr>
          <w:p w:rsidR="00A019AC" w:rsidRPr="00D60DB9" w:rsidRDefault="004B554A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42" w:type="dxa"/>
            <w:vAlign w:val="center"/>
          </w:tcPr>
          <w:p w:rsidR="00A019AC" w:rsidRPr="00D60DB9" w:rsidRDefault="004B554A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42" w:type="dxa"/>
            <w:vAlign w:val="center"/>
          </w:tcPr>
          <w:p w:rsidR="00A019AC" w:rsidRPr="00D60DB9" w:rsidRDefault="004B554A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42" w:type="dxa"/>
            <w:vAlign w:val="center"/>
          </w:tcPr>
          <w:p w:rsidR="00A019AC" w:rsidRPr="00D60DB9" w:rsidRDefault="004B554A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42" w:type="dxa"/>
            <w:vAlign w:val="center"/>
          </w:tcPr>
          <w:p w:rsidR="00A019AC" w:rsidRPr="00D60DB9" w:rsidRDefault="004B554A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042" w:type="dxa"/>
            <w:vAlign w:val="center"/>
          </w:tcPr>
          <w:p w:rsidR="00A019AC" w:rsidRPr="00D60DB9" w:rsidRDefault="004B554A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043" w:type="dxa"/>
            <w:vAlign w:val="center"/>
          </w:tcPr>
          <w:p w:rsidR="00A019AC" w:rsidRPr="00D60DB9" w:rsidRDefault="004B554A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50</m:t>
                    </m:r>
                  </m:den>
                </m:f>
              </m:oMath>
            </m:oMathPara>
          </w:p>
        </w:tc>
      </w:tr>
      <w:tr w:rsidR="00A019AC" w:rsidRPr="00D60DB9" w:rsidTr="00AE3EEF">
        <w:tc>
          <w:tcPr>
            <w:tcW w:w="1042" w:type="dxa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Десятичная дробь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43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A019AC" w:rsidRPr="00D60DB9" w:rsidTr="00AE3EEF">
        <w:tc>
          <w:tcPr>
            <w:tcW w:w="1042" w:type="dxa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42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043" w:type="dxa"/>
            <w:vAlign w:val="center"/>
          </w:tcPr>
          <w:p w:rsidR="00A019AC" w:rsidRPr="00D60DB9" w:rsidRDefault="00A019AC" w:rsidP="00D6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</w:tbl>
    <w:p w:rsidR="000A6556" w:rsidRPr="00D60DB9" w:rsidRDefault="000A6556" w:rsidP="00D67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sectPr w:rsidR="000A6556" w:rsidRPr="00D60DB9" w:rsidSect="00073592">
          <w:type w:val="continuous"/>
          <w:pgSz w:w="11906" w:h="16838"/>
          <w:pgMar w:top="851" w:right="851" w:bottom="964" w:left="1418" w:header="709" w:footer="709" w:gutter="0"/>
          <w:cols w:space="708"/>
          <w:docGrid w:linePitch="360"/>
        </w:sectPr>
      </w:pPr>
    </w:p>
    <w:p w:rsidR="000A6556" w:rsidRPr="00D60DB9" w:rsidRDefault="000A6556" w:rsidP="00D67953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  <w:sectPr w:rsidR="000A6556" w:rsidRPr="00D60DB9" w:rsidSect="00073592">
          <w:pgSz w:w="11906" w:h="16838"/>
          <w:pgMar w:top="851" w:right="851" w:bottom="964" w:left="1418" w:header="709" w:footer="709" w:gutter="0"/>
          <w:cols w:space="708"/>
          <w:docGrid w:linePitch="360"/>
        </w:sectPr>
      </w:pPr>
      <w:bookmarkStart w:id="5" w:name="_Toc431303507"/>
      <w:bookmarkStart w:id="6" w:name="_Toc432270794"/>
      <w:r w:rsidRPr="00D60DB9"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  <w:lastRenderedPageBreak/>
        <w:t>2.</w:t>
      </w:r>
      <w:r w:rsidR="001D7FBD" w:rsidRPr="00D60D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bookmarkEnd w:id="5"/>
      <w:r w:rsidR="00BC7F3A">
        <w:rPr>
          <w:rFonts w:ascii="Times New Roman" w:eastAsia="Times New Roman" w:hAnsi="Times New Roman" w:cs="Times New Roman"/>
          <w:color w:val="000000" w:themeColor="text1"/>
        </w:rPr>
        <w:t>ОСНОВНЫЕ ТИПЫ ЗАДАЧ НА ПРОЦЕНТЫ</w:t>
      </w:r>
      <w:bookmarkEnd w:id="6"/>
    </w:p>
    <w:p w:rsidR="00A05776" w:rsidRPr="00D60DB9" w:rsidRDefault="001D7FBD" w:rsidP="00D6795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 xml:space="preserve">Основными задачами </w:t>
      </w:r>
      <w:r w:rsidR="00A05776" w:rsidRPr="00D60DB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 проценты являются следующие:</w:t>
      </w:r>
    </w:p>
    <w:p w:rsidR="00A05776" w:rsidRPr="00D60DB9" w:rsidRDefault="00A05776" w:rsidP="00D67953">
      <w:pPr>
        <w:pStyle w:val="2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7" w:name="_Toc349019362"/>
      <w:bookmarkStart w:id="8" w:name="_Toc431303508"/>
      <w:bookmarkStart w:id="9" w:name="_Toc432270795"/>
      <w:r w:rsidRPr="00D60D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Нахождение процента от данного числа</w:t>
      </w:r>
      <w:bookmarkEnd w:id="7"/>
      <w:bookmarkEnd w:id="8"/>
      <w:bookmarkEnd w:id="9"/>
    </w:p>
    <w:p w:rsidR="00A05776" w:rsidRPr="00D60DB9" w:rsidRDefault="00A05776" w:rsidP="00D6795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 1.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 В школе 940 учеников. Из них 15 % занимаются в музыкальной школе. Сколько учащихся посещает музыкальную школу?</w:t>
      </w:r>
    </w:p>
    <w:p w:rsidR="00F75685" w:rsidRPr="00D60DB9" w:rsidRDefault="00A05776" w:rsidP="00D67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DB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75685" w:rsidRPr="00D60DB9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="00F75685" w:rsidRPr="00D60DB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F75685" w:rsidRPr="00D60DB9">
        <w:rPr>
          <w:rFonts w:ascii="Times New Roman" w:eastAsia="Times New Roman" w:hAnsi="Times New Roman" w:cs="Times New Roman"/>
          <w:sz w:val="28"/>
          <w:szCs w:val="28"/>
        </w:rPr>
        <w:t xml:space="preserve"> 15%=0,15, то для решения задачи надо умножить 940 на 0,15. Получим, </w:t>
      </w:r>
      <w:r w:rsidR="00F75685" w:rsidRPr="00D60DB9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579" w:dyaOrig="320">
          <v:shape id="_x0000_i1026" type="#_x0000_t75" style="width:78.75pt;height:15.75pt" o:ole="">
            <v:imagedata r:id="rId12" o:title=""/>
          </v:shape>
          <o:OLEObject Type="Embed" ProgID="Equation.3" ShapeID="_x0000_i1026" DrawAspect="Content" ObjectID="_1518970621" r:id="rId13"/>
        </w:object>
      </w:r>
    </w:p>
    <w:p w:rsidR="00F75685" w:rsidRPr="00D60DB9" w:rsidRDefault="00F75685" w:rsidP="00D67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>Значит, музыкальную школу посещают 141 ученик.</w:t>
      </w:r>
    </w:p>
    <w:p w:rsidR="00F75685" w:rsidRPr="00D60DB9" w:rsidRDefault="00F75685" w:rsidP="00D67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>Ответ: 141 ученик.</w:t>
      </w:r>
    </w:p>
    <w:p w:rsidR="00F75685" w:rsidRPr="00D60DB9" w:rsidRDefault="00F75685" w:rsidP="00D67953">
      <w:pPr>
        <w:pStyle w:val="2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10" w:name="_Toc349019363"/>
      <w:bookmarkStart w:id="11" w:name="_Toc431303509"/>
      <w:bookmarkStart w:id="12" w:name="_Toc432270796"/>
      <w:r w:rsidRPr="00D60D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Нахождение числа по процентам</w:t>
      </w:r>
      <w:bookmarkEnd w:id="10"/>
      <w:bookmarkEnd w:id="11"/>
      <w:bookmarkEnd w:id="12"/>
    </w:p>
    <w:p w:rsidR="000A6556" w:rsidRPr="00D60DB9" w:rsidRDefault="000A6556" w:rsidP="00D67953">
      <w:pPr>
        <w:pStyle w:val="2"/>
        <w:spacing w:line="240" w:lineRule="auto"/>
        <w:ind w:firstLine="567"/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</w:rPr>
        <w:sectPr w:rsidR="000A6556" w:rsidRPr="00D60DB9" w:rsidSect="00073592">
          <w:type w:val="continuous"/>
          <w:pgSz w:w="11906" w:h="16838"/>
          <w:pgMar w:top="851" w:right="851" w:bottom="964" w:left="1418" w:header="709" w:footer="709" w:gutter="0"/>
          <w:cols w:space="708"/>
          <w:docGrid w:linePitch="360"/>
        </w:sectPr>
      </w:pPr>
    </w:p>
    <w:p w:rsidR="00C32AF7" w:rsidRPr="00D60DB9" w:rsidRDefault="001D7FBD" w:rsidP="00D67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B85324" w:rsidRPr="00D60DB9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 2</w:t>
      </w:r>
      <w:r w:rsidRPr="00D60DB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5FA" w:rsidRPr="00D60DB9">
        <w:rPr>
          <w:rFonts w:ascii="Times New Roman" w:eastAsia="Times New Roman" w:hAnsi="Times New Roman" w:cs="Times New Roman"/>
          <w:sz w:val="28"/>
          <w:szCs w:val="28"/>
        </w:rPr>
        <w:t>В школьной библиотеке 2100 учебников, что составляет 40 % от всех книг. Сколько книг в библиотечном фонде школы</w:t>
      </w:r>
      <w:r w:rsidR="00AE3EEF" w:rsidRPr="00D60DB9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85D31" w:rsidRDefault="001D7FBD" w:rsidP="00D67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Обозначим </w:t>
      </w:r>
      <w:r w:rsidR="007C35FA" w:rsidRPr="00D60DB9">
        <w:rPr>
          <w:rFonts w:ascii="Times New Roman" w:eastAsia="Times New Roman" w:hAnsi="Times New Roman" w:cs="Times New Roman"/>
          <w:sz w:val="28"/>
          <w:szCs w:val="28"/>
        </w:rPr>
        <w:t>общее количество книг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D60DB9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="007C35FA" w:rsidRPr="00D60DB9">
        <w:rPr>
          <w:rFonts w:ascii="Times New Roman" w:eastAsia="Times New Roman" w:hAnsi="Times New Roman" w:cs="Times New Roman"/>
          <w:sz w:val="28"/>
          <w:szCs w:val="28"/>
        </w:rPr>
        <w:t>- это 100%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. По условию </w:t>
      </w:r>
      <w:r w:rsidR="007C35FA" w:rsidRPr="00D60DB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40% </w:t>
      </w:r>
      <w:r w:rsidR="00AE3EEF" w:rsidRPr="00D60DB9">
        <w:rPr>
          <w:rFonts w:ascii="Times New Roman" w:eastAsia="Times New Roman" w:hAnsi="Times New Roman" w:cs="Times New Roman"/>
          <w:sz w:val="28"/>
          <w:szCs w:val="28"/>
        </w:rPr>
        <w:t>составляют</w:t>
      </w:r>
      <w:r w:rsidR="007C35FA" w:rsidRPr="00D60DB9">
        <w:rPr>
          <w:rFonts w:ascii="Times New Roman" w:eastAsia="Times New Roman" w:hAnsi="Times New Roman" w:cs="Times New Roman"/>
          <w:sz w:val="28"/>
          <w:szCs w:val="28"/>
        </w:rPr>
        <w:t xml:space="preserve"> учебники, их 2100 штук. Составим пропорцию:</w:t>
      </w:r>
      <w:r w:rsidR="00C32AF7" w:rsidRPr="00D60DB9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420" w:dyaOrig="620">
          <v:shape id="_x0000_i1027" type="#_x0000_t75" style="width:71.25pt;height:30.75pt" o:ole="">
            <v:imagedata r:id="rId14" o:title=""/>
          </v:shape>
          <o:OLEObject Type="Embed" ProgID="Equation.3" ShapeID="_x0000_i1027" DrawAspect="Content" ObjectID="_1518970622" r:id="rId15"/>
        </w:objec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>Значит,</w:t>
      </w:r>
      <w:r w:rsidR="00C32AF7" w:rsidRPr="00D60DB9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580" w:dyaOrig="279">
          <v:shape id="_x0000_i1028" type="#_x0000_t75" style="width:129pt;height:14.25pt" o:ole="">
            <v:imagedata r:id="rId16" o:title=""/>
          </v:shape>
          <o:OLEObject Type="Embed" ProgID="Equation.3" ShapeID="_x0000_i1028" DrawAspect="Content" ObjectID="_1518970623" r:id="rId17"/>
        </w:object>
      </w:r>
      <w:r w:rsidR="00A8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6556" w:rsidRPr="00D60DB9" w:rsidRDefault="00C32AF7" w:rsidP="00D67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A6556" w:rsidRPr="00D60DB9" w:rsidSect="00073592">
          <w:type w:val="continuous"/>
          <w:pgSz w:w="11906" w:h="16838"/>
          <w:pgMar w:top="851" w:right="851" w:bottom="964" w:left="1418" w:header="709" w:footer="709" w:gutter="0"/>
          <w:cols w:space="708"/>
          <w:docGrid w:linePitch="360"/>
        </w:sect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Ответ: 5250 книг находится в школьной библиотеке. </w:t>
      </w:r>
      <w:r w:rsidR="001D7FBD" w:rsidRPr="00D60DB9">
        <w:rPr>
          <w:rFonts w:ascii="Times New Roman" w:eastAsia="Times New Roman" w:hAnsi="Times New Roman" w:cs="Times New Roman"/>
          <w:sz w:val="28"/>
          <w:szCs w:val="28"/>
        </w:rPr>
        <w:br/>
      </w:r>
      <w:r w:rsidR="001D7FBD" w:rsidRPr="00D60DB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32AF7" w:rsidRPr="00D60DB9" w:rsidRDefault="00C32AF7" w:rsidP="00D67953">
      <w:pPr>
        <w:pStyle w:val="2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13" w:name="_Toc349019364"/>
      <w:bookmarkStart w:id="14" w:name="_Toc431303510"/>
      <w:bookmarkStart w:id="15" w:name="_Toc432270797"/>
      <w:r w:rsidRPr="00D60D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Нахождение процентного отношения чисел</w:t>
      </w:r>
      <w:bookmarkEnd w:id="13"/>
      <w:bookmarkEnd w:id="14"/>
      <w:bookmarkEnd w:id="15"/>
    </w:p>
    <w:p w:rsidR="00C32AF7" w:rsidRPr="00D60DB9" w:rsidRDefault="00B85324" w:rsidP="00D679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b/>
          <w:sz w:val="28"/>
          <w:szCs w:val="28"/>
        </w:rPr>
        <w:t>Пример 3.</w:t>
      </w:r>
      <w:r w:rsidR="00C32AF7" w:rsidRPr="00D60DB9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F27026" w:rsidRPr="00D60DB9">
        <w:rPr>
          <w:rFonts w:ascii="Times New Roman" w:hAnsi="Times New Roman" w:cs="Times New Roman"/>
          <w:sz w:val="28"/>
          <w:szCs w:val="28"/>
        </w:rPr>
        <w:t>80</w:t>
      </w:r>
      <w:r w:rsidR="00C32AF7" w:rsidRPr="00D60DB9">
        <w:rPr>
          <w:rFonts w:ascii="Times New Roman" w:hAnsi="Times New Roman" w:cs="Times New Roman"/>
          <w:sz w:val="28"/>
          <w:szCs w:val="28"/>
        </w:rPr>
        <w:t>0 учащихся, 1</w:t>
      </w:r>
      <w:r w:rsidR="00F27026" w:rsidRPr="00D60DB9">
        <w:rPr>
          <w:rFonts w:ascii="Times New Roman" w:hAnsi="Times New Roman" w:cs="Times New Roman"/>
          <w:sz w:val="28"/>
          <w:szCs w:val="28"/>
        </w:rPr>
        <w:t>6</w:t>
      </w:r>
      <w:r w:rsidR="00C32AF7" w:rsidRPr="00D60DB9">
        <w:rPr>
          <w:rFonts w:ascii="Times New Roman" w:hAnsi="Times New Roman" w:cs="Times New Roman"/>
          <w:sz w:val="28"/>
          <w:szCs w:val="28"/>
        </w:rPr>
        <w:t xml:space="preserve"> из них являются отличниками. Сколько  процентов учащихся школы учится на «5»? </w:t>
      </w:r>
    </w:p>
    <w:p w:rsidR="00F27026" w:rsidRPr="00D60DB9" w:rsidRDefault="00C32AF7" w:rsidP="00D6795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D60DB9">
        <w:rPr>
          <w:rFonts w:ascii="Times New Roman" w:hAnsi="Times New Roman" w:cs="Times New Roman"/>
          <w:sz w:val="28"/>
          <w:szCs w:val="28"/>
        </w:rPr>
        <w:t xml:space="preserve"> Всего в школе </w:t>
      </w:r>
      <w:r w:rsidR="00AE3EEF" w:rsidRPr="00D60DB9">
        <w:rPr>
          <w:rFonts w:ascii="Times New Roman" w:hAnsi="Times New Roman" w:cs="Times New Roman"/>
          <w:sz w:val="28"/>
          <w:szCs w:val="28"/>
        </w:rPr>
        <w:t>80</w:t>
      </w:r>
      <w:r w:rsidRPr="00D60DB9">
        <w:rPr>
          <w:rFonts w:ascii="Times New Roman" w:hAnsi="Times New Roman" w:cs="Times New Roman"/>
          <w:sz w:val="28"/>
          <w:szCs w:val="28"/>
        </w:rPr>
        <w:t>0 учащихся – это 100%. Процент учащихся, обучающихся на «5»</w:t>
      </w:r>
      <w:r w:rsidR="00AE3EEF" w:rsidRPr="00D60DB9">
        <w:rPr>
          <w:rFonts w:ascii="Times New Roman" w:hAnsi="Times New Roman" w:cs="Times New Roman"/>
          <w:sz w:val="28"/>
          <w:szCs w:val="28"/>
        </w:rPr>
        <w:t>,</w:t>
      </w:r>
      <w:r w:rsidRPr="00D60DB9">
        <w:rPr>
          <w:rFonts w:ascii="Times New Roman" w:hAnsi="Times New Roman" w:cs="Times New Roman"/>
          <w:sz w:val="28"/>
          <w:szCs w:val="28"/>
        </w:rPr>
        <w:t xml:space="preserve"> обозначим за х. Составим пропорцию </w:t>
      </w:r>
      <w:r w:rsidR="00F27026" w:rsidRPr="00D60DB9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300" w:dyaOrig="620">
          <v:shape id="_x0000_i1029" type="#_x0000_t75" style="width:65.25pt;height:30.75pt" o:ole="">
            <v:imagedata r:id="rId18" o:title=""/>
          </v:shape>
          <o:OLEObject Type="Embed" ProgID="Equation.3" ShapeID="_x0000_i1029" DrawAspect="Content" ObjectID="_1518970624" r:id="rId19"/>
        </w:object>
      </w:r>
      <w:r w:rsidR="00F27026" w:rsidRPr="00D60DB9">
        <w:rPr>
          <w:rFonts w:ascii="Times New Roman" w:eastAsia="Times New Roman" w:hAnsi="Times New Roman" w:cs="Times New Roman"/>
          <w:sz w:val="28"/>
          <w:szCs w:val="28"/>
        </w:rPr>
        <w:t xml:space="preserve">. Значит, </w:t>
      </w:r>
      <w:r w:rsidR="00B85324" w:rsidRPr="00D60DB9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280" w:dyaOrig="279">
          <v:shape id="_x0000_i1030" type="#_x0000_t75" style="width:114pt;height:14.25pt" o:ole="">
            <v:imagedata r:id="rId20" o:title=""/>
          </v:shape>
          <o:OLEObject Type="Embed" ProgID="Equation.3" ShapeID="_x0000_i1030" DrawAspect="Content" ObjectID="_1518970625" r:id="rId21"/>
        </w:object>
      </w:r>
    </w:p>
    <w:p w:rsidR="00C32AF7" w:rsidRPr="00D60DB9" w:rsidRDefault="00F27026" w:rsidP="00D679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Ответ: 2</w:t>
      </w:r>
      <w:r w:rsidR="00C32AF7" w:rsidRPr="00D60DB9">
        <w:rPr>
          <w:rFonts w:ascii="Times New Roman" w:hAnsi="Times New Roman" w:cs="Times New Roman"/>
          <w:sz w:val="28"/>
          <w:szCs w:val="28"/>
        </w:rPr>
        <w:t>%</w:t>
      </w:r>
      <w:r w:rsidRPr="00D60D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0D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60DB9">
        <w:rPr>
          <w:rFonts w:ascii="Times New Roman" w:hAnsi="Times New Roman" w:cs="Times New Roman"/>
          <w:sz w:val="28"/>
          <w:szCs w:val="28"/>
        </w:rPr>
        <w:t xml:space="preserve"> являются отличниками.</w:t>
      </w:r>
    </w:p>
    <w:p w:rsidR="000A6556" w:rsidRPr="00D60DB9" w:rsidRDefault="000A6556" w:rsidP="000A6073">
      <w:pPr>
        <w:pStyle w:val="2"/>
        <w:spacing w:line="240" w:lineRule="auto"/>
        <w:ind w:firstLine="426"/>
        <w:rPr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</w:rPr>
        <w:sectPr w:rsidR="000A6556" w:rsidRPr="00D60DB9" w:rsidSect="00073592">
          <w:type w:val="continuous"/>
          <w:pgSz w:w="11906" w:h="16838"/>
          <w:pgMar w:top="851" w:right="851" w:bottom="964" w:left="1418" w:header="709" w:footer="709" w:gutter="0"/>
          <w:cols w:space="708"/>
          <w:docGrid w:linePitch="360"/>
        </w:sectPr>
      </w:pPr>
    </w:p>
    <w:p w:rsidR="000A6556" w:rsidRPr="000126CD" w:rsidRDefault="000A6556" w:rsidP="00BC7F3A">
      <w:pPr>
        <w:pStyle w:val="1"/>
        <w:spacing w:line="240" w:lineRule="auto"/>
        <w:ind w:firstLine="426"/>
        <w:jc w:val="center"/>
        <w:rPr>
          <w:rFonts w:ascii="Times New Roman" w:eastAsia="Times New Roman" w:hAnsi="Times New Roman" w:cs="Times New Roman"/>
          <w:b w:val="0"/>
          <w:bCs w:val="0"/>
          <w:iCs/>
          <w:color w:val="000000" w:themeColor="text1"/>
        </w:rPr>
        <w:sectPr w:rsidR="000A6556" w:rsidRPr="000126CD" w:rsidSect="00073592">
          <w:pgSz w:w="11906" w:h="16838"/>
          <w:pgMar w:top="851" w:right="851" w:bottom="964" w:left="1418" w:header="709" w:footer="709" w:gutter="0"/>
          <w:cols w:space="708"/>
          <w:docGrid w:linePitch="360"/>
        </w:sectPr>
      </w:pPr>
      <w:bookmarkStart w:id="16" w:name="_Toc431303511"/>
      <w:bookmarkStart w:id="17" w:name="_Toc432270798"/>
      <w:r w:rsidRPr="00BC7F3A">
        <w:rPr>
          <w:rFonts w:ascii="Times New Roman" w:eastAsia="Times New Roman" w:hAnsi="Times New Roman" w:cs="Times New Roman"/>
          <w:bCs w:val="0"/>
          <w:iCs/>
          <w:color w:val="000000" w:themeColor="text1"/>
        </w:rPr>
        <w:lastRenderedPageBreak/>
        <w:t>3</w:t>
      </w:r>
      <w:r w:rsidRPr="000126CD">
        <w:rPr>
          <w:rFonts w:ascii="Times New Roman" w:eastAsia="Times New Roman" w:hAnsi="Times New Roman" w:cs="Times New Roman"/>
          <w:b w:val="0"/>
          <w:bCs w:val="0"/>
          <w:iCs/>
          <w:color w:val="000000" w:themeColor="text1"/>
        </w:rPr>
        <w:t>.</w:t>
      </w:r>
      <w:r w:rsidR="006D60E1" w:rsidRPr="000126CD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bookmarkEnd w:id="16"/>
      <w:r w:rsidR="00BC7F3A">
        <w:rPr>
          <w:rFonts w:ascii="Times New Roman" w:eastAsia="Times New Roman" w:hAnsi="Times New Roman" w:cs="Times New Roman"/>
          <w:iCs/>
          <w:color w:val="000000" w:themeColor="text1"/>
        </w:rPr>
        <w:t>ИССЛЕДОВАНИЕ ПО ТЕМЕ «ПРОЦЕНТЫ»</w:t>
      </w:r>
      <w:bookmarkEnd w:id="17"/>
    </w:p>
    <w:p w:rsidR="00A80AC2" w:rsidRDefault="006D60E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AC3F1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>Для того чтобы выяснить, какое место в нашей жизни занимают проценты, мы решили выяснить, где мы можем встретить проценты: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br/>
      </w:r>
      <w:r w:rsidRPr="00D60DB9">
        <w:rPr>
          <w:rFonts w:ascii="Times New Roman" w:eastAsia="Times New Roman" w:hAnsi="Times New Roman" w:cs="Times New Roman"/>
          <w:sz w:val="28"/>
          <w:szCs w:val="28"/>
        </w:rPr>
        <w:br/>
      </w:r>
      <w:r w:rsidR="00AC3F1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>1. В магазинах во время праздников появляются скидки, которые выражаются в процентах, например, в магазине одежды при покупке 2</w:t>
      </w:r>
      <w:r w:rsidR="00AE3EEF" w:rsidRPr="00D60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>вещей скидка 10% и т.д.</w:t>
      </w:r>
    </w:p>
    <w:p w:rsidR="00A80AC2" w:rsidRPr="009264D1" w:rsidRDefault="00A80AC2" w:rsidP="00486311">
      <w:pPr>
        <w:pStyle w:val="af0"/>
        <w:ind w:firstLine="567"/>
        <w:jc w:val="both"/>
        <w:rPr>
          <w:sz w:val="28"/>
          <w:szCs w:val="28"/>
        </w:rPr>
      </w:pPr>
      <w:r w:rsidRPr="009264D1">
        <w:rPr>
          <w:sz w:val="28"/>
          <w:szCs w:val="28"/>
        </w:rPr>
        <w:t xml:space="preserve"> </w:t>
      </w:r>
      <w:r w:rsidRPr="009264D1">
        <w:rPr>
          <w:b/>
          <w:sz w:val="28"/>
          <w:szCs w:val="28"/>
        </w:rPr>
        <w:t>Задача</w:t>
      </w:r>
      <w:r w:rsidRPr="009264D1">
        <w:rPr>
          <w:sz w:val="28"/>
          <w:szCs w:val="28"/>
        </w:rPr>
        <w:t>. На сезонной распродаже магазин верхней одежды снизил цены на шубы</w:t>
      </w:r>
      <w:r w:rsidR="009264D1" w:rsidRPr="009264D1">
        <w:rPr>
          <w:sz w:val="28"/>
          <w:szCs w:val="28"/>
        </w:rPr>
        <w:t xml:space="preserve"> сначала на 20</w:t>
      </w:r>
      <w:r w:rsidRPr="009264D1">
        <w:rPr>
          <w:sz w:val="28"/>
          <w:szCs w:val="28"/>
        </w:rPr>
        <w:t>%, а потом еще на 10%. Сколько рублей можно сэкономить при покупке шубы, если до снижения цен они стоили 18000 р.?</w:t>
      </w:r>
    </w:p>
    <w:p w:rsidR="00E24D28" w:rsidRDefault="00A80AC2" w:rsidP="00486311">
      <w:pPr>
        <w:pStyle w:val="af0"/>
        <w:ind w:firstLine="567"/>
        <w:jc w:val="both"/>
        <w:rPr>
          <w:b/>
          <w:sz w:val="28"/>
          <w:szCs w:val="28"/>
        </w:rPr>
      </w:pPr>
      <w:r w:rsidRPr="009264D1">
        <w:rPr>
          <w:b/>
          <w:sz w:val="28"/>
          <w:szCs w:val="28"/>
        </w:rPr>
        <w:t>Решение</w:t>
      </w:r>
      <w:r w:rsidR="004E40B4">
        <w:rPr>
          <w:b/>
          <w:sz w:val="28"/>
          <w:szCs w:val="28"/>
        </w:rPr>
        <w:t>:</w:t>
      </w:r>
      <w:r w:rsidR="00E24D28">
        <w:rPr>
          <w:b/>
          <w:sz w:val="28"/>
          <w:szCs w:val="28"/>
        </w:rPr>
        <w:t xml:space="preserve"> </w:t>
      </w:r>
    </w:p>
    <w:p w:rsidR="00E24D28" w:rsidRDefault="00E24D28" w:rsidP="00486311">
      <w:pPr>
        <w:pStyle w:val="af0"/>
        <w:ind w:firstLine="567"/>
        <w:jc w:val="both"/>
        <w:rPr>
          <w:b/>
          <w:sz w:val="28"/>
          <w:szCs w:val="28"/>
        </w:rPr>
      </w:pPr>
      <w:r w:rsidRPr="00E24D28">
        <w:rPr>
          <w:i/>
          <w:sz w:val="28"/>
          <w:szCs w:val="28"/>
        </w:rPr>
        <w:t>1 способ решения:</w:t>
      </w:r>
    </w:p>
    <w:p w:rsidR="00BF1608" w:rsidRDefault="009264D1" w:rsidP="00486311">
      <w:pPr>
        <w:pStyle w:val="af0"/>
        <w:ind w:firstLine="567"/>
        <w:jc w:val="both"/>
        <w:rPr>
          <w:sz w:val="28"/>
          <w:szCs w:val="28"/>
        </w:rPr>
      </w:pPr>
      <w:r w:rsidRPr="009264D1">
        <w:rPr>
          <w:position w:val="-24"/>
          <w:sz w:val="28"/>
          <w:szCs w:val="28"/>
        </w:rPr>
        <w:t xml:space="preserve">Стоимость шубы 18000 рублей – это 100%. Найдем сколько рублей составит 20% скидка:  </w:t>
      </w:r>
      <w:r w:rsidRPr="009264D1">
        <w:rPr>
          <w:position w:val="-24"/>
          <w:sz w:val="28"/>
          <w:szCs w:val="28"/>
        </w:rPr>
        <w:object w:dxaOrig="1520" w:dyaOrig="620">
          <v:shape id="_x0000_i1031" type="#_x0000_t75" style="width:76.5pt;height:30.75pt" o:ole="">
            <v:imagedata r:id="rId22" o:title=""/>
          </v:shape>
          <o:OLEObject Type="Embed" ProgID="Equation.3" ShapeID="_x0000_i1031" DrawAspect="Content" ObjectID="_1518970626" r:id="rId23"/>
        </w:object>
      </w:r>
      <w:proofErr w:type="gramStart"/>
      <w:r w:rsidR="00A80AC2" w:rsidRPr="009264D1">
        <w:rPr>
          <w:sz w:val="28"/>
          <w:szCs w:val="28"/>
        </w:rPr>
        <w:t xml:space="preserve"> </w:t>
      </w:r>
      <w:r w:rsidRPr="009264D1">
        <w:rPr>
          <w:sz w:val="28"/>
          <w:szCs w:val="28"/>
        </w:rPr>
        <w:t>,</w:t>
      </w:r>
      <w:proofErr w:type="gramEnd"/>
      <w:r w:rsidRPr="009264D1">
        <w:rPr>
          <w:sz w:val="28"/>
          <w:szCs w:val="28"/>
        </w:rPr>
        <w:t xml:space="preserve">  Значит,  </w:t>
      </w:r>
      <w:r w:rsidRPr="009264D1">
        <w:rPr>
          <w:position w:val="-6"/>
          <w:sz w:val="28"/>
          <w:szCs w:val="28"/>
        </w:rPr>
        <w:object w:dxaOrig="2680" w:dyaOrig="279">
          <v:shape id="_x0000_i1032" type="#_x0000_t75" style="width:134.25pt;height:14.25pt" o:ole="">
            <v:imagedata r:id="rId24" o:title=""/>
          </v:shape>
          <o:OLEObject Type="Embed" ProgID="Equation.3" ShapeID="_x0000_i1032" DrawAspect="Content" ObjectID="_1518970627" r:id="rId25"/>
        </w:object>
      </w:r>
      <w:r w:rsidRPr="009264D1">
        <w:rPr>
          <w:position w:val="-6"/>
          <w:sz w:val="28"/>
          <w:szCs w:val="28"/>
        </w:rPr>
        <w:t>руб. Таким образом, цена на шубу составит 18000-3600=14400 руб.</w:t>
      </w:r>
      <w:r w:rsidR="00A80AC2" w:rsidRPr="009264D1">
        <w:rPr>
          <w:sz w:val="28"/>
          <w:szCs w:val="28"/>
        </w:rPr>
        <w:t xml:space="preserve"> После второй уценки новая цена </w:t>
      </w:r>
      <w:r w:rsidRPr="009264D1">
        <w:rPr>
          <w:sz w:val="28"/>
          <w:szCs w:val="28"/>
        </w:rPr>
        <w:t>шуб</w:t>
      </w:r>
      <w:r w:rsidR="00A80AC2" w:rsidRPr="009264D1">
        <w:rPr>
          <w:sz w:val="28"/>
          <w:szCs w:val="28"/>
        </w:rPr>
        <w:t xml:space="preserve"> снизилась еще </w:t>
      </w:r>
      <w:r w:rsidRPr="009264D1">
        <w:rPr>
          <w:sz w:val="28"/>
          <w:szCs w:val="28"/>
        </w:rPr>
        <w:t>10% , что составит 1440рублей.</w:t>
      </w:r>
      <w:r w:rsidR="00A80AC2" w:rsidRPr="009264D1">
        <w:rPr>
          <w:sz w:val="28"/>
          <w:szCs w:val="28"/>
        </w:rPr>
        <w:t xml:space="preserve"> В итоге </w:t>
      </w:r>
      <w:r w:rsidRPr="009264D1">
        <w:rPr>
          <w:sz w:val="28"/>
          <w:szCs w:val="28"/>
        </w:rPr>
        <w:t>шубы</w:t>
      </w:r>
      <w:r w:rsidR="00A80AC2" w:rsidRPr="009264D1">
        <w:rPr>
          <w:sz w:val="28"/>
          <w:szCs w:val="28"/>
        </w:rPr>
        <w:t xml:space="preserve"> подешевели </w:t>
      </w:r>
      <w:r w:rsidRPr="009264D1">
        <w:rPr>
          <w:sz w:val="28"/>
          <w:szCs w:val="28"/>
        </w:rPr>
        <w:t>на 5040</w:t>
      </w:r>
      <w:r w:rsidR="00A80AC2" w:rsidRPr="009264D1">
        <w:rPr>
          <w:sz w:val="28"/>
          <w:szCs w:val="28"/>
        </w:rPr>
        <w:t xml:space="preserve"> р</w:t>
      </w:r>
      <w:r w:rsidR="00606AAF">
        <w:rPr>
          <w:sz w:val="28"/>
          <w:szCs w:val="28"/>
        </w:rPr>
        <w:t>уб</w:t>
      </w:r>
      <w:r w:rsidRPr="009264D1">
        <w:rPr>
          <w:sz w:val="28"/>
          <w:szCs w:val="28"/>
        </w:rPr>
        <w:t>лей</w:t>
      </w:r>
      <w:r w:rsidR="00AE3EEF" w:rsidRPr="009264D1">
        <w:rPr>
          <w:sz w:val="28"/>
          <w:szCs w:val="28"/>
        </w:rPr>
        <w:t>;</w:t>
      </w:r>
    </w:p>
    <w:p w:rsidR="00E24D28" w:rsidRPr="00E24D28" w:rsidRDefault="00E24D28" w:rsidP="00486311">
      <w:pPr>
        <w:pStyle w:val="af0"/>
        <w:ind w:firstLine="567"/>
        <w:jc w:val="both"/>
        <w:rPr>
          <w:i/>
          <w:sz w:val="28"/>
          <w:szCs w:val="28"/>
        </w:rPr>
      </w:pPr>
      <w:r w:rsidRPr="00E24D28">
        <w:rPr>
          <w:i/>
          <w:sz w:val="28"/>
          <w:szCs w:val="28"/>
        </w:rPr>
        <w:t>2 способ решения:</w:t>
      </w:r>
    </w:p>
    <w:p w:rsidR="00073592" w:rsidRDefault="00073592" w:rsidP="00486311">
      <w:pPr>
        <w:pStyle w:val="af0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18000-18000●0,2=14400 (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) – цена на шубу после 20% скидки</w:t>
      </w:r>
    </w:p>
    <w:p w:rsidR="00E24D28" w:rsidRDefault="00E24D28" w:rsidP="00486311">
      <w:pPr>
        <w:pStyle w:val="af0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14400-14400●0,1=12960 </w:t>
      </w:r>
      <w:r w:rsidRPr="00E24D28">
        <w:rPr>
          <w:sz w:val="28"/>
          <w:szCs w:val="28"/>
        </w:rPr>
        <w:t>(</w:t>
      </w:r>
      <w:proofErr w:type="spellStart"/>
      <w:r w:rsidRPr="00E24D28">
        <w:rPr>
          <w:sz w:val="28"/>
          <w:szCs w:val="28"/>
        </w:rPr>
        <w:t>руб</w:t>
      </w:r>
      <w:proofErr w:type="spellEnd"/>
      <w:r w:rsidRPr="00E24D28">
        <w:rPr>
          <w:sz w:val="28"/>
          <w:szCs w:val="28"/>
        </w:rPr>
        <w:t xml:space="preserve">) – цена на шубу после </w:t>
      </w:r>
      <w:r>
        <w:rPr>
          <w:sz w:val="28"/>
          <w:szCs w:val="28"/>
        </w:rPr>
        <w:t xml:space="preserve"> второй 1</w:t>
      </w:r>
      <w:r w:rsidRPr="00E24D28">
        <w:rPr>
          <w:sz w:val="28"/>
          <w:szCs w:val="28"/>
        </w:rPr>
        <w:t>0% скидки</w:t>
      </w:r>
    </w:p>
    <w:p w:rsidR="00E24D28" w:rsidRPr="009264D1" w:rsidRDefault="00E24D28" w:rsidP="00486311">
      <w:pPr>
        <w:pStyle w:val="af0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18000-12960=5040 (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) – сэкономит покупатель.</w:t>
      </w:r>
    </w:p>
    <w:p w:rsidR="00D60DB9" w:rsidRDefault="006D60E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2. В процентах указывают состав ткани, например, при покупке костюма, в котором 60% </w:t>
      </w:r>
      <w:proofErr w:type="spellStart"/>
      <w:r w:rsidRPr="00D60DB9">
        <w:rPr>
          <w:rFonts w:ascii="Times New Roman" w:eastAsia="Times New Roman" w:hAnsi="Times New Roman" w:cs="Times New Roman"/>
          <w:sz w:val="28"/>
          <w:szCs w:val="28"/>
        </w:rPr>
        <w:t>cotton</w:t>
      </w:r>
      <w:proofErr w:type="spellEnd"/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 (хлопка) и 40% синтетика и т.д.</w:t>
      </w:r>
      <w:r w:rsidR="00AE3EEF" w:rsidRPr="00D60D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F1608" w:rsidRDefault="006D60E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>3. В процентах выражены различные статистические данные по населению, по выпуску определенной продукции и т.д.</w:t>
      </w:r>
      <w:r w:rsidR="00AE3EEF" w:rsidRPr="00D60D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D60E1" w:rsidRPr="00D60DB9" w:rsidRDefault="006D60E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>4. При покупке какого-либо изделия в кредит необходимо уметь высчитывать проценты</w:t>
      </w:r>
      <w:r w:rsidR="00AE3EEF" w:rsidRPr="00D60D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1667" w:rsidRPr="00D60DB9" w:rsidRDefault="006D60E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>5. В школе в процентах вычисляют успеваем</w:t>
      </w:r>
      <w:r w:rsidR="00AE3EEF" w:rsidRPr="00D60DB9">
        <w:rPr>
          <w:rFonts w:ascii="Times New Roman" w:eastAsia="Times New Roman" w:hAnsi="Times New Roman" w:cs="Times New Roman"/>
          <w:sz w:val="28"/>
          <w:szCs w:val="28"/>
        </w:rPr>
        <w:t>ость и качество знаний учащихся;</w:t>
      </w:r>
    </w:p>
    <w:p w:rsidR="004E40B4" w:rsidRDefault="00404E17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>6.Бухгалтерами при начислении заработной платы. Например</w:t>
      </w:r>
      <w:r w:rsidR="00A743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 у нас, в селе Шира, идет допл</w:t>
      </w:r>
      <w:r w:rsidR="00AE3EEF" w:rsidRPr="00D60DB9">
        <w:rPr>
          <w:rFonts w:ascii="Times New Roman" w:eastAsia="Times New Roman" w:hAnsi="Times New Roman" w:cs="Times New Roman"/>
          <w:sz w:val="28"/>
          <w:szCs w:val="28"/>
        </w:rPr>
        <w:t>ата 30% северных и 30% сельских</w:t>
      </w:r>
      <w:r w:rsidR="004E4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0B4" w:rsidRPr="00606AAF" w:rsidRDefault="004E40B4" w:rsidP="00486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AAF">
        <w:rPr>
          <w:rFonts w:ascii="Times New Roman" w:hAnsi="Times New Roman" w:cs="Times New Roman"/>
          <w:b/>
          <w:sz w:val="28"/>
          <w:szCs w:val="28"/>
        </w:rPr>
        <w:t>Задача</w:t>
      </w:r>
      <w:r w:rsidRPr="00606AAF">
        <w:rPr>
          <w:rFonts w:ascii="Times New Roman" w:hAnsi="Times New Roman" w:cs="Times New Roman"/>
          <w:sz w:val="28"/>
          <w:szCs w:val="28"/>
        </w:rPr>
        <w:t xml:space="preserve">. При приёме на работу директор предприятия предлагает Вам оклад 14 000 рублей. Какую сумму получите Вы после доплат: 30% северных и 30% сельских, и удержания налога на доходы физических лиц? </w:t>
      </w:r>
    </w:p>
    <w:p w:rsidR="000B1464" w:rsidRDefault="000B1464" w:rsidP="004863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D28" w:rsidRDefault="004E40B4" w:rsidP="00486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AAF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606A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4D28" w:rsidRPr="00E24D28" w:rsidRDefault="00E24D28" w:rsidP="004863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D28">
        <w:rPr>
          <w:rFonts w:ascii="Times New Roman" w:hAnsi="Times New Roman" w:cs="Times New Roman"/>
          <w:i/>
          <w:sz w:val="28"/>
          <w:szCs w:val="28"/>
        </w:rPr>
        <w:t>1 способ решения:</w:t>
      </w:r>
    </w:p>
    <w:p w:rsidR="00A6776C" w:rsidRPr="00606AAF" w:rsidRDefault="00E24D28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40B4" w:rsidRPr="00606AAF">
        <w:rPr>
          <w:rFonts w:ascii="Times New Roman" w:hAnsi="Times New Roman" w:cs="Times New Roman"/>
          <w:sz w:val="28"/>
          <w:szCs w:val="28"/>
        </w:rPr>
        <w:t>сего доплаты составляют 60 %, т.е.</w:t>
      </w:r>
      <w:r w:rsidR="004E40B4" w:rsidRPr="00606AAF">
        <w:rPr>
          <w:rFonts w:ascii="Times New Roman" w:eastAsia="Times New Roman" w:hAnsi="Times New Roman" w:cs="Times New Roman"/>
          <w:position w:val="-24"/>
          <w:sz w:val="28"/>
          <w:szCs w:val="28"/>
        </w:rPr>
        <w:t xml:space="preserve"> </w:t>
      </w:r>
      <w:r w:rsidR="004E40B4" w:rsidRPr="00606AAF">
        <w:rPr>
          <w:rFonts w:ascii="Times New Roman" w:hAnsi="Times New Roman" w:cs="Times New Roman"/>
          <w:position w:val="-24"/>
          <w:sz w:val="28"/>
          <w:szCs w:val="28"/>
        </w:rPr>
        <w:object w:dxaOrig="1520" w:dyaOrig="620">
          <v:shape id="_x0000_i1033" type="#_x0000_t75" style="width:76.5pt;height:30.75pt" o:ole="">
            <v:imagedata r:id="rId26" o:title=""/>
          </v:shape>
          <o:OLEObject Type="Embed" ProgID="Equation.3" ShapeID="_x0000_i1033" DrawAspect="Content" ObjectID="_1518970628" r:id="rId27"/>
        </w:object>
      </w:r>
      <w:r w:rsidR="004E40B4" w:rsidRPr="00606AAF">
        <w:rPr>
          <w:rFonts w:ascii="Times New Roman" w:eastAsia="Times New Roman" w:hAnsi="Times New Roman" w:cs="Times New Roman"/>
          <w:position w:val="-24"/>
          <w:sz w:val="28"/>
          <w:szCs w:val="28"/>
        </w:rPr>
        <w:t xml:space="preserve">. Значит, </w:t>
      </w:r>
      <w:r w:rsidR="004E40B4" w:rsidRPr="00606AAF">
        <w:rPr>
          <w:rFonts w:ascii="Times New Roman" w:hAnsi="Times New Roman" w:cs="Times New Roman"/>
          <w:position w:val="-6"/>
          <w:sz w:val="28"/>
          <w:szCs w:val="28"/>
        </w:rPr>
        <w:object w:dxaOrig="2659" w:dyaOrig="279">
          <v:shape id="_x0000_i1034" type="#_x0000_t75" style="width:132.75pt;height:14.25pt" o:ole="">
            <v:imagedata r:id="rId28" o:title=""/>
          </v:shape>
          <o:OLEObject Type="Embed" ProgID="Equation.3" ShapeID="_x0000_i1034" DrawAspect="Content" ObjectID="_1518970629" r:id="rId29"/>
        </w:object>
      </w:r>
      <w:r w:rsidR="004E40B4" w:rsidRPr="00606AAF">
        <w:rPr>
          <w:rFonts w:ascii="Times New Roman" w:eastAsia="Times New Roman" w:hAnsi="Times New Roman" w:cs="Times New Roman"/>
          <w:position w:val="-6"/>
          <w:sz w:val="28"/>
          <w:szCs w:val="28"/>
        </w:rPr>
        <w:t xml:space="preserve"> рублей составляют надбавки. </w:t>
      </w:r>
      <w:r w:rsidR="00A6776C" w:rsidRPr="00606AAF">
        <w:rPr>
          <w:rFonts w:ascii="Times New Roman" w:eastAsia="Times New Roman" w:hAnsi="Times New Roman" w:cs="Times New Roman"/>
          <w:position w:val="-6"/>
          <w:sz w:val="28"/>
          <w:szCs w:val="28"/>
        </w:rPr>
        <w:t xml:space="preserve">Таким образом, начисление с доплатами  будет равно </w:t>
      </w:r>
      <w:r w:rsidR="00606AAF">
        <w:rPr>
          <w:rFonts w:ascii="Times New Roman" w:eastAsia="Times New Roman" w:hAnsi="Times New Roman" w:cs="Times New Roman"/>
          <w:position w:val="-6"/>
          <w:sz w:val="28"/>
          <w:szCs w:val="28"/>
        </w:rPr>
        <w:t xml:space="preserve">14000+8400= 22400 (14000*1,6=22400). </w:t>
      </w:r>
      <w:r w:rsidR="00A6776C" w:rsidRPr="00606AAF">
        <w:rPr>
          <w:rFonts w:ascii="Times New Roman" w:eastAsia="Times New Roman" w:hAnsi="Times New Roman" w:cs="Times New Roman"/>
          <w:position w:val="-6"/>
          <w:sz w:val="28"/>
          <w:szCs w:val="28"/>
        </w:rPr>
        <w:t>Теперь посчитаем, сколько Вы получите на руки после удержания налога на доходы физических лиц (этот налог составляет 13%)</w:t>
      </w:r>
      <w:proofErr w:type="gramStart"/>
      <w:r w:rsidR="00A6776C" w:rsidRPr="00606A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6776C" w:rsidRPr="00606AAF">
        <w:rPr>
          <w:rFonts w:ascii="Times New Roman" w:hAnsi="Times New Roman" w:cs="Times New Roman"/>
          <w:sz w:val="28"/>
          <w:szCs w:val="28"/>
        </w:rPr>
        <w:t xml:space="preserve"> </w:t>
      </w:r>
      <w:r w:rsidR="00A6776C" w:rsidRPr="00606AAF">
        <w:rPr>
          <w:rFonts w:ascii="Times New Roman" w:hAnsi="Times New Roman" w:cs="Times New Roman"/>
          <w:position w:val="-24"/>
          <w:sz w:val="28"/>
          <w:szCs w:val="28"/>
        </w:rPr>
        <w:object w:dxaOrig="1540" w:dyaOrig="620">
          <v:shape id="_x0000_i1035" type="#_x0000_t75" style="width:77.25pt;height:30.75pt" o:ole="">
            <v:imagedata r:id="rId30" o:title=""/>
          </v:shape>
          <o:OLEObject Type="Embed" ProgID="Equation.3" ShapeID="_x0000_i1035" DrawAspect="Content" ObjectID="_1518970630" r:id="rId31"/>
        </w:object>
      </w:r>
    </w:p>
    <w:p w:rsidR="00404E17" w:rsidRPr="00606AAF" w:rsidRDefault="00A6776C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6"/>
          <w:sz w:val="28"/>
          <w:szCs w:val="28"/>
        </w:rPr>
      </w:pPr>
      <w:r w:rsidRPr="00606AAF">
        <w:rPr>
          <w:rFonts w:ascii="Times New Roman" w:eastAsia="Times New Roman" w:hAnsi="Times New Roman" w:cs="Times New Roman"/>
          <w:position w:val="-24"/>
          <w:sz w:val="28"/>
          <w:szCs w:val="28"/>
        </w:rPr>
        <w:t xml:space="preserve">                                          </w:t>
      </w:r>
      <w:r w:rsidRPr="00606AAF">
        <w:rPr>
          <w:rFonts w:ascii="Times New Roman" w:hAnsi="Times New Roman" w:cs="Times New Roman"/>
          <w:position w:val="-6"/>
          <w:sz w:val="28"/>
          <w:szCs w:val="28"/>
        </w:rPr>
        <w:object w:dxaOrig="2680" w:dyaOrig="279">
          <v:shape id="_x0000_i1036" type="#_x0000_t75" style="width:134.25pt;height:14.25pt" o:ole="">
            <v:imagedata r:id="rId32" o:title=""/>
          </v:shape>
          <o:OLEObject Type="Embed" ProgID="Equation.3" ShapeID="_x0000_i1036" DrawAspect="Content" ObjectID="_1518970631" r:id="rId33"/>
        </w:object>
      </w:r>
      <w:r w:rsidR="003039C1">
        <w:rPr>
          <w:rFonts w:ascii="Times New Roman" w:hAnsi="Times New Roman" w:cs="Times New Roman"/>
          <w:position w:val="-6"/>
          <w:sz w:val="28"/>
          <w:szCs w:val="28"/>
        </w:rPr>
        <w:t>руб. – составляет налог</w:t>
      </w:r>
    </w:p>
    <w:p w:rsidR="00A6776C" w:rsidRPr="00606AAF" w:rsidRDefault="00A6776C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6"/>
          <w:sz w:val="28"/>
          <w:szCs w:val="28"/>
        </w:rPr>
      </w:pPr>
      <w:r w:rsidRPr="00606AAF">
        <w:rPr>
          <w:rFonts w:ascii="Times New Roman" w:eastAsia="Times New Roman" w:hAnsi="Times New Roman" w:cs="Times New Roman"/>
          <w:position w:val="-6"/>
          <w:sz w:val="28"/>
          <w:szCs w:val="28"/>
        </w:rPr>
        <w:t xml:space="preserve">Исходя из этого, получаем, что Ваша заработная плата </w:t>
      </w:r>
      <w:r w:rsidR="003039C1">
        <w:rPr>
          <w:rFonts w:ascii="Times New Roman" w:eastAsia="Times New Roman" w:hAnsi="Times New Roman" w:cs="Times New Roman"/>
          <w:position w:val="-6"/>
          <w:sz w:val="28"/>
          <w:szCs w:val="28"/>
        </w:rPr>
        <w:t>равна</w:t>
      </w:r>
      <w:r w:rsidRPr="00606AAF">
        <w:rPr>
          <w:rFonts w:ascii="Times New Roman" w:eastAsia="Times New Roman" w:hAnsi="Times New Roman" w:cs="Times New Roman"/>
          <w:position w:val="-6"/>
          <w:sz w:val="28"/>
          <w:szCs w:val="28"/>
        </w:rPr>
        <w:t>:</w:t>
      </w:r>
    </w:p>
    <w:p w:rsidR="00A6776C" w:rsidRDefault="00A6776C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6"/>
          <w:sz w:val="28"/>
          <w:szCs w:val="28"/>
        </w:rPr>
      </w:pPr>
      <w:r w:rsidRPr="00606AAF">
        <w:rPr>
          <w:rFonts w:ascii="Times New Roman" w:eastAsia="Times New Roman" w:hAnsi="Times New Roman" w:cs="Times New Roman"/>
          <w:position w:val="-6"/>
          <w:sz w:val="28"/>
          <w:szCs w:val="28"/>
        </w:rPr>
        <w:t xml:space="preserve"> 22400-2912=19488 рублей.</w:t>
      </w:r>
    </w:p>
    <w:p w:rsidR="003039C1" w:rsidRDefault="003039C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24D28" w:rsidRDefault="00E24D28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E24D28">
        <w:rPr>
          <w:rFonts w:ascii="Times New Roman" w:eastAsia="Times New Roman" w:hAnsi="Times New Roman" w:cs="Times New Roman"/>
          <w:i/>
          <w:sz w:val="28"/>
          <w:szCs w:val="28"/>
        </w:rPr>
        <w:t xml:space="preserve"> способ решения:</w:t>
      </w:r>
    </w:p>
    <w:p w:rsidR="00E24D28" w:rsidRDefault="00E24D28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доплат заработная плата составит 160%. </w:t>
      </w:r>
      <w:r w:rsidRPr="00E24D28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E24D28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160%=1,6</w:t>
      </w:r>
      <w:r w:rsidRPr="00E24D28">
        <w:rPr>
          <w:rFonts w:ascii="Times New Roman" w:eastAsia="Times New Roman" w:hAnsi="Times New Roman" w:cs="Times New Roman"/>
          <w:sz w:val="28"/>
          <w:szCs w:val="28"/>
        </w:rPr>
        <w:t xml:space="preserve">, то для решения задачи надо умножить </w:t>
      </w:r>
      <w:r>
        <w:rPr>
          <w:rFonts w:ascii="Times New Roman" w:eastAsia="Times New Roman" w:hAnsi="Times New Roman" w:cs="Times New Roman"/>
          <w:sz w:val="28"/>
          <w:szCs w:val="28"/>
        </w:rPr>
        <w:t>14000</w:t>
      </w:r>
      <w:r w:rsidRPr="00E24D2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1,6</w:t>
      </w:r>
      <w:r w:rsidRPr="00E24D2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4D28" w:rsidRDefault="00E24D28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28">
        <w:rPr>
          <w:rFonts w:ascii="Times New Roman" w:eastAsia="Times New Roman" w:hAnsi="Times New Roman" w:cs="Times New Roman"/>
          <w:sz w:val="28"/>
          <w:szCs w:val="28"/>
        </w:rPr>
        <w:t xml:space="preserve">Получим,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4D28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800" w:dyaOrig="320">
          <v:shape id="_x0000_i1037" type="#_x0000_t75" style="width:102.75pt;height:18pt" o:ole="">
            <v:imagedata r:id="rId34" o:title=""/>
          </v:shape>
          <o:OLEObject Type="Embed" ProgID="Equation.3" ShapeID="_x0000_i1037" DrawAspect="Content" ObjectID="_1518970632" r:id="rId35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3039C1" w:rsidRDefault="003039C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C1">
        <w:rPr>
          <w:rFonts w:ascii="Times New Roman" w:eastAsia="Times New Roman" w:hAnsi="Times New Roman" w:cs="Times New Roman"/>
          <w:sz w:val="28"/>
          <w:szCs w:val="28"/>
        </w:rPr>
        <w:t>Теперь посчитаем, сколько Вы получите на руки после удержания налога на доходы физических лиц (этот налог составляет 13%</w:t>
      </w:r>
      <w:r>
        <w:rPr>
          <w:rFonts w:ascii="Times New Roman" w:eastAsia="Times New Roman" w:hAnsi="Times New Roman" w:cs="Times New Roman"/>
          <w:sz w:val="28"/>
          <w:szCs w:val="28"/>
        </w:rPr>
        <w:t>=0,13</w:t>
      </w:r>
      <w:r w:rsidRPr="003039C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39C1" w:rsidRDefault="003039C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22400●0,13=2912</w:t>
      </w:r>
      <w:r w:rsidRPr="003039C1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3039C1">
        <w:rPr>
          <w:rFonts w:ascii="Times New Roman" w:eastAsia="Times New Roman" w:hAnsi="Times New Roman" w:cs="Times New Roman"/>
          <w:sz w:val="28"/>
          <w:szCs w:val="28"/>
        </w:rPr>
        <w:t>руб. – составляет налог</w:t>
      </w:r>
    </w:p>
    <w:p w:rsidR="003039C1" w:rsidRPr="003039C1" w:rsidRDefault="003039C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C1">
        <w:rPr>
          <w:rFonts w:ascii="Times New Roman" w:eastAsia="Times New Roman" w:hAnsi="Times New Roman" w:cs="Times New Roman"/>
          <w:sz w:val="28"/>
          <w:szCs w:val="28"/>
        </w:rPr>
        <w:t>Исходя из этого, получаем, что Ваша заработная плата равна:</w:t>
      </w:r>
    </w:p>
    <w:p w:rsidR="003039C1" w:rsidRPr="003039C1" w:rsidRDefault="003039C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C1">
        <w:rPr>
          <w:rFonts w:ascii="Times New Roman" w:eastAsia="Times New Roman" w:hAnsi="Times New Roman" w:cs="Times New Roman"/>
          <w:sz w:val="28"/>
          <w:szCs w:val="28"/>
        </w:rPr>
        <w:t xml:space="preserve"> 22400-2912=19488 рублей.</w:t>
      </w:r>
    </w:p>
    <w:p w:rsidR="00E24D28" w:rsidRPr="00606AAF" w:rsidRDefault="00E24D28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1608" w:rsidRDefault="00AC3F1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7</w:t>
      </w:r>
      <w:r w:rsidR="008F1667" w:rsidRPr="00D60DB9">
        <w:rPr>
          <w:rFonts w:ascii="Times New Roman" w:eastAsia="Times New Roman" w:hAnsi="Times New Roman" w:cs="Times New Roman"/>
          <w:sz w:val="28"/>
          <w:szCs w:val="28"/>
        </w:rPr>
        <w:t>. Особенно часто проценты применяются при денежных расчетах в сберкассах, в банках, в торговле. Величины, которые употребляются в финансовых опер</w:t>
      </w:r>
      <w:r w:rsidR="00BF1608">
        <w:rPr>
          <w:rFonts w:ascii="Times New Roman" w:eastAsia="Times New Roman" w:hAnsi="Times New Roman" w:cs="Times New Roman"/>
          <w:sz w:val="28"/>
          <w:szCs w:val="28"/>
        </w:rPr>
        <w:t xml:space="preserve">ациях, имеют особые названия. </w:t>
      </w:r>
    </w:p>
    <w:p w:rsidR="00BF1608" w:rsidRDefault="008F1667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>Денежная сумма, внесенная в сберкассу или в банк, н</w:t>
      </w:r>
      <w:r w:rsidR="00404E17" w:rsidRPr="00D60DB9">
        <w:rPr>
          <w:rFonts w:ascii="Times New Roman" w:eastAsia="Times New Roman" w:hAnsi="Times New Roman" w:cs="Times New Roman"/>
          <w:sz w:val="28"/>
          <w:szCs w:val="28"/>
        </w:rPr>
        <w:t>азывается начальным капиталом. Ч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исло, </w:t>
      </w:r>
      <w:proofErr w:type="gramStart"/>
      <w:r w:rsidRPr="00D60DB9">
        <w:rPr>
          <w:rFonts w:ascii="Times New Roman" w:eastAsia="Times New Roman" w:hAnsi="Times New Roman" w:cs="Times New Roman"/>
          <w:sz w:val="28"/>
          <w:szCs w:val="28"/>
        </w:rPr>
        <w:t>показывающее</w:t>
      </w:r>
      <w:proofErr w:type="gramEnd"/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 на сколько процентов увеличивается начальный капитал за определенное время (обычно за год), процентной таксой; сумма, на которую увеличился начальный капитал за указанный период, процентными деньгами или процентами. Начальный капитал вместе с процентными деньгами называется наращенным капиталом. При финансовых расчетах год принимается равным 360 д</w:t>
      </w:r>
      <w:r w:rsidR="00BF1608">
        <w:rPr>
          <w:rFonts w:ascii="Times New Roman" w:eastAsia="Times New Roman" w:hAnsi="Times New Roman" w:cs="Times New Roman"/>
          <w:sz w:val="28"/>
          <w:szCs w:val="28"/>
        </w:rPr>
        <w:t>ням, а каждый месяц – 30 дням.</w:t>
      </w:r>
    </w:p>
    <w:p w:rsidR="00BF1608" w:rsidRDefault="008F1667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Процент называется </w:t>
      </w:r>
      <w:r w:rsidRPr="00D60DB9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простым,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 если начисляется только один раз на первоначальную сумму, сложными процентами, если нач</w:t>
      </w:r>
      <w:r w:rsidR="00D60DB9">
        <w:rPr>
          <w:rFonts w:ascii="Times New Roman" w:eastAsia="Times New Roman" w:hAnsi="Times New Roman" w:cs="Times New Roman"/>
          <w:sz w:val="28"/>
          <w:szCs w:val="28"/>
        </w:rPr>
        <w:t xml:space="preserve">исляется на наращенный капитал, 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т.е. несколько раз. </w:t>
      </w:r>
    </w:p>
    <w:p w:rsidR="00BF1608" w:rsidRDefault="008F1667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Сложными 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>процентами часто пользуются при финансовых вычислениях, размножения того или иного</w:t>
      </w:r>
      <w:r w:rsidR="00BF1608">
        <w:rPr>
          <w:rFonts w:ascii="Times New Roman" w:eastAsia="Times New Roman" w:hAnsi="Times New Roman" w:cs="Times New Roman"/>
          <w:sz w:val="28"/>
          <w:szCs w:val="28"/>
        </w:rPr>
        <w:t xml:space="preserve"> вида животных, растений и т.д.</w:t>
      </w:r>
      <w:r w:rsidR="00E01B4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2BB" w:rsidRDefault="00B052BB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2BB" w:rsidRDefault="00B052BB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2BB">
        <w:rPr>
          <w:rFonts w:ascii="Times New Roman" w:eastAsia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вкладчик положил на счет в банк 500000 рублей. В течение трех лет не снимал деньги со счета и не брал процентные начисления. За хранение денег банк начислял вкладчику 11% годовых.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Посчитайте сколько будет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насчиту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вкладчика через год?</w:t>
      </w:r>
    </w:p>
    <w:p w:rsidR="00B052BB" w:rsidRDefault="00B052BB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2BB" w:rsidRPr="00B052BB" w:rsidRDefault="00B052BB" w:rsidP="00486311">
      <w:pPr>
        <w:pStyle w:val="af0"/>
        <w:ind w:firstLine="567"/>
        <w:jc w:val="both"/>
        <w:rPr>
          <w:sz w:val="28"/>
          <w:szCs w:val="28"/>
        </w:rPr>
      </w:pPr>
      <w:r w:rsidRPr="00B052BB">
        <w:rPr>
          <w:b/>
          <w:sz w:val="28"/>
          <w:szCs w:val="28"/>
        </w:rPr>
        <w:lastRenderedPageBreak/>
        <w:t>Решение:</w:t>
      </w:r>
      <w:r w:rsidRPr="00B052BB">
        <w:rPr>
          <w:sz w:val="28"/>
          <w:szCs w:val="28"/>
        </w:rPr>
        <w:t xml:space="preserve">  Для расчета сложного процента применяем простую формулу:</w:t>
      </w:r>
    </w:p>
    <w:p w:rsidR="00B052BB" w:rsidRPr="00B052BB" w:rsidRDefault="00B052BB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2B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19250" cy="695325"/>
            <wp:effectExtent l="19050" t="0" r="0" b="0"/>
            <wp:docPr id="34" name="Рисунок 34" descr="S=P*(1+I/100)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=P*(1+I/100)^n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2BB">
        <w:rPr>
          <w:rFonts w:ascii="Times New Roman" w:eastAsia="Times New Roman" w:hAnsi="Times New Roman" w:cs="Times New Roman"/>
          <w:sz w:val="28"/>
          <w:szCs w:val="28"/>
        </w:rPr>
        <w:t>где</w:t>
      </w:r>
    </w:p>
    <w:p w:rsidR="00B052BB" w:rsidRPr="00B052BB" w:rsidRDefault="00B052BB" w:rsidP="00486311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2BB">
        <w:rPr>
          <w:rFonts w:ascii="Times New Roman" w:eastAsia="Times New Roman" w:hAnsi="Times New Roman" w:cs="Times New Roman"/>
          <w:sz w:val="28"/>
          <w:szCs w:val="28"/>
        </w:rPr>
        <w:t xml:space="preserve">S – общая сумма («тело» вклада + проценты), причитающаяся к возврату вкладчику по истечении срока действия вклада; </w:t>
      </w:r>
    </w:p>
    <w:p w:rsidR="00B052BB" w:rsidRPr="00B052BB" w:rsidRDefault="00B052BB" w:rsidP="00486311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52B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052BB">
        <w:rPr>
          <w:rFonts w:ascii="Times New Roman" w:eastAsia="Times New Roman" w:hAnsi="Times New Roman" w:cs="Times New Roman"/>
          <w:sz w:val="28"/>
          <w:szCs w:val="28"/>
        </w:rPr>
        <w:t xml:space="preserve"> – первоначальная величина вклада</w:t>
      </w:r>
      <w:r w:rsidR="00BC7F3A">
        <w:rPr>
          <w:rFonts w:ascii="Times New Roman" w:eastAsia="Times New Roman" w:hAnsi="Times New Roman" w:cs="Times New Roman"/>
          <w:sz w:val="28"/>
          <w:szCs w:val="28"/>
        </w:rPr>
        <w:t xml:space="preserve"> (Р=500000)</w:t>
      </w:r>
      <w:r w:rsidRPr="00B052B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052BB" w:rsidRPr="00B052BB" w:rsidRDefault="00B052BB" w:rsidP="00486311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2BB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B052BB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операций по капитализации процентов за весь срок привлечения денежных средств (в данном случае оно соответствует количеству лет)</w:t>
      </w:r>
      <w:r w:rsidR="00BC7F3A">
        <w:rPr>
          <w:rFonts w:ascii="Times New Roman" w:eastAsia="Times New Roman" w:hAnsi="Times New Roman" w:cs="Times New Roman"/>
          <w:sz w:val="28"/>
          <w:szCs w:val="28"/>
        </w:rPr>
        <w:t xml:space="preserve">. В нашем случае </w:t>
      </w:r>
      <w:r w:rsidR="00BC7F3A">
        <w:rPr>
          <w:rFonts w:ascii="Times New Roman" w:eastAsia="Times New Roman" w:hAnsi="Times New Roman" w:cs="Times New Roman"/>
          <w:sz w:val="28"/>
          <w:szCs w:val="28"/>
          <w:lang w:val="en-US"/>
        </w:rPr>
        <w:t>n=3</w:t>
      </w:r>
      <w:r w:rsidRPr="00B052B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052BB" w:rsidRPr="00BC7F3A" w:rsidRDefault="00B052BB" w:rsidP="00486311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2BB">
        <w:rPr>
          <w:rFonts w:ascii="Times New Roman" w:eastAsia="Times New Roman" w:hAnsi="Times New Roman" w:cs="Times New Roman"/>
          <w:sz w:val="28"/>
          <w:szCs w:val="28"/>
        </w:rPr>
        <w:t>I – годовая процентная ставка</w:t>
      </w:r>
      <w:r w:rsidR="00BC7F3A" w:rsidRPr="00BC7F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C7F3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C7F3A" w:rsidRPr="00BC7F3A">
        <w:rPr>
          <w:rFonts w:ascii="Times New Roman" w:eastAsia="Times New Roman" w:hAnsi="Times New Roman" w:cs="Times New Roman"/>
          <w:sz w:val="28"/>
          <w:szCs w:val="28"/>
        </w:rPr>
        <w:t>=11%)</w:t>
      </w:r>
      <w:r w:rsidRPr="00B052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52BB" w:rsidRDefault="00BC7F3A" w:rsidP="0048631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Подставляем: </w:t>
      </w:r>
      <w:r w:rsidRPr="00BC7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F3A"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  <w:object w:dxaOrig="3340" w:dyaOrig="740">
          <v:shape id="_x0000_i1038" type="#_x0000_t75" style="width:167.25pt;height:36.75pt" o:ole="">
            <v:imagedata r:id="rId37" o:title=""/>
          </v:shape>
          <o:OLEObject Type="Embed" ProgID="Equation.3" ShapeID="_x0000_i1038" DrawAspect="Content" ObjectID="_1518970633" r:id="rId38"/>
        </w:object>
      </w:r>
      <w:r w:rsidRPr="00BC7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– сумма вклада через 3 года.</w:t>
      </w:r>
    </w:p>
    <w:p w:rsidR="00E01B41" w:rsidRPr="000126CD" w:rsidRDefault="00E01B41" w:rsidP="00486311">
      <w:pPr>
        <w:pStyle w:val="af1"/>
        <w:spacing w:after="0"/>
        <w:ind w:firstLine="567"/>
        <w:jc w:val="both"/>
        <w:rPr>
          <w:sz w:val="28"/>
          <w:szCs w:val="28"/>
        </w:rPr>
      </w:pPr>
      <w:r w:rsidRPr="000126CD">
        <w:rPr>
          <w:rFonts w:eastAsia="Times New Roman"/>
          <w:sz w:val="28"/>
          <w:szCs w:val="28"/>
        </w:rPr>
        <w:t xml:space="preserve">8. </w:t>
      </w:r>
      <w:r w:rsidRPr="000126CD">
        <w:rPr>
          <w:rFonts w:eastAsia="Times New Roman CYR"/>
          <w:color w:val="000000"/>
          <w:sz w:val="28"/>
          <w:szCs w:val="28"/>
        </w:rPr>
        <w:t xml:space="preserve">Проценты широко применяются в повседневной жизни. </w:t>
      </w:r>
      <w:r w:rsidRPr="000126CD">
        <w:rPr>
          <w:sz w:val="28"/>
          <w:szCs w:val="28"/>
        </w:rPr>
        <w:t xml:space="preserve">У каждой семьи свой бюджет. Он включает средства, необходимые для существования. В нем объединяются результаты совокупного труда в виде доходов и возможности последующего потребления в виде расходов. </w:t>
      </w:r>
    </w:p>
    <w:p w:rsidR="00E01B41" w:rsidRPr="000126CD" w:rsidRDefault="00E01B4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CD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0126C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126CD">
        <w:rPr>
          <w:rFonts w:ascii="Times New Roman" w:eastAsia="Times New Roman" w:hAnsi="Times New Roman" w:cs="Times New Roman"/>
          <w:sz w:val="28"/>
          <w:szCs w:val="28"/>
        </w:rPr>
        <w:t xml:space="preserve"> чтобы эффективно использовать свои доходы, семья должна правильно составить свой бюджет, тщательно продумать покупки и делать сбережения для достижения своих целей. Для составления семейного бюджета необходимо составить список всех источников доходов членов семьи. В статье расходов нужно перечислить все, за что надо заплатить в течение месяца.</w:t>
      </w:r>
    </w:p>
    <w:p w:rsidR="00073592" w:rsidRDefault="006D60E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t>Таких сфер деятельности, где используются проценты очень много, и переч</w:t>
      </w:r>
      <w:r w:rsidR="00BF1608">
        <w:rPr>
          <w:rFonts w:ascii="Times New Roman" w:eastAsia="Times New Roman" w:hAnsi="Times New Roman" w:cs="Times New Roman"/>
          <w:sz w:val="28"/>
          <w:szCs w:val="28"/>
        </w:rPr>
        <w:t>ислять можно до бесконечности.</w:t>
      </w:r>
    </w:p>
    <w:p w:rsidR="00073592" w:rsidRDefault="00073592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0E1" w:rsidRDefault="006D60E1" w:rsidP="0048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lastRenderedPageBreak/>
        <w:t>Мы провели опрос среди учащихся, и прос</w:t>
      </w:r>
      <w:r w:rsidR="004B1E92">
        <w:rPr>
          <w:rFonts w:ascii="Times New Roman" w:eastAsia="Times New Roman" w:hAnsi="Times New Roman" w:cs="Times New Roman"/>
          <w:sz w:val="28"/>
          <w:szCs w:val="28"/>
        </w:rPr>
        <w:t>или ответить на вопрос: Кто из В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 xml:space="preserve">ас </w:t>
      </w:r>
      <w:r w:rsidR="002A1F05" w:rsidRPr="00D60DB9">
        <w:rPr>
          <w:rFonts w:ascii="Times New Roman" w:eastAsia="Times New Roman" w:hAnsi="Times New Roman" w:cs="Times New Roman"/>
          <w:sz w:val="28"/>
          <w:szCs w:val="28"/>
        </w:rPr>
        <w:t>занимается в секции по баскетболу,  кто в секции по волейболу, а к</w:t>
      </w:r>
      <w:r w:rsidR="00404E17" w:rsidRPr="00D60DB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A1F05" w:rsidRPr="00D60DB9">
        <w:rPr>
          <w:rFonts w:ascii="Times New Roman" w:eastAsia="Times New Roman" w:hAnsi="Times New Roman" w:cs="Times New Roman"/>
          <w:sz w:val="28"/>
          <w:szCs w:val="28"/>
        </w:rPr>
        <w:t>о ходит на другие спортивные секции</w:t>
      </w:r>
      <w:r w:rsidRPr="00D60DB9">
        <w:rPr>
          <w:rFonts w:ascii="Times New Roman" w:eastAsia="Times New Roman" w:hAnsi="Times New Roman" w:cs="Times New Roman"/>
          <w:sz w:val="28"/>
          <w:szCs w:val="28"/>
        </w:rPr>
        <w:t>? И получили следующие ответы:</w:t>
      </w:r>
    </w:p>
    <w:p w:rsidR="00AC3F11" w:rsidRPr="00D60DB9" w:rsidRDefault="00AC3F11" w:rsidP="000A60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469" w:type="dxa"/>
        <w:tblInd w:w="108" w:type="dxa"/>
        <w:tblLayout w:type="fixed"/>
        <w:tblLook w:val="04A0"/>
      </w:tblPr>
      <w:tblGrid>
        <w:gridCol w:w="710"/>
        <w:gridCol w:w="1012"/>
        <w:gridCol w:w="1114"/>
        <w:gridCol w:w="1188"/>
        <w:gridCol w:w="1080"/>
        <w:gridCol w:w="1232"/>
        <w:gridCol w:w="1052"/>
        <w:gridCol w:w="1219"/>
        <w:gridCol w:w="862"/>
      </w:tblGrid>
      <w:tr w:rsidR="0063663E" w:rsidRPr="00A743F1" w:rsidTr="00BC7F3A">
        <w:tc>
          <w:tcPr>
            <w:tcW w:w="710" w:type="dxa"/>
          </w:tcPr>
          <w:p w:rsidR="0063663E" w:rsidRPr="00A743F1" w:rsidRDefault="0063663E" w:rsidP="00BC7F3A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2" w:type="dxa"/>
          </w:tcPr>
          <w:p w:rsidR="0063663E" w:rsidRPr="00A743F1" w:rsidRDefault="00A743F1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="0063663E"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14" w:type="dxa"/>
          </w:tcPr>
          <w:p w:rsidR="0063663E" w:rsidRPr="00A743F1" w:rsidRDefault="00A743F1" w:rsidP="000A6073">
            <w:pPr>
              <w:spacing w:before="100" w:beforeAutospacing="1" w:after="100" w:afterAutospacing="1"/>
              <w:ind w:left="-128" w:right="-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секцию</w:t>
            </w:r>
            <w:r w:rsidR="0063663E"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волейбола</w:t>
            </w:r>
          </w:p>
        </w:tc>
        <w:tc>
          <w:tcPr>
            <w:tcW w:w="1188" w:type="dxa"/>
          </w:tcPr>
          <w:p w:rsidR="0063663E" w:rsidRPr="00A743F1" w:rsidRDefault="0063663E" w:rsidP="000A6073">
            <w:pPr>
              <w:spacing w:before="100" w:beforeAutospacing="1" w:after="100" w:afterAutospacing="1"/>
              <w:ind w:left="-54"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секцию </w:t>
            </w:r>
            <w:r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  <w:r w:rsid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80" w:type="dxa"/>
          </w:tcPr>
          <w:p w:rsidR="0063663E" w:rsidRPr="00A743F1" w:rsidRDefault="00A743F1" w:rsidP="000A6073">
            <w:pPr>
              <w:tabs>
                <w:tab w:val="left" w:pos="1255"/>
              </w:tabs>
              <w:spacing w:before="100" w:beforeAutospacing="1" w:after="100" w:afterAutospacing="1"/>
              <w:ind w:left="-20"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секцию </w:t>
            </w:r>
            <w:r w:rsidR="0063663E"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баскетбола</w:t>
            </w:r>
          </w:p>
        </w:tc>
        <w:tc>
          <w:tcPr>
            <w:tcW w:w="1232" w:type="dxa"/>
          </w:tcPr>
          <w:p w:rsidR="0063663E" w:rsidRPr="00A743F1" w:rsidRDefault="00AC3F11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секцию</w:t>
            </w:r>
            <w:r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663E"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2" w:type="dxa"/>
          </w:tcPr>
          <w:p w:rsidR="0063663E" w:rsidRPr="00A743F1" w:rsidRDefault="00AC3F11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</w:t>
            </w:r>
            <w:r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3663E"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секции</w:t>
            </w:r>
          </w:p>
        </w:tc>
        <w:tc>
          <w:tcPr>
            <w:tcW w:w="1219" w:type="dxa"/>
          </w:tcPr>
          <w:p w:rsidR="0063663E" w:rsidRPr="00A743F1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AC3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C3F1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="00AC3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секции</w:t>
            </w:r>
          </w:p>
        </w:tc>
        <w:tc>
          <w:tcPr>
            <w:tcW w:w="862" w:type="dxa"/>
          </w:tcPr>
          <w:p w:rsidR="0063663E" w:rsidRPr="00A743F1" w:rsidRDefault="0063663E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AC3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A74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спортом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88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4" w:type="dxa"/>
          </w:tcPr>
          <w:p w:rsidR="0063663E" w:rsidRPr="00BF1608" w:rsidRDefault="00416C64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63663E" w:rsidRPr="00BF1608" w:rsidRDefault="00416C64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63663E" w:rsidRPr="00BF1608" w:rsidRDefault="00416C64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63663E" w:rsidRPr="00BF1608" w:rsidRDefault="00416C64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2" w:type="dxa"/>
          </w:tcPr>
          <w:p w:rsidR="0063663E" w:rsidRPr="00BF1608" w:rsidRDefault="00416C64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:rsidR="0063663E" w:rsidRPr="00BF1608" w:rsidRDefault="00416C64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2" w:type="dxa"/>
          </w:tcPr>
          <w:p w:rsidR="0063663E" w:rsidRPr="00BF1608" w:rsidRDefault="00416C64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8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2" w:type="dxa"/>
          </w:tcPr>
          <w:p w:rsidR="0063663E" w:rsidRPr="00BF1608" w:rsidRDefault="00835970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4" w:type="dxa"/>
          </w:tcPr>
          <w:p w:rsidR="0063663E" w:rsidRPr="00BF1608" w:rsidRDefault="000A6073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63663E" w:rsidRPr="00BF1608" w:rsidRDefault="000A6073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63663E" w:rsidRPr="00BF1608" w:rsidRDefault="000A6073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63663E" w:rsidRPr="00BF1608" w:rsidRDefault="000A6073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2" w:type="dxa"/>
          </w:tcPr>
          <w:p w:rsidR="0063663E" w:rsidRPr="00BF1608" w:rsidRDefault="000A6073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63663E" w:rsidRPr="00BF1608" w:rsidRDefault="000A6073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2" w:type="dxa"/>
          </w:tcPr>
          <w:p w:rsidR="0063663E" w:rsidRPr="00BF1608" w:rsidRDefault="000A6073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2" w:type="dxa"/>
          </w:tcPr>
          <w:p w:rsidR="0063663E" w:rsidRPr="00BF1608" w:rsidRDefault="00835970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" w:type="dxa"/>
          </w:tcPr>
          <w:p w:rsidR="0063663E" w:rsidRPr="00BF1608" w:rsidRDefault="00835970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2" w:type="dxa"/>
          </w:tcPr>
          <w:p w:rsidR="0063663E" w:rsidRPr="00BF1608" w:rsidRDefault="00835970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2" w:type="dxa"/>
          </w:tcPr>
          <w:p w:rsidR="0063663E" w:rsidRPr="00BF1608" w:rsidRDefault="00835970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2" w:type="dxa"/>
          </w:tcPr>
          <w:p w:rsidR="0063663E" w:rsidRPr="00BF1608" w:rsidRDefault="00835970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2" w:type="dxa"/>
          </w:tcPr>
          <w:p w:rsidR="0063663E" w:rsidRPr="00BF1608" w:rsidRDefault="00835970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2" w:type="dxa"/>
          </w:tcPr>
          <w:p w:rsidR="0063663E" w:rsidRPr="00BF1608" w:rsidRDefault="00835970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3663E" w:rsidRPr="00BF1608" w:rsidTr="00BC7F3A">
        <w:tc>
          <w:tcPr>
            <w:tcW w:w="710" w:type="dxa"/>
          </w:tcPr>
          <w:p w:rsidR="0063663E" w:rsidRPr="00BF1608" w:rsidRDefault="0063663E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012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4" w:type="dxa"/>
          </w:tcPr>
          <w:p w:rsidR="0063663E" w:rsidRPr="00BF1608" w:rsidRDefault="00C11E5F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dxa"/>
          </w:tcPr>
          <w:p w:rsidR="0063663E" w:rsidRPr="00BF1608" w:rsidRDefault="00C11E5F" w:rsidP="000A6073">
            <w:pPr>
              <w:spacing w:before="100" w:beforeAutospacing="1" w:after="100" w:afterAutospacing="1"/>
              <w:ind w:left="-48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</w:tcPr>
          <w:p w:rsidR="0063663E" w:rsidRPr="00BF1608" w:rsidRDefault="00835970" w:rsidP="000A60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2" w:type="dxa"/>
          </w:tcPr>
          <w:p w:rsidR="0063663E" w:rsidRPr="00BF1608" w:rsidRDefault="00835970" w:rsidP="000A6073">
            <w:pPr>
              <w:spacing w:before="100" w:beforeAutospacing="1" w:after="100" w:afterAutospacing="1"/>
              <w:ind w:left="-97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0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0A6073" w:rsidRDefault="000A6073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073" w:rsidRDefault="000A6073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C64" w:rsidRDefault="00416C64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C64" w:rsidRDefault="00416C64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C64" w:rsidRDefault="00416C64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C64" w:rsidRDefault="00416C64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C64" w:rsidRDefault="00416C64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C64" w:rsidRDefault="00416C64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C64" w:rsidRDefault="00416C64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C64" w:rsidRDefault="00416C64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C64" w:rsidRDefault="00416C64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F3A" w:rsidRDefault="00BC7F3A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C64" w:rsidRDefault="00416C64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3F11" w:rsidRDefault="00404E17" w:rsidP="000A60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6D60E1" w:rsidRPr="00D60DB9">
        <w:rPr>
          <w:rFonts w:ascii="Times New Roman" w:eastAsia="Times New Roman" w:hAnsi="Times New Roman" w:cs="Times New Roman"/>
          <w:sz w:val="28"/>
          <w:szCs w:val="28"/>
        </w:rPr>
        <w:t>олучили следующие результаты, которые вы можете увидеть на диаграмме.</w:t>
      </w:r>
    </w:p>
    <w:p w:rsidR="000A6556" w:rsidRDefault="006D60E1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DB9">
        <w:rPr>
          <w:rFonts w:ascii="Times New Roman" w:eastAsia="Times New Roman" w:hAnsi="Times New Roman" w:cs="Times New Roman"/>
          <w:sz w:val="28"/>
          <w:szCs w:val="28"/>
        </w:rPr>
        <w:br/>
      </w:r>
      <w:r w:rsidR="00A96D2C" w:rsidRPr="00A96D2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2515" cy="3648075"/>
            <wp:effectExtent l="57150" t="0" r="38735" b="285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BC7F3A" w:rsidRDefault="00BC7F3A" w:rsidP="000A607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3E4" w:rsidRPr="003D13E4" w:rsidRDefault="00BC7F3A" w:rsidP="0048631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5C8">
        <w:rPr>
          <w:rFonts w:ascii="Times New Roman" w:eastAsia="Times New Roman" w:hAnsi="Times New Roman" w:cs="Times New Roman"/>
        </w:rPr>
        <w:br/>
      </w:r>
      <w:r w:rsidRPr="003D13E4">
        <w:rPr>
          <w:rFonts w:ascii="Times New Roman" w:eastAsia="Times New Roman" w:hAnsi="Times New Roman" w:cs="Times New Roman"/>
          <w:sz w:val="28"/>
          <w:szCs w:val="28"/>
        </w:rPr>
        <w:t xml:space="preserve">Исходя из полученных результатов, мы сделали следующие </w:t>
      </w:r>
      <w:r w:rsidRPr="003D13E4">
        <w:rPr>
          <w:rFonts w:ascii="Times New Roman" w:eastAsia="Times New Roman" w:hAnsi="Times New Roman" w:cs="Times New Roman"/>
          <w:bCs/>
          <w:sz w:val="28"/>
          <w:szCs w:val="28"/>
        </w:rPr>
        <w:t>выводы:</w:t>
      </w:r>
    </w:p>
    <w:p w:rsidR="003D13E4" w:rsidRPr="003D13E4" w:rsidRDefault="00BC7F3A" w:rsidP="00486311">
      <w:pPr>
        <w:pStyle w:val="a9"/>
        <w:numPr>
          <w:ilvl w:val="0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3E4">
        <w:rPr>
          <w:rFonts w:ascii="Times New Roman" w:eastAsia="Times New Roman" w:hAnsi="Times New Roman" w:cs="Times New Roman"/>
          <w:sz w:val="28"/>
          <w:szCs w:val="28"/>
        </w:rPr>
        <w:t xml:space="preserve"> Проценты применяются практически в</w:t>
      </w:r>
      <w:r w:rsidR="003D13E4" w:rsidRPr="003D13E4">
        <w:rPr>
          <w:rFonts w:ascii="Times New Roman" w:eastAsia="Times New Roman" w:hAnsi="Times New Roman" w:cs="Times New Roman"/>
          <w:sz w:val="28"/>
          <w:szCs w:val="28"/>
        </w:rPr>
        <w:t>о всех сферах деятельности.</w:t>
      </w:r>
    </w:p>
    <w:p w:rsidR="003D13E4" w:rsidRPr="003D13E4" w:rsidRDefault="00BC7F3A" w:rsidP="00486311">
      <w:pPr>
        <w:pStyle w:val="a9"/>
        <w:numPr>
          <w:ilvl w:val="0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3E4">
        <w:rPr>
          <w:rFonts w:ascii="Times New Roman" w:eastAsia="Times New Roman" w:hAnsi="Times New Roman" w:cs="Times New Roman"/>
          <w:sz w:val="28"/>
          <w:szCs w:val="28"/>
        </w:rPr>
        <w:t>Проценты являются удобным инструментом для</w:t>
      </w:r>
      <w:r w:rsidR="003D13E4" w:rsidRPr="003D13E4">
        <w:rPr>
          <w:rFonts w:ascii="Times New Roman" w:eastAsia="Times New Roman" w:hAnsi="Times New Roman" w:cs="Times New Roman"/>
          <w:sz w:val="28"/>
          <w:szCs w:val="28"/>
        </w:rPr>
        <w:t xml:space="preserve"> подсчета различных данных.</w:t>
      </w:r>
    </w:p>
    <w:p w:rsidR="003D13E4" w:rsidRPr="003D13E4" w:rsidRDefault="00BC7F3A" w:rsidP="00486311">
      <w:pPr>
        <w:pStyle w:val="a9"/>
        <w:numPr>
          <w:ilvl w:val="0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3E4">
        <w:rPr>
          <w:rFonts w:ascii="Times New Roman" w:eastAsia="Times New Roman" w:hAnsi="Times New Roman" w:cs="Times New Roman"/>
          <w:sz w:val="28"/>
          <w:szCs w:val="28"/>
        </w:rPr>
        <w:t>Чтобы произвести расчеты в процентах, необходимо уметь решать</w:t>
      </w:r>
      <w:r w:rsidR="003D13E4" w:rsidRPr="003D13E4">
        <w:rPr>
          <w:rFonts w:ascii="Times New Roman" w:eastAsia="Times New Roman" w:hAnsi="Times New Roman" w:cs="Times New Roman"/>
          <w:sz w:val="28"/>
          <w:szCs w:val="28"/>
        </w:rPr>
        <w:t xml:space="preserve"> типовые задачи на проценты.</w:t>
      </w:r>
    </w:p>
    <w:p w:rsidR="00BC7F3A" w:rsidRPr="003D13E4" w:rsidRDefault="00BC7F3A" w:rsidP="00486311">
      <w:pPr>
        <w:pStyle w:val="a9"/>
        <w:numPr>
          <w:ilvl w:val="0"/>
          <w:numId w:val="1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3E4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исследования выяснилось, что наибольшее </w:t>
      </w:r>
      <w:r w:rsidR="003D13E4" w:rsidRPr="003D13E4">
        <w:rPr>
          <w:rFonts w:ascii="Times New Roman" w:eastAsia="Times New Roman" w:hAnsi="Times New Roman" w:cs="Times New Roman"/>
          <w:sz w:val="28"/>
          <w:szCs w:val="28"/>
        </w:rPr>
        <w:t>спортивным классом является 7Б. в данном классе 80% учащихся занимаются в различных спортивных секциях.</w:t>
      </w:r>
    </w:p>
    <w:p w:rsidR="003D13E4" w:rsidRPr="003D13E4" w:rsidRDefault="003D13E4" w:rsidP="003D13E4">
      <w:pPr>
        <w:pStyle w:val="a9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D13E4" w:rsidRPr="003D13E4" w:rsidSect="00073592">
          <w:type w:val="continuous"/>
          <w:pgSz w:w="11906" w:h="16838"/>
          <w:pgMar w:top="851" w:right="851" w:bottom="964" w:left="1418" w:header="709" w:footer="709" w:gutter="0"/>
          <w:cols w:space="708"/>
          <w:docGrid w:linePitch="360"/>
        </w:sectPr>
      </w:pPr>
    </w:p>
    <w:p w:rsidR="00404E17" w:rsidRPr="00D60DB9" w:rsidRDefault="00404E17" w:rsidP="00BC7F3A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bookmarkStart w:id="18" w:name="_Toc431303512"/>
      <w:bookmarkStart w:id="19" w:name="_Toc432270799"/>
      <w:r w:rsidRPr="00D60DB9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18"/>
      <w:bookmarkEnd w:id="19"/>
    </w:p>
    <w:p w:rsidR="00404E17" w:rsidRPr="00D60DB9" w:rsidRDefault="00404E17" w:rsidP="000A607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Исходя из вышеизложенного, можно сказать, что задачи на проценты очень разнообразны,  а  понятие  процента  используется  в различных областях:</w:t>
      </w:r>
    </w:p>
    <w:p w:rsidR="00404E17" w:rsidRPr="00D60DB9" w:rsidRDefault="00404E17" w:rsidP="000A6073">
      <w:pPr>
        <w:pStyle w:val="a9"/>
        <w:numPr>
          <w:ilvl w:val="0"/>
          <w:numId w:val="4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DB9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D60DB9">
        <w:rPr>
          <w:rFonts w:ascii="Times New Roman" w:hAnsi="Times New Roman" w:cs="Times New Roman"/>
          <w:sz w:val="28"/>
          <w:szCs w:val="28"/>
        </w:rPr>
        <w:t>,</w:t>
      </w:r>
    </w:p>
    <w:p w:rsidR="00404E17" w:rsidRPr="00D60DB9" w:rsidRDefault="00404E17" w:rsidP="000A6073">
      <w:pPr>
        <w:pStyle w:val="a9"/>
        <w:numPr>
          <w:ilvl w:val="0"/>
          <w:numId w:val="4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 xml:space="preserve"> торговле,</w:t>
      </w:r>
    </w:p>
    <w:p w:rsidR="00404E17" w:rsidRPr="00D60DB9" w:rsidRDefault="00404E17" w:rsidP="000A6073">
      <w:pPr>
        <w:pStyle w:val="a9"/>
        <w:numPr>
          <w:ilvl w:val="0"/>
          <w:numId w:val="4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 xml:space="preserve"> пищевой промышленности,</w:t>
      </w:r>
    </w:p>
    <w:p w:rsidR="00404E17" w:rsidRPr="00D60DB9" w:rsidRDefault="00945B2E" w:rsidP="000A6073">
      <w:pPr>
        <w:pStyle w:val="a9"/>
        <w:numPr>
          <w:ilvl w:val="0"/>
          <w:numId w:val="4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в бухгалтерии</w:t>
      </w:r>
      <w:r w:rsidR="00404E17" w:rsidRPr="00D60DB9">
        <w:rPr>
          <w:rFonts w:ascii="Times New Roman" w:hAnsi="Times New Roman" w:cs="Times New Roman"/>
          <w:sz w:val="28"/>
          <w:szCs w:val="28"/>
        </w:rPr>
        <w:t>,</w:t>
      </w:r>
    </w:p>
    <w:p w:rsidR="00404E17" w:rsidRPr="00D60DB9" w:rsidRDefault="00404E17" w:rsidP="000A6073">
      <w:pPr>
        <w:pStyle w:val="a9"/>
        <w:numPr>
          <w:ilvl w:val="0"/>
          <w:numId w:val="4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DB9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D60D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5B2E" w:rsidRPr="00D60DB9" w:rsidRDefault="00945B2E" w:rsidP="000A6073">
      <w:pPr>
        <w:pStyle w:val="a9"/>
        <w:numPr>
          <w:ilvl w:val="0"/>
          <w:numId w:val="4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в банковской сфере,</w:t>
      </w:r>
    </w:p>
    <w:p w:rsidR="00404E17" w:rsidRPr="00D60DB9" w:rsidRDefault="00404E17" w:rsidP="000A6073">
      <w:pPr>
        <w:pStyle w:val="a9"/>
        <w:numPr>
          <w:ilvl w:val="0"/>
          <w:numId w:val="4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в повседневной жизни и т.д.</w:t>
      </w:r>
    </w:p>
    <w:p w:rsidR="00404E17" w:rsidRPr="00D60DB9" w:rsidRDefault="00404E17" w:rsidP="000A60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Тема процентов мне очень понравилась, я считаю что «Проценты» одна из интереснейших и увлекательных тем в математике.</w:t>
      </w:r>
    </w:p>
    <w:p w:rsidR="00945B2E" w:rsidRPr="00D60DB9" w:rsidRDefault="00945B2E" w:rsidP="000A60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DB9">
        <w:rPr>
          <w:rFonts w:ascii="Times New Roman" w:hAnsi="Times New Roman" w:cs="Times New Roman"/>
          <w:sz w:val="28"/>
          <w:szCs w:val="28"/>
        </w:rPr>
        <w:t>Трудно назвать область, где бы ни использовались проценты. Применение в жизни процентных расчетов полностью рассмотреть очень сложно, так как проценты применяются во всех сферах жизнедеятельности человека.</w:t>
      </w:r>
    </w:p>
    <w:p w:rsidR="00404E17" w:rsidRPr="00D60DB9" w:rsidRDefault="00404E17" w:rsidP="000A6073">
      <w:pPr>
        <w:pStyle w:val="11"/>
        <w:ind w:firstLine="709"/>
        <w:jc w:val="both"/>
        <w:rPr>
          <w:sz w:val="28"/>
          <w:szCs w:val="28"/>
        </w:rPr>
      </w:pPr>
      <w:r w:rsidRPr="00D60DB9">
        <w:rPr>
          <w:sz w:val="28"/>
          <w:szCs w:val="28"/>
        </w:rPr>
        <w:t xml:space="preserve">В своей работе я показала применение понятия процента при решении </w:t>
      </w:r>
      <w:r w:rsidR="00945B2E" w:rsidRPr="00D60DB9">
        <w:rPr>
          <w:sz w:val="28"/>
          <w:szCs w:val="28"/>
        </w:rPr>
        <w:t>различных задач, рассмотрела основные типы задач на проценты.</w:t>
      </w:r>
    </w:p>
    <w:p w:rsidR="000A6556" w:rsidRDefault="00404E17" w:rsidP="000A6073">
      <w:pPr>
        <w:pStyle w:val="11"/>
        <w:ind w:firstLine="709"/>
        <w:jc w:val="both"/>
        <w:rPr>
          <w:sz w:val="28"/>
          <w:szCs w:val="28"/>
        </w:rPr>
      </w:pPr>
      <w:r w:rsidRPr="00D60DB9">
        <w:rPr>
          <w:sz w:val="28"/>
          <w:szCs w:val="28"/>
        </w:rPr>
        <w:t>Данная тема оставляет широкое поле для дальнейших исследований.</w:t>
      </w:r>
      <w:r w:rsidR="004B1E92">
        <w:rPr>
          <w:sz w:val="28"/>
          <w:szCs w:val="28"/>
        </w:rPr>
        <w:t xml:space="preserve"> </w:t>
      </w:r>
      <w:r w:rsidR="004B1E92" w:rsidRPr="004B1E92">
        <w:rPr>
          <w:sz w:val="28"/>
          <w:szCs w:val="28"/>
        </w:rPr>
        <w:t>Задачи на проценты имеют большое практическое значение и приобретенные знания, я надеюсь, помогут мне в дальнейшей жизни. Я планирую развивать начатую тему, рассмотреть более подробно проценты в банковской сфере.  Чтобы быть современным человеком, необходимо иметь возможность самому вычислять возможные выплаты по кредиту или хотя бы примерно знать, стоит ли брать кредит или ссуду.</w:t>
      </w:r>
    </w:p>
    <w:p w:rsidR="004B1E92" w:rsidRPr="004B1E92" w:rsidRDefault="004B1E92" w:rsidP="000A6073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4B1E92" w:rsidRPr="004B1E92" w:rsidSect="00073592">
          <w:pgSz w:w="11906" w:h="16838"/>
          <w:pgMar w:top="851" w:right="851" w:bottom="964" w:left="1418" w:header="709" w:footer="709" w:gutter="0"/>
          <w:cols w:space="708"/>
          <w:docGrid w:linePitch="360"/>
        </w:sectPr>
      </w:pPr>
    </w:p>
    <w:p w:rsidR="00D44C46" w:rsidRDefault="00BC7F3A" w:rsidP="00BC7F3A">
      <w:pPr>
        <w:pStyle w:val="a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D44C46" w:rsidSect="00073592">
          <w:pgSz w:w="11906" w:h="16838"/>
          <w:pgMar w:top="851" w:right="851" w:bottom="964" w:left="1418" w:header="709" w:footer="709" w:gutter="0"/>
          <w:cols w:space="708"/>
          <w:docGrid w:linePitch="360"/>
        </w:sectPr>
      </w:pPr>
      <w:bookmarkStart w:id="20" w:name="_Toc43227080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</w:t>
      </w:r>
      <w:bookmarkEnd w:id="20"/>
    </w:p>
    <w:p w:rsidR="00945B2E" w:rsidRPr="00BF1608" w:rsidRDefault="00945B2E" w:rsidP="000A6073">
      <w:pPr>
        <w:pStyle w:val="a3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B2E" w:rsidRPr="00D60DB9" w:rsidRDefault="00945B2E" w:rsidP="000A6073">
      <w:pPr>
        <w:pStyle w:val="a3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3D13E4" w:rsidRDefault="003D13E4" w:rsidP="000A6073">
      <w:pPr>
        <w:pStyle w:val="a3"/>
        <w:numPr>
          <w:ilvl w:val="0"/>
          <w:numId w:val="10"/>
        </w:numPr>
        <w:ind w:left="0" w:firstLine="567"/>
        <w:outlineLvl w:val="0"/>
        <w:rPr>
          <w:rFonts w:ascii="Times New Roman" w:hAnsi="Times New Roman" w:cs="Times New Roman"/>
          <w:sz w:val="28"/>
          <w:szCs w:val="28"/>
        </w:rPr>
      </w:pPr>
      <w:bookmarkStart w:id="21" w:name="_Toc432270801"/>
      <w:bookmarkStart w:id="22" w:name="_Toc431303514"/>
      <w:proofErr w:type="spellStart"/>
      <w:r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процент? /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Розов // </w:t>
      </w:r>
      <w:r w:rsidR="008D41A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атематика</w:t>
      </w:r>
      <w:r w:rsidR="008D41A6">
        <w:rPr>
          <w:rFonts w:ascii="Times New Roman" w:hAnsi="Times New Roman" w:cs="Times New Roman"/>
          <w:sz w:val="28"/>
          <w:szCs w:val="28"/>
        </w:rPr>
        <w:t>.- 2012.- №1.- стр.23-25;</w:t>
      </w:r>
      <w:bookmarkEnd w:id="21"/>
    </w:p>
    <w:p w:rsidR="008D41A6" w:rsidRDefault="008D41A6" w:rsidP="008D41A6">
      <w:pPr>
        <w:pStyle w:val="a3"/>
        <w:numPr>
          <w:ilvl w:val="0"/>
          <w:numId w:val="10"/>
        </w:numPr>
        <w:ind w:left="0" w:firstLine="567"/>
        <w:outlineLvl w:val="0"/>
        <w:rPr>
          <w:rFonts w:ascii="Times New Roman" w:hAnsi="Times New Roman" w:cs="Times New Roman"/>
          <w:sz w:val="28"/>
          <w:szCs w:val="28"/>
        </w:rPr>
      </w:pPr>
      <w:bookmarkStart w:id="23" w:name="_Toc432270802"/>
      <w:r>
        <w:rPr>
          <w:rFonts w:ascii="Times New Roman" w:hAnsi="Times New Roman" w:cs="Times New Roman"/>
          <w:sz w:val="28"/>
          <w:szCs w:val="28"/>
        </w:rPr>
        <w:t>Валиева Ю. Проценты в прошлом и настоящем / Ю. Валиева  // Математика.- 2012.- №9.- стр.13-15;</w:t>
      </w:r>
      <w:bookmarkEnd w:id="23"/>
    </w:p>
    <w:p w:rsidR="008D41A6" w:rsidRPr="008D41A6" w:rsidRDefault="008D41A6" w:rsidP="008D41A6">
      <w:pPr>
        <w:pStyle w:val="a3"/>
        <w:numPr>
          <w:ilvl w:val="0"/>
          <w:numId w:val="10"/>
        </w:numPr>
        <w:ind w:left="0" w:firstLine="567"/>
        <w:outlineLvl w:val="0"/>
        <w:rPr>
          <w:rFonts w:ascii="Times New Roman" w:hAnsi="Times New Roman" w:cs="Times New Roman"/>
          <w:sz w:val="28"/>
          <w:szCs w:val="28"/>
        </w:rPr>
      </w:pPr>
      <w:bookmarkStart w:id="24" w:name="_Toc432270803"/>
      <w:r>
        <w:rPr>
          <w:rFonts w:ascii="Times New Roman" w:hAnsi="Times New Roman" w:cs="Times New Roman"/>
          <w:sz w:val="28"/>
          <w:szCs w:val="28"/>
        </w:rPr>
        <w:t>Дятлов В. Технологии решения задач. Лекция 15. Текстовые задачи с участием процентов и долевого содержания / В. Дятлов  // Математика.- 2013.- №11.- стр.44-49;</w:t>
      </w:r>
      <w:bookmarkEnd w:id="24"/>
    </w:p>
    <w:p w:rsidR="00945B2E" w:rsidRPr="00D60DB9" w:rsidRDefault="00945B2E" w:rsidP="000A6073">
      <w:pPr>
        <w:pStyle w:val="a3"/>
        <w:numPr>
          <w:ilvl w:val="0"/>
          <w:numId w:val="10"/>
        </w:numPr>
        <w:ind w:left="0" w:firstLine="567"/>
        <w:outlineLvl w:val="0"/>
        <w:rPr>
          <w:rFonts w:ascii="Times New Roman" w:hAnsi="Times New Roman" w:cs="Times New Roman"/>
          <w:sz w:val="28"/>
          <w:szCs w:val="28"/>
        </w:rPr>
        <w:sectPr w:rsidR="00945B2E" w:rsidRPr="00D60DB9" w:rsidSect="00073592">
          <w:type w:val="continuous"/>
          <w:pgSz w:w="11906" w:h="16838"/>
          <w:pgMar w:top="851" w:right="851" w:bottom="964" w:left="1418" w:header="709" w:footer="709" w:gutter="0"/>
          <w:cols w:space="708"/>
          <w:docGrid w:linePitch="360"/>
        </w:sectPr>
      </w:pPr>
      <w:bookmarkStart w:id="25" w:name="_Toc432270804"/>
      <w:r w:rsidRPr="00D60DB9">
        <w:rPr>
          <w:rFonts w:ascii="Times New Roman" w:hAnsi="Times New Roman" w:cs="Times New Roman"/>
          <w:sz w:val="28"/>
          <w:szCs w:val="28"/>
        </w:rPr>
        <w:t xml:space="preserve">Зубарева И.И. Математика. 5 класс: учеб. для </w:t>
      </w:r>
      <w:r w:rsidR="00D60DB9" w:rsidRPr="00D60DB9">
        <w:rPr>
          <w:rFonts w:ascii="Times New Roman" w:hAnsi="Times New Roman" w:cs="Times New Roman"/>
          <w:sz w:val="28"/>
          <w:szCs w:val="28"/>
        </w:rPr>
        <w:t xml:space="preserve">учащихся </w:t>
      </w:r>
      <w:proofErr w:type="spellStart"/>
      <w:r w:rsidR="00D60DB9" w:rsidRPr="00D60DB9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D60DB9" w:rsidRPr="00D60DB9">
        <w:rPr>
          <w:rFonts w:ascii="Times New Roman" w:hAnsi="Times New Roman" w:cs="Times New Roman"/>
          <w:sz w:val="28"/>
          <w:szCs w:val="28"/>
        </w:rPr>
        <w:t xml:space="preserve">. учреждений / И.И. Зубарева, А.Г. Мордкович. – 12-е издание, </w:t>
      </w:r>
      <w:proofErr w:type="spellStart"/>
      <w:r w:rsidR="00D60DB9" w:rsidRPr="00D60DB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D60DB9" w:rsidRPr="00D60DB9">
        <w:rPr>
          <w:rFonts w:ascii="Times New Roman" w:hAnsi="Times New Roman" w:cs="Times New Roman"/>
          <w:sz w:val="28"/>
          <w:szCs w:val="28"/>
        </w:rPr>
        <w:t>. и доп. – М.: Мнемозина, 2012. – 270 с.;</w:t>
      </w:r>
      <w:bookmarkEnd w:id="22"/>
      <w:bookmarkEnd w:id="25"/>
    </w:p>
    <w:p w:rsidR="00D60DB9" w:rsidRPr="00D60DB9" w:rsidRDefault="00D60DB9" w:rsidP="000A6073">
      <w:pPr>
        <w:pStyle w:val="western"/>
        <w:numPr>
          <w:ilvl w:val="0"/>
          <w:numId w:val="10"/>
        </w:numPr>
        <w:spacing w:after="58"/>
        <w:ind w:left="0" w:firstLine="567"/>
        <w:rPr>
          <w:color w:val="000000"/>
          <w:sz w:val="28"/>
          <w:szCs w:val="28"/>
        </w:rPr>
      </w:pPr>
      <w:r w:rsidRPr="00D60DB9">
        <w:rPr>
          <w:color w:val="000000"/>
          <w:sz w:val="28"/>
          <w:szCs w:val="28"/>
        </w:rPr>
        <w:lastRenderedPageBreak/>
        <w:t>Петрова И.Н.  Проценты на все случаи жизни / И.Н. Петрова. - М., Просвещение, 2006;</w:t>
      </w:r>
    </w:p>
    <w:p w:rsidR="00D60DB9" w:rsidRPr="00D60DB9" w:rsidRDefault="00D60DB9" w:rsidP="000A6073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DB9">
        <w:rPr>
          <w:rFonts w:ascii="Times New Roman" w:hAnsi="Times New Roman" w:cs="Times New Roman"/>
          <w:sz w:val="28"/>
          <w:szCs w:val="28"/>
        </w:rPr>
        <w:t>Тумашева</w:t>
      </w:r>
      <w:proofErr w:type="spellEnd"/>
      <w:r w:rsidRPr="00D60DB9">
        <w:rPr>
          <w:rFonts w:ascii="Times New Roman" w:hAnsi="Times New Roman" w:cs="Times New Roman"/>
          <w:sz w:val="28"/>
          <w:szCs w:val="28"/>
        </w:rPr>
        <w:t xml:space="preserve"> О.В. Урок математики в 5-6 классах: учебно-методическое пособие / О.В. </w:t>
      </w:r>
      <w:proofErr w:type="spellStart"/>
      <w:r w:rsidRPr="00D60DB9">
        <w:rPr>
          <w:rFonts w:ascii="Times New Roman" w:hAnsi="Times New Roman" w:cs="Times New Roman"/>
          <w:sz w:val="28"/>
          <w:szCs w:val="28"/>
        </w:rPr>
        <w:t>Тумашева</w:t>
      </w:r>
      <w:proofErr w:type="spellEnd"/>
      <w:r w:rsidRPr="00D60DB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0DB9">
        <w:rPr>
          <w:rFonts w:ascii="Times New Roman" w:hAnsi="Times New Roman" w:cs="Times New Roman"/>
          <w:sz w:val="28"/>
          <w:szCs w:val="28"/>
        </w:rPr>
        <w:t>Краснояр</w:t>
      </w:r>
      <w:proofErr w:type="spellEnd"/>
      <w:r w:rsidRPr="00D60D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0DB9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60D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0DB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60DB9">
        <w:rPr>
          <w:rFonts w:ascii="Times New Roman" w:hAnsi="Times New Roman" w:cs="Times New Roman"/>
          <w:sz w:val="28"/>
          <w:szCs w:val="28"/>
        </w:rPr>
        <w:t xml:space="preserve">. Университет им. В.П. Астафьева. – Красноярск, 2007 – 104 </w:t>
      </w:r>
      <w:proofErr w:type="gramStart"/>
      <w:r w:rsidRPr="00D60D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0DB9">
        <w:rPr>
          <w:rFonts w:ascii="Times New Roman" w:hAnsi="Times New Roman" w:cs="Times New Roman"/>
          <w:sz w:val="28"/>
          <w:szCs w:val="28"/>
        </w:rPr>
        <w:t>.</w:t>
      </w:r>
    </w:p>
    <w:p w:rsidR="00D60DB9" w:rsidRPr="00D60DB9" w:rsidRDefault="00D60DB9" w:rsidP="000A607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D60DB9" w:rsidRPr="00D60DB9" w:rsidSect="00073592">
      <w:type w:val="continuous"/>
      <w:pgSz w:w="11906" w:h="16838"/>
      <w:pgMar w:top="851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DD0" w:rsidRDefault="00C66DD0" w:rsidP="0044146C">
      <w:pPr>
        <w:spacing w:after="0" w:line="240" w:lineRule="auto"/>
      </w:pPr>
      <w:r>
        <w:separator/>
      </w:r>
    </w:p>
  </w:endnote>
  <w:endnote w:type="continuationSeparator" w:id="0">
    <w:p w:rsidR="00C66DD0" w:rsidRDefault="00C66DD0" w:rsidP="0044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52364"/>
    </w:sdtPr>
    <w:sdtContent>
      <w:p w:rsidR="00486311" w:rsidRDefault="004B554A">
        <w:pPr>
          <w:pStyle w:val="ae"/>
          <w:jc w:val="center"/>
        </w:pPr>
        <w:fldSimple w:instr=" PAGE   \* MERGEFORMAT ">
          <w:r w:rsidR="00CC265A">
            <w:rPr>
              <w:noProof/>
            </w:rPr>
            <w:t>1</w:t>
          </w:r>
        </w:fldSimple>
      </w:p>
    </w:sdtContent>
  </w:sdt>
  <w:p w:rsidR="00486311" w:rsidRDefault="0048631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DD0" w:rsidRDefault="00C66DD0" w:rsidP="0044146C">
      <w:pPr>
        <w:spacing w:after="0" w:line="240" w:lineRule="auto"/>
      </w:pPr>
      <w:r>
        <w:separator/>
      </w:r>
    </w:p>
  </w:footnote>
  <w:footnote w:type="continuationSeparator" w:id="0">
    <w:p w:rsidR="00C66DD0" w:rsidRDefault="00C66DD0" w:rsidP="0044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6E470A1"/>
    <w:multiLevelType w:val="hybridMultilevel"/>
    <w:tmpl w:val="5D74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C5929"/>
    <w:multiLevelType w:val="multilevel"/>
    <w:tmpl w:val="8AB2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94168"/>
    <w:multiLevelType w:val="hybridMultilevel"/>
    <w:tmpl w:val="DE7A7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0D382D"/>
    <w:multiLevelType w:val="hybridMultilevel"/>
    <w:tmpl w:val="91A62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57E3"/>
    <w:multiLevelType w:val="hybridMultilevel"/>
    <w:tmpl w:val="E3689BB0"/>
    <w:lvl w:ilvl="0" w:tplc="5D60C1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B9A"/>
    <w:multiLevelType w:val="hybridMultilevel"/>
    <w:tmpl w:val="EE0CD4CC"/>
    <w:lvl w:ilvl="0" w:tplc="7FCA1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877A62"/>
    <w:multiLevelType w:val="hybridMultilevel"/>
    <w:tmpl w:val="A68858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61C9B"/>
    <w:multiLevelType w:val="multilevel"/>
    <w:tmpl w:val="5DA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046B7"/>
    <w:multiLevelType w:val="hybridMultilevel"/>
    <w:tmpl w:val="87461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05F16"/>
    <w:multiLevelType w:val="hybridMultilevel"/>
    <w:tmpl w:val="36920290"/>
    <w:lvl w:ilvl="0" w:tplc="5C7EB9A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69F23C9"/>
    <w:multiLevelType w:val="hybridMultilevel"/>
    <w:tmpl w:val="A68858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B5E48"/>
    <w:multiLevelType w:val="hybridMultilevel"/>
    <w:tmpl w:val="A68858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A225A"/>
    <w:multiLevelType w:val="hybridMultilevel"/>
    <w:tmpl w:val="1C9845F0"/>
    <w:lvl w:ilvl="0" w:tplc="97FC3F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266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8473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1C9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90F5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8A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34E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A64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449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72C1F6E"/>
    <w:multiLevelType w:val="multilevel"/>
    <w:tmpl w:val="E550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3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19AC"/>
    <w:rsid w:val="000126CD"/>
    <w:rsid w:val="00027109"/>
    <w:rsid w:val="00073592"/>
    <w:rsid w:val="000A6073"/>
    <w:rsid w:val="000A6556"/>
    <w:rsid w:val="000B1464"/>
    <w:rsid w:val="0014284A"/>
    <w:rsid w:val="001833B8"/>
    <w:rsid w:val="001D7FBD"/>
    <w:rsid w:val="002015DB"/>
    <w:rsid w:val="002A1F05"/>
    <w:rsid w:val="003039C1"/>
    <w:rsid w:val="003D13E4"/>
    <w:rsid w:val="00404E17"/>
    <w:rsid w:val="00416C64"/>
    <w:rsid w:val="0044146C"/>
    <w:rsid w:val="0047013B"/>
    <w:rsid w:val="00486311"/>
    <w:rsid w:val="004B1E92"/>
    <w:rsid w:val="004B554A"/>
    <w:rsid w:val="004E40B4"/>
    <w:rsid w:val="0055250B"/>
    <w:rsid w:val="005D7E09"/>
    <w:rsid w:val="005E2B62"/>
    <w:rsid w:val="005F2745"/>
    <w:rsid w:val="00606AAF"/>
    <w:rsid w:val="0063663E"/>
    <w:rsid w:val="006D60E1"/>
    <w:rsid w:val="007768F2"/>
    <w:rsid w:val="007C35FA"/>
    <w:rsid w:val="00835970"/>
    <w:rsid w:val="0088550F"/>
    <w:rsid w:val="008D2483"/>
    <w:rsid w:val="008D41A6"/>
    <w:rsid w:val="008F1667"/>
    <w:rsid w:val="009264D1"/>
    <w:rsid w:val="00945B2E"/>
    <w:rsid w:val="009E37EC"/>
    <w:rsid w:val="009E4639"/>
    <w:rsid w:val="009F55DD"/>
    <w:rsid w:val="00A019AC"/>
    <w:rsid w:val="00A05776"/>
    <w:rsid w:val="00A43814"/>
    <w:rsid w:val="00A6776C"/>
    <w:rsid w:val="00A743F1"/>
    <w:rsid w:val="00A80AC2"/>
    <w:rsid w:val="00A85D31"/>
    <w:rsid w:val="00A96D2C"/>
    <w:rsid w:val="00AC3F11"/>
    <w:rsid w:val="00AE3EEF"/>
    <w:rsid w:val="00AF6914"/>
    <w:rsid w:val="00B052BB"/>
    <w:rsid w:val="00B11EEB"/>
    <w:rsid w:val="00B45BA2"/>
    <w:rsid w:val="00B85324"/>
    <w:rsid w:val="00BC7F3A"/>
    <w:rsid w:val="00BE14FE"/>
    <w:rsid w:val="00BF1608"/>
    <w:rsid w:val="00C11E5F"/>
    <w:rsid w:val="00C32AF7"/>
    <w:rsid w:val="00C66DD0"/>
    <w:rsid w:val="00CC265A"/>
    <w:rsid w:val="00D114B3"/>
    <w:rsid w:val="00D17B2C"/>
    <w:rsid w:val="00D44C46"/>
    <w:rsid w:val="00D60DB9"/>
    <w:rsid w:val="00D67953"/>
    <w:rsid w:val="00DE67E2"/>
    <w:rsid w:val="00E01B41"/>
    <w:rsid w:val="00E24D28"/>
    <w:rsid w:val="00EC7F70"/>
    <w:rsid w:val="00F27026"/>
    <w:rsid w:val="00F7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09"/>
  </w:style>
  <w:style w:type="paragraph" w:styleId="1">
    <w:name w:val="heading 1"/>
    <w:basedOn w:val="a"/>
    <w:next w:val="a"/>
    <w:link w:val="10"/>
    <w:uiPriority w:val="9"/>
    <w:qFormat/>
    <w:rsid w:val="00A019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01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 Spacing"/>
    <w:uiPriority w:val="1"/>
    <w:qFormat/>
    <w:rsid w:val="00A019AC"/>
    <w:pPr>
      <w:spacing w:after="0" w:line="240" w:lineRule="auto"/>
    </w:pPr>
  </w:style>
  <w:style w:type="paragraph" w:styleId="a4">
    <w:name w:val="Title"/>
    <w:basedOn w:val="a"/>
    <w:link w:val="a5"/>
    <w:qFormat/>
    <w:rsid w:val="00A019AC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rsid w:val="00A019A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6">
    <w:name w:val="Table Grid"/>
    <w:basedOn w:val="a1"/>
    <w:uiPriority w:val="59"/>
    <w:rsid w:val="00A019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9AC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1D7FBD"/>
  </w:style>
  <w:style w:type="paragraph" w:styleId="a9">
    <w:name w:val="List Paragraph"/>
    <w:basedOn w:val="a"/>
    <w:uiPriority w:val="34"/>
    <w:qFormat/>
    <w:rsid w:val="00404E17"/>
    <w:pPr>
      <w:ind w:left="720"/>
      <w:contextualSpacing/>
    </w:pPr>
    <w:rPr>
      <w:rFonts w:eastAsiaTheme="minorHAnsi"/>
      <w:lang w:eastAsia="en-US"/>
    </w:rPr>
  </w:style>
  <w:style w:type="paragraph" w:customStyle="1" w:styleId="11">
    <w:name w:val="Без интервала1"/>
    <w:rsid w:val="00404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44146C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44146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4146C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44146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4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146C"/>
  </w:style>
  <w:style w:type="paragraph" w:styleId="ae">
    <w:name w:val="footer"/>
    <w:basedOn w:val="a"/>
    <w:link w:val="af"/>
    <w:uiPriority w:val="99"/>
    <w:unhideWhenUsed/>
    <w:rsid w:val="0044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146C"/>
  </w:style>
  <w:style w:type="paragraph" w:customStyle="1" w:styleId="western">
    <w:name w:val="western"/>
    <w:basedOn w:val="a"/>
    <w:rsid w:val="00D60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A8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rsid w:val="00E01B4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f2">
    <w:name w:val="Основной текст Знак"/>
    <w:basedOn w:val="a0"/>
    <w:link w:val="af1"/>
    <w:rsid w:val="00E01B4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3">
    <w:name w:val="Placeholder Text"/>
    <w:basedOn w:val="a0"/>
    <w:uiPriority w:val="99"/>
    <w:semiHidden/>
    <w:rsid w:val="005F274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10" Type="http://schemas.openxmlformats.org/officeDocument/2006/relationships/footer" Target="footer1.xm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2;&#1086;&#1085;&#1092;&#1077;&#1088;&#1077;&#1085;&#1094;&#1080;&#1103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gradFill>
                  <a:gsLst>
                    <a:gs pos="0">
                      <a:schemeClr val="accent4">
                        <a:shade val="20000"/>
                        <a:satMod val="245000"/>
                      </a:schemeClr>
                    </a:gs>
                    <a:gs pos="43000">
                      <a:schemeClr val="accent4">
                        <a:satMod val="255000"/>
                      </a:schemeClr>
                    </a:gs>
                    <a:gs pos="48000">
                      <a:schemeClr val="accent4">
                        <a:shade val="85000"/>
                        <a:satMod val="255000"/>
                      </a:schemeClr>
                    </a:gs>
                    <a:gs pos="100000">
                      <a:schemeClr val="accent4">
                        <a:shade val="20000"/>
                        <a:satMod val="245000"/>
                      </a:schemeClr>
                    </a:gs>
                  </a:gsLst>
                  <a:lin ang="5400000"/>
                </a:gradFill>
                <a:effectLst>
                  <a:reflection blurRad="12700" stA="28000" endPos="45000" dist="1000" dir="5400000" sy="-100000" algn="bl" rotWithShape="0"/>
                </a:effectLst>
              </a:defRPr>
            </a:pPr>
            <a:r>
              <a:rPr lang="ru-RU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gradFill>
                  <a:gsLst>
                    <a:gs pos="0">
                      <a:schemeClr val="accent4">
                        <a:shade val="20000"/>
                        <a:satMod val="245000"/>
                      </a:schemeClr>
                    </a:gs>
                    <a:gs pos="43000">
                      <a:schemeClr val="accent4">
                        <a:satMod val="255000"/>
                      </a:schemeClr>
                    </a:gs>
                    <a:gs pos="48000">
                      <a:schemeClr val="accent4">
                        <a:shade val="85000"/>
                        <a:satMod val="255000"/>
                      </a:schemeClr>
                    </a:gs>
                    <a:gs pos="100000">
                      <a:schemeClr val="accent4">
                        <a:shade val="20000"/>
                        <a:satMod val="245000"/>
                      </a:schemeClr>
                    </a:gs>
                  </a:gsLst>
                  <a:lin ang="5400000"/>
                </a:gradFill>
                <a:effectLst>
                  <a:reflection blurRad="12700" stA="28000" endPos="45000" dist="1000" dir="5400000" sy="-100000" algn="bl" rotWithShape="0"/>
                </a:effectLst>
              </a:rPr>
              <a:t>График занятости учащихся классов в спортивных секциях</a:t>
            </a:r>
          </a:p>
        </c:rich>
      </c:tx>
      <c:spPr>
        <a:noFill/>
      </c:spPr>
    </c:title>
    <c:plotArea>
      <c:layout>
        <c:manualLayout>
          <c:layoutTarget val="inner"/>
          <c:xMode val="edge"/>
          <c:yMode val="edge"/>
          <c:x val="5.7277052130555617E-2"/>
          <c:y val="0.29937481773111752"/>
          <c:w val="0.6909599294982901"/>
          <c:h val="0.56341827063283767"/>
        </c:manualLayout>
      </c:layout>
      <c:barChart>
        <c:barDir val="col"/>
        <c:grouping val="clustered"/>
        <c:ser>
          <c:idx val="0"/>
          <c:order val="0"/>
          <c:tx>
            <c:strRef>
              <c:f>Лист2!$A$6</c:f>
              <c:strCache>
                <c:ptCount val="1"/>
                <c:pt idx="0">
                  <c:v>секции баскетбола в %</c:v>
                </c:pt>
              </c:strCache>
            </c:strRef>
          </c:tx>
          <c:cat>
            <c:strRef>
              <c:f>Лист2!$B$1:$O$1</c:f>
              <c:strCache>
                <c:ptCount val="14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8Б</c:v>
                </c:pt>
                <c:pt idx="8">
                  <c:v>9А</c:v>
                </c:pt>
                <c:pt idx="9">
                  <c:v>9Б</c:v>
                </c:pt>
                <c:pt idx="10">
                  <c:v>10А</c:v>
                </c:pt>
                <c:pt idx="11">
                  <c:v>10Б</c:v>
                </c:pt>
                <c:pt idx="12">
                  <c:v>11А</c:v>
                </c:pt>
                <c:pt idx="13">
                  <c:v>11Б</c:v>
                </c:pt>
              </c:strCache>
            </c:strRef>
          </c:cat>
          <c:val>
            <c:numRef>
              <c:f>Лист2!$B$6:$O$6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11.111111111111097</c:v>
                </c:pt>
                <c:pt idx="3">
                  <c:v>0</c:v>
                </c:pt>
                <c:pt idx="4">
                  <c:v>20</c:v>
                </c:pt>
                <c:pt idx="5">
                  <c:v>22.222222222222186</c:v>
                </c:pt>
                <c:pt idx="6">
                  <c:v>0</c:v>
                </c:pt>
                <c:pt idx="7">
                  <c:v>12.5</c:v>
                </c:pt>
                <c:pt idx="8">
                  <c:v>8.6956521739130448</c:v>
                </c:pt>
                <c:pt idx="9">
                  <c:v>18.181818181818205</c:v>
                </c:pt>
                <c:pt idx="10">
                  <c:v>30.76923076923077</c:v>
                </c:pt>
                <c:pt idx="11">
                  <c:v>7.6923076923076925</c:v>
                </c:pt>
                <c:pt idx="12">
                  <c:v>0</c:v>
                </c:pt>
                <c:pt idx="13">
                  <c:v>12.5</c:v>
                </c:pt>
              </c:numCache>
            </c:numRef>
          </c:val>
        </c:ser>
        <c:ser>
          <c:idx val="1"/>
          <c:order val="1"/>
          <c:tx>
            <c:strRef>
              <c:f>Лист2!$A$7</c:f>
              <c:strCache>
                <c:ptCount val="1"/>
                <c:pt idx="0">
                  <c:v>секции волейбола в %</c:v>
                </c:pt>
              </c:strCache>
            </c:strRef>
          </c:tx>
          <c:cat>
            <c:strRef>
              <c:f>Лист2!$B$1:$O$1</c:f>
              <c:strCache>
                <c:ptCount val="14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8Б</c:v>
                </c:pt>
                <c:pt idx="8">
                  <c:v>9А</c:v>
                </c:pt>
                <c:pt idx="9">
                  <c:v>9Б</c:v>
                </c:pt>
                <c:pt idx="10">
                  <c:v>10А</c:v>
                </c:pt>
                <c:pt idx="11">
                  <c:v>10Б</c:v>
                </c:pt>
                <c:pt idx="12">
                  <c:v>11А</c:v>
                </c:pt>
                <c:pt idx="13">
                  <c:v>11Б</c:v>
                </c:pt>
              </c:strCache>
            </c:strRef>
          </c:cat>
          <c:val>
            <c:numRef>
              <c:f>Лист2!$B$7:$O$7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46.666666666666593</c:v>
                </c:pt>
                <c:pt idx="5">
                  <c:v>0</c:v>
                </c:pt>
                <c:pt idx="6">
                  <c:v>4.166666666666667</c:v>
                </c:pt>
                <c:pt idx="7">
                  <c:v>20.833333333333297</c:v>
                </c:pt>
                <c:pt idx="8">
                  <c:v>8.6956521739130448</c:v>
                </c:pt>
                <c:pt idx="9">
                  <c:v>9.0909090909091006</c:v>
                </c:pt>
                <c:pt idx="10">
                  <c:v>23.076923076923059</c:v>
                </c:pt>
                <c:pt idx="11">
                  <c:v>0</c:v>
                </c:pt>
                <c:pt idx="12">
                  <c:v>25</c:v>
                </c:pt>
                <c:pt idx="1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Лист2!$A$8</c:f>
              <c:strCache>
                <c:ptCount val="1"/>
                <c:pt idx="0">
                  <c:v>в иных секциях в %</c:v>
                </c:pt>
              </c:strCache>
            </c:strRef>
          </c:tx>
          <c:cat>
            <c:strRef>
              <c:f>Лист2!$B$1:$O$1</c:f>
              <c:strCache>
                <c:ptCount val="14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8Б</c:v>
                </c:pt>
                <c:pt idx="8">
                  <c:v>9А</c:v>
                </c:pt>
                <c:pt idx="9">
                  <c:v>9Б</c:v>
                </c:pt>
                <c:pt idx="10">
                  <c:v>10А</c:v>
                </c:pt>
                <c:pt idx="11">
                  <c:v>10Б</c:v>
                </c:pt>
                <c:pt idx="12">
                  <c:v>11А</c:v>
                </c:pt>
                <c:pt idx="13">
                  <c:v>11Б</c:v>
                </c:pt>
              </c:strCache>
            </c:strRef>
          </c:cat>
          <c:val>
            <c:numRef>
              <c:f>Лист2!$B$8:$O$8</c:f>
              <c:numCache>
                <c:formatCode>General</c:formatCode>
                <c:ptCount val="14"/>
                <c:pt idx="0">
                  <c:v>20</c:v>
                </c:pt>
                <c:pt idx="1">
                  <c:v>31.578947368421034</c:v>
                </c:pt>
                <c:pt idx="2">
                  <c:v>0</c:v>
                </c:pt>
                <c:pt idx="3">
                  <c:v>17.647058823529431</c:v>
                </c:pt>
                <c:pt idx="4">
                  <c:v>13.333333333333334</c:v>
                </c:pt>
                <c:pt idx="5">
                  <c:v>11.111111111111097</c:v>
                </c:pt>
                <c:pt idx="6">
                  <c:v>16.666666666666668</c:v>
                </c:pt>
                <c:pt idx="7">
                  <c:v>4.166666666666667</c:v>
                </c:pt>
                <c:pt idx="8">
                  <c:v>26.086956521739129</c:v>
                </c:pt>
                <c:pt idx="9">
                  <c:v>13.636363636363637</c:v>
                </c:pt>
                <c:pt idx="10">
                  <c:v>15.384615384615385</c:v>
                </c:pt>
                <c:pt idx="11">
                  <c:v>15.384615384615385</c:v>
                </c:pt>
                <c:pt idx="12">
                  <c:v>12.5</c:v>
                </c:pt>
                <c:pt idx="13">
                  <c:v>31.25</c:v>
                </c:pt>
              </c:numCache>
            </c:numRef>
          </c:val>
        </c:ser>
        <c:ser>
          <c:idx val="3"/>
          <c:order val="3"/>
          <c:tx>
            <c:strRef>
              <c:f>Лист2!$A$9</c:f>
              <c:strCache>
                <c:ptCount val="1"/>
                <c:pt idx="0">
                  <c:v>всего занимающ. в секциях в %</c:v>
                </c:pt>
              </c:strCache>
            </c:strRef>
          </c:tx>
          <c:cat>
            <c:strRef>
              <c:f>Лист2!$B$1:$O$1</c:f>
              <c:strCache>
                <c:ptCount val="14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8Б</c:v>
                </c:pt>
                <c:pt idx="8">
                  <c:v>9А</c:v>
                </c:pt>
                <c:pt idx="9">
                  <c:v>9Б</c:v>
                </c:pt>
                <c:pt idx="10">
                  <c:v>10А</c:v>
                </c:pt>
                <c:pt idx="11">
                  <c:v>10Б</c:v>
                </c:pt>
                <c:pt idx="12">
                  <c:v>11А</c:v>
                </c:pt>
                <c:pt idx="13">
                  <c:v>11Б</c:v>
                </c:pt>
              </c:strCache>
            </c:strRef>
          </c:cat>
          <c:val>
            <c:numRef>
              <c:f>Лист2!$B$9:$O$9</c:f>
              <c:numCache>
                <c:formatCode>General</c:formatCode>
                <c:ptCount val="14"/>
                <c:pt idx="0">
                  <c:v>20</c:v>
                </c:pt>
                <c:pt idx="1">
                  <c:v>31.578947368421034</c:v>
                </c:pt>
                <c:pt idx="2">
                  <c:v>11.111111111111097</c:v>
                </c:pt>
                <c:pt idx="3">
                  <c:v>17.647058823529431</c:v>
                </c:pt>
                <c:pt idx="4">
                  <c:v>80</c:v>
                </c:pt>
                <c:pt idx="5">
                  <c:v>33.333333333333329</c:v>
                </c:pt>
                <c:pt idx="6">
                  <c:v>20.833333333333304</c:v>
                </c:pt>
                <c:pt idx="7">
                  <c:v>37.5</c:v>
                </c:pt>
                <c:pt idx="8">
                  <c:v>43.478260869565204</c:v>
                </c:pt>
                <c:pt idx="9">
                  <c:v>40.909090909090907</c:v>
                </c:pt>
                <c:pt idx="10">
                  <c:v>69.230769230769212</c:v>
                </c:pt>
                <c:pt idx="11">
                  <c:v>23.076923076923059</c:v>
                </c:pt>
                <c:pt idx="12">
                  <c:v>37.5</c:v>
                </c:pt>
                <c:pt idx="13">
                  <c:v>43.75</c:v>
                </c:pt>
              </c:numCache>
            </c:numRef>
          </c:val>
        </c:ser>
        <c:axId val="71759744"/>
        <c:axId val="71761280"/>
      </c:barChart>
      <c:catAx>
        <c:axId val="71759744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71761280"/>
        <c:crosses val="autoZero"/>
        <c:auto val="1"/>
        <c:lblAlgn val="ctr"/>
        <c:lblOffset val="100"/>
      </c:catAx>
      <c:valAx>
        <c:axId val="717612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71759744"/>
        <c:crosses val="autoZero"/>
        <c:crossBetween val="between"/>
      </c:valAx>
      <c:spPr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legend>
      <c:legendPos val="r"/>
      <c:layout>
        <c:manualLayout>
          <c:xMode val="edge"/>
          <c:yMode val="edge"/>
          <c:x val="0.75276699241526379"/>
          <c:y val="0.29383275007290782"/>
          <c:w val="0.2381729860118974"/>
          <c:h val="0.61580635753864188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B8FB1-29A9-41BC-98BA-BB4921ED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1</cp:lastModifiedBy>
  <cp:revision>32</cp:revision>
  <cp:lastPrinted>2015-10-12T12:43:00Z</cp:lastPrinted>
  <dcterms:created xsi:type="dcterms:W3CDTF">2015-09-27T10:22:00Z</dcterms:created>
  <dcterms:modified xsi:type="dcterms:W3CDTF">2016-03-08T16:30:00Z</dcterms:modified>
</cp:coreProperties>
</file>