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08" w:rsidRDefault="00300108" w:rsidP="00300108">
      <w:pPr>
        <w:shd w:val="clear" w:color="auto" w:fill="FFFFFF"/>
        <w:ind w:left="284" w:right="-285"/>
        <w:jc w:val="right"/>
        <w:rPr>
          <w:shd w:val="clear" w:color="auto" w:fill="FFFFFF"/>
        </w:rPr>
      </w:pPr>
      <w:proofErr w:type="spellStart"/>
      <w:r w:rsidRPr="00300108">
        <w:rPr>
          <w:shd w:val="clear" w:color="auto" w:fill="FFFFFF"/>
        </w:rPr>
        <w:t>Шацких</w:t>
      </w:r>
      <w:proofErr w:type="spellEnd"/>
      <w:r w:rsidRPr="00300108">
        <w:rPr>
          <w:shd w:val="clear" w:color="auto" w:fill="FFFFFF"/>
        </w:rPr>
        <w:t xml:space="preserve"> Т</w:t>
      </w:r>
      <w:r>
        <w:rPr>
          <w:shd w:val="clear" w:color="auto" w:fill="FFFFFF"/>
        </w:rPr>
        <w:t>атьяна Ивановна</w:t>
      </w:r>
    </w:p>
    <w:p w:rsidR="00300108" w:rsidRPr="00300108" w:rsidRDefault="00300108" w:rsidP="00300108">
      <w:pPr>
        <w:shd w:val="clear" w:color="auto" w:fill="FFFFFF"/>
        <w:ind w:left="284" w:right="-285"/>
        <w:jc w:val="right"/>
        <w:rPr>
          <w:shd w:val="clear" w:color="auto" w:fill="FFFFFF"/>
        </w:rPr>
      </w:pPr>
      <w:r w:rsidRPr="00300108">
        <w:rPr>
          <w:shd w:val="clear" w:color="auto" w:fill="FFFFFF"/>
        </w:rPr>
        <w:t xml:space="preserve"> МБОУ СОШ №118 г. Барнаул</w:t>
      </w:r>
    </w:p>
    <w:p w:rsidR="00300108" w:rsidRPr="00300108" w:rsidRDefault="00300108" w:rsidP="00300108">
      <w:pPr>
        <w:shd w:val="clear" w:color="auto" w:fill="FFFFFF"/>
        <w:ind w:left="284" w:right="-285"/>
        <w:jc w:val="right"/>
        <w:rPr>
          <w:shd w:val="clear" w:color="auto" w:fill="FFFFFF"/>
        </w:rPr>
      </w:pPr>
      <w:r w:rsidRPr="00300108">
        <w:rPr>
          <w:shd w:val="clear" w:color="auto" w:fill="FFFFFF"/>
        </w:rPr>
        <w:t xml:space="preserve"> </w:t>
      </w:r>
      <w:proofErr w:type="spellStart"/>
      <w:r w:rsidRPr="00300108">
        <w:rPr>
          <w:shd w:val="clear" w:color="auto" w:fill="FFFFFF"/>
        </w:rPr>
        <w:t>Речкунова</w:t>
      </w:r>
      <w:proofErr w:type="spellEnd"/>
      <w:r w:rsidRPr="00300108">
        <w:rPr>
          <w:shd w:val="clear" w:color="auto" w:fill="FFFFFF"/>
        </w:rPr>
        <w:t xml:space="preserve"> Т.А., КГКОУ В (с) ОШ №2, г. Барнаул</w:t>
      </w:r>
    </w:p>
    <w:p w:rsidR="00300108" w:rsidRPr="00300108" w:rsidRDefault="00300108" w:rsidP="00300108">
      <w:pPr>
        <w:shd w:val="clear" w:color="auto" w:fill="FFFFFF"/>
        <w:ind w:left="284" w:right="-285"/>
        <w:jc w:val="center"/>
        <w:rPr>
          <w:b/>
          <w:shd w:val="clear" w:color="auto" w:fill="FFFFFF"/>
        </w:rPr>
      </w:pPr>
    </w:p>
    <w:p w:rsidR="00EE55DD" w:rsidRPr="00300108" w:rsidRDefault="00EE55DD" w:rsidP="00300108">
      <w:pPr>
        <w:shd w:val="clear" w:color="auto" w:fill="FFFFFF"/>
        <w:ind w:left="284" w:right="-285"/>
        <w:jc w:val="center"/>
        <w:rPr>
          <w:b/>
          <w:shd w:val="clear" w:color="auto" w:fill="FFFFFF"/>
        </w:rPr>
      </w:pPr>
      <w:r w:rsidRPr="00300108">
        <w:rPr>
          <w:b/>
          <w:shd w:val="clear" w:color="auto" w:fill="FFFFFF"/>
        </w:rPr>
        <w:t>СИСТЕМНО-ДЕЯТЕЛЬНОСТНЫЙ ПОДХОД В ОБУЧЕНИИ ГЕОГРАФИИ КАК ОСНОВА ФОРМИРОВАНИЯ УНИВЕРСАЛЬНЫХ УЧЕБНЫХ ДЕЙСТВИЙ.</w:t>
      </w:r>
    </w:p>
    <w:p w:rsidR="00EE55DD" w:rsidRPr="00300108" w:rsidRDefault="00EE55DD" w:rsidP="00300108">
      <w:pPr>
        <w:shd w:val="clear" w:color="auto" w:fill="FFFFFF"/>
        <w:ind w:left="284" w:right="-285"/>
        <w:jc w:val="right"/>
        <w:rPr>
          <w:shd w:val="clear" w:color="auto" w:fill="FFFFFF"/>
        </w:rPr>
      </w:pPr>
      <w:bookmarkStart w:id="0" w:name="_GoBack"/>
      <w:bookmarkEnd w:id="0"/>
    </w:p>
    <w:p w:rsidR="00EE55DD" w:rsidRPr="00300108" w:rsidRDefault="00EE55DD" w:rsidP="00300108">
      <w:pPr>
        <w:shd w:val="clear" w:color="auto" w:fill="FFFFFF"/>
        <w:ind w:left="284" w:right="-285"/>
        <w:jc w:val="both"/>
        <w:rPr>
          <w:shd w:val="clear" w:color="auto" w:fill="FFFFFF"/>
        </w:rPr>
      </w:pPr>
      <w:r w:rsidRPr="00300108">
        <w:rPr>
          <w:shd w:val="clear" w:color="auto" w:fill="FFFFFF"/>
        </w:rPr>
        <w:t>В основе разработки стандартов нового поколения лежит системно</w:t>
      </w:r>
      <w:r w:rsidR="00300108">
        <w:rPr>
          <w:shd w:val="clear" w:color="auto" w:fill="FFFFFF"/>
        </w:rPr>
        <w:t xml:space="preserve"> </w:t>
      </w:r>
      <w:r w:rsidRPr="00300108">
        <w:rPr>
          <w:shd w:val="clear" w:color="auto" w:fill="FFFFFF"/>
        </w:rPr>
        <w:t>-</w:t>
      </w:r>
      <w:r w:rsidR="00300108">
        <w:rPr>
          <w:shd w:val="clear" w:color="auto" w:fill="FFFFFF"/>
        </w:rPr>
        <w:t xml:space="preserve"> </w:t>
      </w:r>
      <w:proofErr w:type="spellStart"/>
      <w:r w:rsidRPr="00300108">
        <w:rPr>
          <w:shd w:val="clear" w:color="auto" w:fill="FFFFFF"/>
        </w:rPr>
        <w:t>деятельностный</w:t>
      </w:r>
      <w:proofErr w:type="spellEnd"/>
      <w:r w:rsidRPr="00300108">
        <w:rPr>
          <w:shd w:val="clear" w:color="auto" w:fill="FFFFFF"/>
        </w:rPr>
        <w:t xml:space="preserve"> подход, который позволяет выделить основные результаты обучения и воспитания и создать траекторию проектирования универсальных учебных действий. [5]</w:t>
      </w:r>
    </w:p>
    <w:p w:rsidR="00EE55DD" w:rsidRPr="00300108" w:rsidRDefault="00EE55DD" w:rsidP="00300108">
      <w:pPr>
        <w:shd w:val="clear" w:color="auto" w:fill="FFFFFF"/>
        <w:ind w:left="284" w:right="-285"/>
        <w:jc w:val="both"/>
        <w:rPr>
          <w:shd w:val="clear" w:color="auto" w:fill="FFFFFF"/>
        </w:rPr>
      </w:pPr>
      <w:r w:rsidRPr="00300108">
        <w:rPr>
          <w:shd w:val="clear" w:color="auto" w:fill="FFFFFF"/>
        </w:rPr>
        <w:t>Овладение учащимися универсальными учебными действиями создаёт возможность самостоятельного успешного усвоения новых знаний, умений и компетентностей, включая организацию усвоения.[1]</w:t>
      </w:r>
    </w:p>
    <w:p w:rsidR="00EE55DD" w:rsidRPr="00300108" w:rsidRDefault="00EE55DD" w:rsidP="00300108">
      <w:pPr>
        <w:shd w:val="clear" w:color="auto" w:fill="FFFFFF"/>
        <w:ind w:left="284" w:right="-285"/>
        <w:jc w:val="both"/>
      </w:pPr>
      <w:r w:rsidRPr="00300108">
        <w:rPr>
          <w:shd w:val="clear" w:color="auto" w:fill="FFFFFF"/>
        </w:rPr>
        <w:t xml:space="preserve">Отличительной особенностью стандартов нового поколения является их ориентация на результаты образования, причем последние рассматриваются на основе </w:t>
      </w:r>
      <w:proofErr w:type="spellStart"/>
      <w:r w:rsidRPr="00300108">
        <w:rPr>
          <w:shd w:val="clear" w:color="auto" w:fill="FFFFFF"/>
        </w:rPr>
        <w:t>деятельностного</w:t>
      </w:r>
      <w:proofErr w:type="spellEnd"/>
      <w:r w:rsidRPr="00300108">
        <w:rPr>
          <w:shd w:val="clear" w:color="auto" w:fill="FFFFFF"/>
        </w:rPr>
        <w:t xml:space="preserve"> подхода к образованию.</w:t>
      </w:r>
    </w:p>
    <w:p w:rsidR="00EE55DD" w:rsidRPr="00300108" w:rsidRDefault="00EE55DD" w:rsidP="00300108">
      <w:pPr>
        <w:shd w:val="clear" w:color="auto" w:fill="FFFFFF"/>
        <w:ind w:left="284" w:right="-285"/>
        <w:jc w:val="both"/>
        <w:rPr>
          <w:shd w:val="clear" w:color="auto" w:fill="FFFFFF"/>
        </w:rPr>
      </w:pPr>
      <w:proofErr w:type="spellStart"/>
      <w:r w:rsidRPr="00300108">
        <w:rPr>
          <w:shd w:val="clear" w:color="auto" w:fill="FFFFFF"/>
        </w:rPr>
        <w:t>Деятельностный</w:t>
      </w:r>
      <w:proofErr w:type="spellEnd"/>
      <w:r w:rsidRPr="00300108">
        <w:rPr>
          <w:shd w:val="clear" w:color="auto" w:fill="FFFFFF"/>
        </w:rPr>
        <w:t xml:space="preserve"> подход в методике обучения географии не новый. Теоретическими вопросами данного подхода занимались психологи: </w:t>
      </w:r>
      <w:proofErr w:type="spellStart"/>
      <w:r w:rsidRPr="00300108">
        <w:rPr>
          <w:shd w:val="clear" w:color="auto" w:fill="FFFFFF"/>
        </w:rPr>
        <w:t>Л.С.Выготский</w:t>
      </w:r>
      <w:proofErr w:type="spellEnd"/>
      <w:r w:rsidRPr="00300108">
        <w:rPr>
          <w:shd w:val="clear" w:color="auto" w:fill="FFFFFF"/>
        </w:rPr>
        <w:t xml:space="preserve">, П.Я.Гальперин, А.Н.Леонтьев, учёные методисты - Т.П.Герасимова, </w:t>
      </w:r>
      <w:proofErr w:type="spellStart"/>
      <w:r w:rsidRPr="00300108">
        <w:rPr>
          <w:shd w:val="clear" w:color="auto" w:fill="FFFFFF"/>
        </w:rPr>
        <w:t>А.В.Даринский</w:t>
      </w:r>
      <w:proofErr w:type="spellEnd"/>
      <w:r w:rsidRPr="00300108">
        <w:rPr>
          <w:shd w:val="clear" w:color="auto" w:fill="FFFFFF"/>
        </w:rPr>
        <w:t>, М.К.Ковалевская.[3]</w:t>
      </w:r>
    </w:p>
    <w:p w:rsidR="00EE55DD" w:rsidRPr="00300108" w:rsidRDefault="00EE55DD" w:rsidP="00300108">
      <w:pPr>
        <w:shd w:val="clear" w:color="auto" w:fill="FFFFFF"/>
        <w:ind w:left="284" w:right="-285"/>
        <w:jc w:val="both"/>
        <w:rPr>
          <w:shd w:val="clear" w:color="auto" w:fill="FFFFFF"/>
        </w:rPr>
      </w:pPr>
      <w:r w:rsidRPr="00300108">
        <w:rPr>
          <w:shd w:val="clear" w:color="auto" w:fill="FFFFFF"/>
        </w:rPr>
        <w:t xml:space="preserve">С точки зрения </w:t>
      </w:r>
      <w:proofErr w:type="spellStart"/>
      <w:r w:rsidRPr="00300108">
        <w:rPr>
          <w:shd w:val="clear" w:color="auto" w:fill="FFFFFF"/>
        </w:rPr>
        <w:t>деятельностного</w:t>
      </w:r>
      <w:proofErr w:type="spellEnd"/>
      <w:r w:rsidRPr="00300108">
        <w:rPr>
          <w:shd w:val="clear" w:color="auto" w:fill="FFFFFF"/>
        </w:rPr>
        <w:t xml:space="preserve"> подхода процесс учения необходимо  рассматривать как деятельность ученика. Учитель в процессе обучения решает задачу формирования у школьников умения осуществлять деятельность. Конечной целью обучения выступает не просто вооружение знаниями, а формирование умения действовать со знанием дела.[4]</w:t>
      </w:r>
    </w:p>
    <w:p w:rsidR="00EE55DD" w:rsidRPr="00300108" w:rsidRDefault="00EE55DD" w:rsidP="00300108">
      <w:pPr>
        <w:shd w:val="clear" w:color="auto" w:fill="FFFFFF"/>
        <w:ind w:left="284" w:right="-285"/>
        <w:jc w:val="both"/>
        <w:rPr>
          <w:shd w:val="clear" w:color="auto" w:fill="FFFFFF"/>
        </w:rPr>
      </w:pPr>
      <w:r w:rsidRPr="00300108">
        <w:rPr>
          <w:shd w:val="clear" w:color="auto" w:fill="FFFFFF"/>
        </w:rPr>
        <w:t>Содержание современного урока географии, по мнению авторов, пронизано различными видами действий (познавательные, регулятивные, коммуникативные и др.).  Например, при изучении темы НТР в курсе «Экономическая и социальная география мира» знания усваиваются на основе следующих учебных действий: составляют, сравнивают, анализируют, выявляют, проектируют, рассуждают.</w:t>
      </w:r>
    </w:p>
    <w:p w:rsidR="00EE55DD" w:rsidRPr="00300108" w:rsidRDefault="00EE55DD" w:rsidP="00300108">
      <w:pPr>
        <w:shd w:val="clear" w:color="auto" w:fill="FFFFFF"/>
        <w:ind w:left="284" w:right="-285"/>
        <w:jc w:val="both"/>
      </w:pPr>
      <w:r w:rsidRPr="00300108">
        <w:t>Различные формы самостоятельного использования системы заданий и упражнений по географии дают возможность учащимся применить свои теоретические знания на практике, в процессе непосредственной учебной деятельности и формировать необходимые им географические умения. Стоит отметить, что реализация системно</w:t>
      </w:r>
      <w:r w:rsidR="00300108">
        <w:t xml:space="preserve"> </w:t>
      </w:r>
      <w:r w:rsidRPr="00300108">
        <w:t>-</w:t>
      </w:r>
      <w:r w:rsidR="00300108">
        <w:t xml:space="preserve"> </w:t>
      </w:r>
      <w:proofErr w:type="spellStart"/>
      <w:r w:rsidRPr="00300108">
        <w:t>деятельностного</w:t>
      </w:r>
      <w:proofErr w:type="spellEnd"/>
      <w:r w:rsidRPr="00300108">
        <w:t xml:space="preserve"> подхода в процессе преподавания географии позволяет добиться высокого качества географического образования и подготовить учащихся к использованию своих географических знаний в реальной жизни и практической деятельности.</w:t>
      </w:r>
    </w:p>
    <w:p w:rsidR="00EE55DD" w:rsidRPr="00300108" w:rsidRDefault="00EE55DD" w:rsidP="00300108">
      <w:pPr>
        <w:pStyle w:val="a3"/>
        <w:spacing w:before="0" w:beforeAutospacing="0" w:after="0" w:afterAutospacing="0"/>
        <w:ind w:left="284" w:right="-285"/>
        <w:jc w:val="both"/>
      </w:pPr>
      <w:r w:rsidRPr="00300108">
        <w:rPr>
          <w:iCs/>
        </w:rPr>
        <w:t xml:space="preserve">Поэтому сегодня важно не столько дать ребенку как можно больший багаж знаний, сколько обеспечить его общекультурное, личностное и познавательное развитие, вооружить таким важным умением, как умение учиться. По сути, это и есть главная задача новых образовательных стандартов, которые призваны реализовать развивающий потенциал общего среднего </w:t>
      </w:r>
      <w:r w:rsidR="005F3894" w:rsidRPr="00300108">
        <w:rPr>
          <w:iCs/>
        </w:rPr>
        <w:t>образовани</w:t>
      </w:r>
      <w:r w:rsidRPr="00300108">
        <w:rPr>
          <w:iCs/>
        </w:rPr>
        <w:t>я.</w:t>
      </w:r>
      <w:r w:rsidR="005F3894" w:rsidRPr="00300108">
        <w:rPr>
          <w:iCs/>
        </w:rPr>
        <w:t>[4]</w:t>
      </w:r>
    </w:p>
    <w:p w:rsidR="00EE55DD" w:rsidRPr="00300108" w:rsidRDefault="00EE55DD" w:rsidP="00300108">
      <w:pPr>
        <w:pStyle w:val="a4"/>
        <w:spacing w:after="0"/>
        <w:ind w:left="284" w:right="-285"/>
        <w:jc w:val="both"/>
      </w:pPr>
      <w:r w:rsidRPr="00300108">
        <w:rPr>
          <w:b/>
          <w:bCs/>
        </w:rPr>
        <w:t xml:space="preserve">Преимущества </w:t>
      </w:r>
      <w:proofErr w:type="spellStart"/>
      <w:r w:rsidRPr="00300108">
        <w:rPr>
          <w:b/>
          <w:bCs/>
        </w:rPr>
        <w:t>системно-деятельностного</w:t>
      </w:r>
      <w:proofErr w:type="spellEnd"/>
      <w:r w:rsidRPr="00300108">
        <w:rPr>
          <w:b/>
          <w:bCs/>
        </w:rPr>
        <w:t xml:space="preserve"> подхода в преподавании географии</w:t>
      </w:r>
      <w:r w:rsidR="005F3894" w:rsidRPr="00300108">
        <w:rPr>
          <w:b/>
          <w:bCs/>
        </w:rPr>
        <w:t>:</w:t>
      </w:r>
    </w:p>
    <w:p w:rsidR="00EE55DD" w:rsidRPr="00300108" w:rsidRDefault="005F3894" w:rsidP="00300108">
      <w:pPr>
        <w:numPr>
          <w:ilvl w:val="0"/>
          <w:numId w:val="1"/>
        </w:numPr>
        <w:ind w:left="284" w:right="-285" w:firstLine="567"/>
        <w:jc w:val="both"/>
      </w:pPr>
      <w:r w:rsidRPr="00300108">
        <w:t>и</w:t>
      </w:r>
      <w:r w:rsidR="00EE55DD" w:rsidRPr="00300108">
        <w:t>зменяется характер обучения от заучивания понятий к их познанию</w:t>
      </w:r>
      <w:r w:rsidRPr="00300108">
        <w:t>;</w:t>
      </w:r>
    </w:p>
    <w:p w:rsidR="00EE55DD" w:rsidRPr="00300108" w:rsidRDefault="005F3894" w:rsidP="00300108">
      <w:pPr>
        <w:numPr>
          <w:ilvl w:val="0"/>
          <w:numId w:val="1"/>
        </w:numPr>
        <w:ind w:left="284" w:right="-285" w:firstLine="567"/>
        <w:jc w:val="both"/>
      </w:pPr>
      <w:r w:rsidRPr="00300108">
        <w:t>с</w:t>
      </w:r>
      <w:r w:rsidR="00EE55DD" w:rsidRPr="00300108">
        <w:t>окращается время, необходимое для изучения материала</w:t>
      </w:r>
      <w:r w:rsidRPr="00300108">
        <w:t>;</w:t>
      </w:r>
    </w:p>
    <w:p w:rsidR="00EE55DD" w:rsidRPr="00300108" w:rsidRDefault="005F3894" w:rsidP="00300108">
      <w:pPr>
        <w:numPr>
          <w:ilvl w:val="0"/>
          <w:numId w:val="1"/>
        </w:numPr>
        <w:ind w:left="284" w:right="-285" w:firstLine="567"/>
        <w:jc w:val="both"/>
      </w:pPr>
      <w:r w:rsidRPr="00300108">
        <w:t>р</w:t>
      </w:r>
      <w:r w:rsidR="00EE55DD" w:rsidRPr="00300108">
        <w:t xml:space="preserve">азвивается </w:t>
      </w:r>
      <w:proofErr w:type="spellStart"/>
      <w:r w:rsidR="00EE55DD" w:rsidRPr="00300108">
        <w:t>мотивационно-ценностная</w:t>
      </w:r>
      <w:proofErr w:type="spellEnd"/>
      <w:r w:rsidR="00EE55DD" w:rsidRPr="00300108">
        <w:t xml:space="preserve"> сфера личности</w:t>
      </w:r>
      <w:r w:rsidRPr="00300108">
        <w:t>;</w:t>
      </w:r>
    </w:p>
    <w:p w:rsidR="00EE55DD" w:rsidRPr="00300108" w:rsidRDefault="005F3894" w:rsidP="00300108">
      <w:pPr>
        <w:numPr>
          <w:ilvl w:val="0"/>
          <w:numId w:val="1"/>
        </w:numPr>
        <w:ind w:left="284" w:right="-285" w:firstLine="567"/>
        <w:jc w:val="both"/>
      </w:pPr>
      <w:r w:rsidRPr="00300108">
        <w:t>ф</w:t>
      </w:r>
      <w:r w:rsidR="00EE55DD" w:rsidRPr="00300108">
        <w:t>ормируется осознанная познавательная мотивация.</w:t>
      </w:r>
    </w:p>
    <w:p w:rsidR="005F3894" w:rsidRPr="00300108" w:rsidRDefault="005F3894" w:rsidP="00300108">
      <w:pPr>
        <w:ind w:left="284" w:right="-285" w:firstLine="0"/>
        <w:jc w:val="both"/>
      </w:pPr>
    </w:p>
    <w:p w:rsidR="00EE55DD" w:rsidRPr="00300108" w:rsidRDefault="00EE55DD" w:rsidP="00300108">
      <w:pPr>
        <w:shd w:val="clear" w:color="auto" w:fill="FFFFFF"/>
        <w:spacing w:after="120"/>
        <w:ind w:left="284" w:right="-285"/>
        <w:jc w:val="both"/>
        <w:rPr>
          <w:bCs/>
        </w:rPr>
      </w:pPr>
      <w:r w:rsidRPr="00300108">
        <w:rPr>
          <w:bCs/>
        </w:rPr>
        <w:t>Формирование универсальных учебных действий (УУД) процесс сложный, многоплановый. Авторами было установлено, несколько уровней формирования УУД.</w:t>
      </w:r>
    </w:p>
    <w:p w:rsidR="00EE55DD" w:rsidRPr="00300108" w:rsidRDefault="00EE55DD" w:rsidP="00300108">
      <w:pPr>
        <w:shd w:val="clear" w:color="auto" w:fill="FFFFFF"/>
        <w:spacing w:after="120"/>
        <w:ind w:left="284" w:right="-285"/>
        <w:jc w:val="both"/>
        <w:rPr>
          <w:b/>
          <w:bCs/>
        </w:rPr>
      </w:pPr>
      <w:r w:rsidRPr="00300108">
        <w:rPr>
          <w:b/>
          <w:bCs/>
        </w:rPr>
        <w:t>Уровни формирования УУД, их диагностические признаки.</w:t>
      </w:r>
    </w:p>
    <w:p w:rsidR="00EE55DD" w:rsidRPr="00300108" w:rsidRDefault="00EE55DD" w:rsidP="00300108">
      <w:pPr>
        <w:ind w:left="284" w:right="-285"/>
        <w:jc w:val="both"/>
      </w:pPr>
      <w:r w:rsidRPr="00300108">
        <w:rPr>
          <w:b/>
        </w:rPr>
        <w:t>1. Отсутствие учебных действий как целостных единиц деятельности.</w:t>
      </w:r>
      <w:r w:rsidRPr="00300108">
        <w:t xml:space="preserve"> Например, учащийся называет и показывает географические объекты  с трудом, допуская массу ошибок. </w:t>
      </w:r>
      <w:r w:rsidRPr="00300108">
        <w:lastRenderedPageBreak/>
        <w:t xml:space="preserve">Не может объяснить закономерности распределения </w:t>
      </w:r>
      <w:proofErr w:type="spellStart"/>
      <w:r w:rsidRPr="00300108">
        <w:t>t</w:t>
      </w:r>
      <w:proofErr w:type="spellEnd"/>
      <w:r w:rsidRPr="00300108">
        <w:t>, давления, осадков, не понимает связи между ними. С большим трудом, после многочисленного показа учителем, пытается использовать рисунок, но теряется и забывает о чём речь. Иногда приводит примеры,  характеризующие географический объект, но не понимает закономерностей. Читать тематическую карту не может. Не в состоянии сравнить географические особенности территорий. Задача понять материал сводится к заучиванию и буквальному воспроизведению.</w:t>
      </w:r>
    </w:p>
    <w:p w:rsidR="00EE55DD" w:rsidRPr="00300108" w:rsidRDefault="00EE55DD" w:rsidP="00300108">
      <w:pPr>
        <w:ind w:left="284" w:right="-285"/>
        <w:jc w:val="both"/>
      </w:pPr>
      <w:r w:rsidRPr="00300108">
        <w:rPr>
          <w:b/>
        </w:rPr>
        <w:t>2. Выполнение учебных действий в сотрудничестве с учителем.</w:t>
      </w:r>
      <w:r w:rsidRPr="00300108">
        <w:t xml:space="preserve"> Например, учащийся называет и показывает географические объекты  при поддержке и одобрении учителя. Пытается понять и объяснить закономерности распределения </w:t>
      </w:r>
      <w:proofErr w:type="spellStart"/>
      <w:r w:rsidRPr="00300108">
        <w:t>t</w:t>
      </w:r>
      <w:proofErr w:type="spellEnd"/>
      <w:r w:rsidRPr="00300108">
        <w:t xml:space="preserve">, давления, осадков, но раскрыть связи между ними без помощи учителя не может. При объяснении использует рисунки, схему, но постоянно теряется, нуждается в наводящих вопросах со стороны учителя. Может пользоваться тематической картой, составлять по ней характеристику географического объекта при наличии образца. Операционный состав действий осознаёт, но способов действий осуществить не может. </w:t>
      </w:r>
    </w:p>
    <w:p w:rsidR="00EE55DD" w:rsidRPr="00300108" w:rsidRDefault="00EE55DD" w:rsidP="00300108">
      <w:pPr>
        <w:ind w:left="284" w:right="-285"/>
        <w:jc w:val="both"/>
      </w:pPr>
      <w:r w:rsidRPr="00300108">
        <w:rPr>
          <w:b/>
        </w:rPr>
        <w:t>3.</w:t>
      </w:r>
      <w:r w:rsidRPr="00300108">
        <w:t xml:space="preserve"> </w:t>
      </w:r>
      <w:r w:rsidRPr="00300108">
        <w:rPr>
          <w:b/>
        </w:rPr>
        <w:t xml:space="preserve">Неадекватный перенос учебных действий. </w:t>
      </w:r>
      <w:r w:rsidRPr="00300108">
        <w:t xml:space="preserve">Например, учащийся называет и показывает климатические пояса, постоянные ветры, воздушные массы самостоятельно. Самостоятельно пытается объяснить закономерности распределения </w:t>
      </w:r>
      <w:proofErr w:type="spellStart"/>
      <w:r w:rsidRPr="00300108">
        <w:t>t</w:t>
      </w:r>
      <w:proofErr w:type="spellEnd"/>
      <w:r w:rsidRPr="00300108">
        <w:t>, давления, осадков, но к новым условиям применить не может. Охотно приводит примеры проявления климатических закономерностей. При объяснении использует рисунки, схему без отступления, при ошибках повторяет заново. Если запутается, без учителя не может найти выход. Умеет пользоваться тематической картой,  по ней составляет характеристику географических объектов (по образцу учителя). Сравнивать может самостоятельно, но поверхностно, нужна помощь учителя.</w:t>
      </w:r>
    </w:p>
    <w:p w:rsidR="00EE55DD" w:rsidRPr="00300108" w:rsidRDefault="00EE55DD" w:rsidP="00300108">
      <w:pPr>
        <w:ind w:left="284" w:right="-285"/>
        <w:jc w:val="both"/>
      </w:pPr>
      <w:r w:rsidRPr="00300108">
        <w:rPr>
          <w:b/>
        </w:rPr>
        <w:t>4.</w:t>
      </w:r>
      <w:r w:rsidRPr="00300108">
        <w:t xml:space="preserve"> </w:t>
      </w:r>
      <w:r w:rsidRPr="00300108">
        <w:rPr>
          <w:b/>
        </w:rPr>
        <w:t xml:space="preserve">Адекватный перенос учебных действий. </w:t>
      </w:r>
      <w:r w:rsidRPr="00300108">
        <w:t xml:space="preserve">Учащийся называет и показывает климатические пояса, постоянные ветры, воздушные массы без труда. Объясняет закономерности распределения </w:t>
      </w:r>
      <w:r w:rsidR="00300108">
        <w:t>температуры</w:t>
      </w:r>
      <w:r w:rsidRPr="00300108">
        <w:t>, давления, осадков с предварительным анализом, в новой ситуации пытается найти ответ. Приводит примеры проявления этих закономерностей с выводами, следующими за ними. При объяснении использует рисунок, схему, иллюстрируя свой ответ. Без труда пользуется тематической картой, хорошо умеет её читать. Если допускает ошибки, то наводящие вопросы помогают быстро их исправить. Умеет сравнивать географические особенности отдельных территорий, но действует по аналогии, при поддержке учителя. Ищет новые способы действий, ставит новые вопросы. Используя свой опыт,  находит пути решения сам. Приводит примеры с выводами и вытекающими из них последствиями.</w:t>
      </w:r>
    </w:p>
    <w:p w:rsidR="00EE55DD" w:rsidRPr="00300108" w:rsidRDefault="00EE55DD" w:rsidP="00300108">
      <w:pPr>
        <w:shd w:val="clear" w:color="auto" w:fill="FFFFFF"/>
        <w:ind w:left="284" w:right="-285"/>
        <w:jc w:val="both"/>
      </w:pPr>
      <w:r w:rsidRPr="00300108">
        <w:rPr>
          <w:b/>
        </w:rPr>
        <w:t>5.</w:t>
      </w:r>
      <w:r w:rsidRPr="00300108">
        <w:t xml:space="preserve"> </w:t>
      </w:r>
      <w:r w:rsidRPr="00300108">
        <w:rPr>
          <w:b/>
        </w:rPr>
        <w:t xml:space="preserve">Самостоятельное построение учебных действий. </w:t>
      </w:r>
      <w:r w:rsidRPr="00300108">
        <w:t>Учащийся называет и показывает климатические пояса, постоянные ветры, воздушные массы, другие компоненты климата легко и быстро. Объясняет закономерности распределения основных элементов климата, тщательно анализируя, делая выводы. При объяснении всегда свободно использует рисунок, схему, свой ответ, иллюстрируя и дополняя. Отлично читает тематическую карту, составляет по ней характеристику  любой территории. Проявляет творческий подход к способам действия, придумывая свои пути поиска ответа (решения) на вопросы (задачи).</w:t>
      </w:r>
    </w:p>
    <w:p w:rsidR="00EE55DD" w:rsidRPr="00300108" w:rsidRDefault="00EE55DD" w:rsidP="00300108">
      <w:pPr>
        <w:shd w:val="clear" w:color="auto" w:fill="FFFFFF"/>
        <w:ind w:left="284" w:right="-285"/>
        <w:jc w:val="both"/>
      </w:pPr>
      <w:r w:rsidRPr="00300108">
        <w:t>Таким образом, системно-деятельностный подход обеспечивает:</w:t>
      </w:r>
      <w:r w:rsidRPr="00300108">
        <w:br/>
        <w:t xml:space="preserve">формирование готовности к саморазвитию и непрерывному образованию; </w:t>
      </w:r>
      <w:r w:rsidRPr="00300108">
        <w:br/>
        <w:t>проектирование и конструирование социальной среды развития обучающихся в системе образования; активную учебно-познавательную деятельность обучающихся; построение образовательного процесса с учётом индивидуальных возрастных, психологических и физиологических особенностей обучающихся.</w:t>
      </w:r>
    </w:p>
    <w:p w:rsidR="00EE55DD" w:rsidRPr="00300108" w:rsidRDefault="00EE55DD" w:rsidP="00300108">
      <w:pPr>
        <w:ind w:left="284" w:right="-285"/>
        <w:jc w:val="center"/>
      </w:pPr>
    </w:p>
    <w:p w:rsidR="00300108" w:rsidRDefault="00300108" w:rsidP="00300108">
      <w:pPr>
        <w:ind w:left="284" w:right="-285"/>
        <w:jc w:val="center"/>
        <w:rPr>
          <w:b/>
        </w:rPr>
      </w:pPr>
    </w:p>
    <w:p w:rsidR="00300108" w:rsidRDefault="00300108" w:rsidP="00300108">
      <w:pPr>
        <w:ind w:left="284" w:right="-285"/>
        <w:jc w:val="center"/>
        <w:rPr>
          <w:b/>
        </w:rPr>
      </w:pPr>
    </w:p>
    <w:p w:rsidR="00EE55DD" w:rsidRPr="00300108" w:rsidRDefault="00EE55DD" w:rsidP="00300108">
      <w:pPr>
        <w:ind w:left="284" w:right="-285"/>
        <w:jc w:val="center"/>
        <w:rPr>
          <w:b/>
        </w:rPr>
      </w:pPr>
      <w:r w:rsidRPr="00300108">
        <w:rPr>
          <w:b/>
        </w:rPr>
        <w:lastRenderedPageBreak/>
        <w:t>Библиографический список</w:t>
      </w:r>
    </w:p>
    <w:p w:rsidR="00EE55DD" w:rsidRPr="00300108" w:rsidRDefault="00EE55DD" w:rsidP="00300108">
      <w:pPr>
        <w:ind w:left="284" w:right="-285"/>
        <w:jc w:val="both"/>
      </w:pPr>
      <w:r w:rsidRPr="00300108">
        <w:t>1. Е.А.Беловолова «Формирование универсальных учебных действий», «Вентана-Граф», Москва 2013.</w:t>
      </w:r>
    </w:p>
    <w:p w:rsidR="00EE55DD" w:rsidRPr="00300108" w:rsidRDefault="00EE55DD" w:rsidP="00300108">
      <w:pPr>
        <w:ind w:left="284" w:right="-285"/>
        <w:jc w:val="both"/>
      </w:pPr>
      <w:r w:rsidRPr="00300108">
        <w:t>2. М.А. Кубышева «Реализация технологии деятельностного метода», ЦСДП, Москва 2005.</w:t>
      </w:r>
    </w:p>
    <w:p w:rsidR="00EE55DD" w:rsidRPr="00300108" w:rsidRDefault="00EE55DD" w:rsidP="00300108">
      <w:pPr>
        <w:ind w:left="284" w:right="-285"/>
        <w:jc w:val="both"/>
      </w:pPr>
      <w:r w:rsidRPr="00300108">
        <w:t>3. Л.Г. Петерсон  Деятельный метод обучения: образовательная система «Школа 2000…»/ Построение непрерывной сферы образования. – М., 2007.</w:t>
      </w:r>
    </w:p>
    <w:p w:rsidR="00EE55DD" w:rsidRPr="00300108" w:rsidRDefault="00EE55DD" w:rsidP="00300108">
      <w:pPr>
        <w:ind w:left="284" w:right="-285"/>
        <w:jc w:val="both"/>
      </w:pPr>
      <w:r w:rsidRPr="00300108">
        <w:t xml:space="preserve">4. </w:t>
      </w:r>
      <w:r w:rsidRPr="00300108">
        <w:rPr>
          <w:bCs/>
        </w:rPr>
        <w:t xml:space="preserve">Формирование универсальных учебных действий в основной школе: от действия к мысли. Система заданий: пособие для учителя </w:t>
      </w:r>
      <w:r w:rsidRPr="00300108">
        <w:t>/ [А.Г. Асмолов, Г.В. Бурменская, И.А. Володарская и др.]; под ред. А.Г. Асмолова. – М.: Просвещение, 2013</w:t>
      </w:r>
    </w:p>
    <w:p w:rsidR="00EE55DD" w:rsidRPr="00300108" w:rsidRDefault="00EE55DD" w:rsidP="00300108">
      <w:pPr>
        <w:shd w:val="clear" w:color="auto" w:fill="FFFFFF"/>
        <w:ind w:left="284" w:right="-285"/>
      </w:pPr>
      <w:r w:rsidRPr="00300108">
        <w:t>5. Федеральные государственные образовательные стандарты общего образования второго поколения  // Педагогика.- 2009.- № 4.- С.3 – 126.</w:t>
      </w:r>
    </w:p>
    <w:p w:rsidR="00A84D0C" w:rsidRPr="00300108" w:rsidRDefault="00300108" w:rsidP="00300108">
      <w:pPr>
        <w:ind w:left="284" w:right="-285"/>
      </w:pPr>
    </w:p>
    <w:sectPr w:rsidR="00A84D0C" w:rsidRPr="00300108" w:rsidSect="00EE55DD">
      <w:pgSz w:w="11906" w:h="16838"/>
      <w:pgMar w:top="1134" w:right="1134" w:bottom="136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E0CAF"/>
    <w:multiLevelType w:val="hybridMultilevel"/>
    <w:tmpl w:val="9FB2F24A"/>
    <w:lvl w:ilvl="0" w:tplc="0419000F">
      <w:start w:val="1"/>
      <w:numFmt w:val="decimal"/>
      <w:lvlText w:val="%1."/>
      <w:lvlJc w:val="left"/>
      <w:pPr>
        <w:tabs>
          <w:tab w:val="num" w:pos="720"/>
        </w:tabs>
        <w:ind w:left="720" w:hanging="360"/>
      </w:pPr>
    </w:lvl>
    <w:lvl w:ilvl="1" w:tplc="137AA712">
      <w:start w:val="1"/>
      <w:numFmt w:val="bullet"/>
      <w:lvlText w:val=""/>
      <w:lvlJc w:val="left"/>
      <w:pPr>
        <w:tabs>
          <w:tab w:val="num" w:pos="1440"/>
        </w:tabs>
        <w:ind w:left="1440" w:hanging="360"/>
      </w:pPr>
      <w:rPr>
        <w:rFonts w:ascii="Wingdings" w:hAnsi="Wingdings" w:hint="default"/>
      </w:rPr>
    </w:lvl>
    <w:lvl w:ilvl="2" w:tplc="E39EE2AA">
      <w:start w:val="1"/>
      <w:numFmt w:val="bullet"/>
      <w:lvlText w:val=""/>
      <w:lvlJc w:val="left"/>
      <w:pPr>
        <w:tabs>
          <w:tab w:val="num" w:pos="2160"/>
        </w:tabs>
        <w:ind w:left="2160" w:hanging="360"/>
      </w:pPr>
      <w:rPr>
        <w:rFonts w:ascii="Wingdings" w:hAnsi="Wingdings" w:hint="default"/>
      </w:rPr>
    </w:lvl>
    <w:lvl w:ilvl="3" w:tplc="4942CF02">
      <w:start w:val="1"/>
      <w:numFmt w:val="bullet"/>
      <w:lvlText w:val=""/>
      <w:lvlJc w:val="left"/>
      <w:pPr>
        <w:tabs>
          <w:tab w:val="num" w:pos="2880"/>
        </w:tabs>
        <w:ind w:left="2880" w:hanging="360"/>
      </w:pPr>
      <w:rPr>
        <w:rFonts w:ascii="Wingdings" w:hAnsi="Wingdings" w:hint="default"/>
      </w:rPr>
    </w:lvl>
    <w:lvl w:ilvl="4" w:tplc="27507760">
      <w:start w:val="1"/>
      <w:numFmt w:val="bullet"/>
      <w:lvlText w:val=""/>
      <w:lvlJc w:val="left"/>
      <w:pPr>
        <w:tabs>
          <w:tab w:val="num" w:pos="3600"/>
        </w:tabs>
        <w:ind w:left="3600" w:hanging="360"/>
      </w:pPr>
      <w:rPr>
        <w:rFonts w:ascii="Wingdings" w:hAnsi="Wingdings" w:hint="default"/>
      </w:rPr>
    </w:lvl>
    <w:lvl w:ilvl="5" w:tplc="295643D4">
      <w:start w:val="1"/>
      <w:numFmt w:val="bullet"/>
      <w:lvlText w:val=""/>
      <w:lvlJc w:val="left"/>
      <w:pPr>
        <w:tabs>
          <w:tab w:val="num" w:pos="4320"/>
        </w:tabs>
        <w:ind w:left="4320" w:hanging="360"/>
      </w:pPr>
      <w:rPr>
        <w:rFonts w:ascii="Wingdings" w:hAnsi="Wingdings" w:hint="default"/>
      </w:rPr>
    </w:lvl>
    <w:lvl w:ilvl="6" w:tplc="74A2CDC0">
      <w:start w:val="1"/>
      <w:numFmt w:val="bullet"/>
      <w:lvlText w:val=""/>
      <w:lvlJc w:val="left"/>
      <w:pPr>
        <w:tabs>
          <w:tab w:val="num" w:pos="5040"/>
        </w:tabs>
        <w:ind w:left="5040" w:hanging="360"/>
      </w:pPr>
      <w:rPr>
        <w:rFonts w:ascii="Wingdings" w:hAnsi="Wingdings" w:hint="default"/>
      </w:rPr>
    </w:lvl>
    <w:lvl w:ilvl="7" w:tplc="EA6E2FA0">
      <w:start w:val="1"/>
      <w:numFmt w:val="bullet"/>
      <w:lvlText w:val=""/>
      <w:lvlJc w:val="left"/>
      <w:pPr>
        <w:tabs>
          <w:tab w:val="num" w:pos="5760"/>
        </w:tabs>
        <w:ind w:left="5760" w:hanging="360"/>
      </w:pPr>
      <w:rPr>
        <w:rFonts w:ascii="Wingdings" w:hAnsi="Wingdings" w:hint="default"/>
      </w:rPr>
    </w:lvl>
    <w:lvl w:ilvl="8" w:tplc="7B2011AC">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E55DD"/>
    <w:rsid w:val="00053E31"/>
    <w:rsid w:val="00300108"/>
    <w:rsid w:val="003C3A11"/>
    <w:rsid w:val="003D2AAD"/>
    <w:rsid w:val="005F3894"/>
    <w:rsid w:val="00682FA8"/>
    <w:rsid w:val="00790BCC"/>
    <w:rsid w:val="008F7098"/>
    <w:rsid w:val="00EE5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5DD"/>
    <w:pPr>
      <w:spacing w:after="0" w:line="240" w:lineRule="auto"/>
      <w:ind w:left="1134" w:right="1134" w:firstLine="56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E55DD"/>
    <w:pPr>
      <w:spacing w:before="100" w:beforeAutospacing="1" w:after="100" w:afterAutospacing="1"/>
    </w:pPr>
  </w:style>
  <w:style w:type="paragraph" w:styleId="a4">
    <w:name w:val="Body Text"/>
    <w:basedOn w:val="a"/>
    <w:link w:val="a5"/>
    <w:semiHidden/>
    <w:unhideWhenUsed/>
    <w:rsid w:val="00EE55DD"/>
    <w:pPr>
      <w:suppressAutoHyphens/>
      <w:spacing w:after="120"/>
    </w:pPr>
    <w:rPr>
      <w:lang w:eastAsia="ar-SA"/>
    </w:rPr>
  </w:style>
  <w:style w:type="character" w:customStyle="1" w:styleId="a5">
    <w:name w:val="Основной текст Знак"/>
    <w:basedOn w:val="a0"/>
    <w:link w:val="a4"/>
    <w:semiHidden/>
    <w:rsid w:val="00EE55DD"/>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1137</Words>
  <Characters>6484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6</cp:revision>
  <dcterms:created xsi:type="dcterms:W3CDTF">2014-11-05T10:24:00Z</dcterms:created>
  <dcterms:modified xsi:type="dcterms:W3CDTF">2014-12-08T12:57:00Z</dcterms:modified>
</cp:coreProperties>
</file>