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94" w:rsidRDefault="00891A94" w:rsidP="00891A94">
      <w:pPr>
        <w:pStyle w:val="a4"/>
        <w:tabs>
          <w:tab w:val="left" w:pos="3062"/>
          <w:tab w:val="center" w:pos="7285"/>
        </w:tabs>
        <w:jc w:val="center"/>
        <w:rPr>
          <w:b/>
          <w:bCs/>
          <w:sz w:val="22"/>
          <w:szCs w:val="22"/>
        </w:rPr>
      </w:pPr>
    </w:p>
    <w:p w:rsidR="00891A94" w:rsidRPr="00891A94" w:rsidRDefault="00891A94" w:rsidP="00891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№4</w:t>
      </w:r>
    </w:p>
    <w:p w:rsidR="00891A94" w:rsidRPr="00891A94" w:rsidRDefault="00891A94" w:rsidP="00891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основной образовательной программе</w:t>
      </w:r>
    </w:p>
    <w:p w:rsidR="00891A94" w:rsidRPr="00891A94" w:rsidRDefault="00891A94" w:rsidP="00891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образования</w:t>
      </w:r>
    </w:p>
    <w:p w:rsidR="00891A94" w:rsidRPr="00891A94" w:rsidRDefault="00891A94" w:rsidP="00891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ФГОС ООО</w:t>
      </w:r>
    </w:p>
    <w:p w:rsidR="00891A94" w:rsidRPr="00891A94" w:rsidRDefault="00891A94" w:rsidP="00891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Утверждено:</w:t>
      </w:r>
    </w:p>
    <w:p w:rsidR="00891A94" w:rsidRPr="00891A94" w:rsidRDefault="00891A94" w:rsidP="00891A9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№ </w:t>
      </w:r>
      <w:r w:rsidRPr="00891A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_617</w:t>
      </w:r>
      <w:r w:rsidRPr="0089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_</w:t>
      </w:r>
      <w:r w:rsidRPr="00891A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31.08.</w:t>
      </w:r>
      <w:r w:rsidRPr="0089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1A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2016 </w:t>
      </w:r>
      <w:r w:rsidRPr="00891A9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91A9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91A94" w:rsidRDefault="00891A94" w:rsidP="00891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891A9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РАБОЧАЯ ПРОГРАММА</w:t>
      </w: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891A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БИОЛОГИЯ_____________________________________</w:t>
      </w: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A9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предмета в соответствии с учебным планом)</w:t>
      </w:r>
    </w:p>
    <w:p w:rsidR="00891A94" w:rsidRPr="00891A94" w:rsidRDefault="00891A94" w:rsidP="00891A94">
      <w:pPr>
        <w:tabs>
          <w:tab w:val="left" w:pos="114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  <w:r w:rsidRPr="00891A94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>на уровень основного общего образования</w:t>
      </w: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94">
        <w:rPr>
          <w:rFonts w:ascii="Times New Roman" w:eastAsia="Times New Roman" w:hAnsi="Times New Roman" w:cs="Times New Roman"/>
          <w:sz w:val="20"/>
          <w:szCs w:val="20"/>
          <w:lang w:eastAsia="ru-RU"/>
        </w:rPr>
        <w:t>(уровень образования)</w:t>
      </w: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A9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_______________________8 класс</w:t>
      </w:r>
      <w:r w:rsidRPr="0089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891A94">
        <w:rPr>
          <w:rFonts w:ascii="Times New Roman" w:eastAsia="Times New Roman" w:hAnsi="Times New Roman" w:cs="Times New Roman"/>
          <w:sz w:val="20"/>
          <w:szCs w:val="20"/>
          <w:lang w:eastAsia="ru-RU"/>
        </w:rPr>
        <w:t>(класс)</w:t>
      </w: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Разработана:</w:t>
      </w: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3119"/>
      </w:tblGrid>
      <w:tr w:rsidR="00891A94" w:rsidRPr="00891A94" w:rsidTr="00891A94">
        <w:trPr>
          <w:jc w:val="center"/>
        </w:trPr>
        <w:tc>
          <w:tcPr>
            <w:tcW w:w="2660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551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19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891A94" w:rsidRPr="00891A94" w:rsidTr="00891A94">
        <w:trPr>
          <w:jc w:val="center"/>
        </w:trPr>
        <w:tc>
          <w:tcPr>
            <w:tcW w:w="2660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Пшелуцкая</w:t>
            </w:r>
            <w:proofErr w:type="spellEnd"/>
          </w:p>
        </w:tc>
        <w:tc>
          <w:tcPr>
            <w:tcW w:w="2551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119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</w:tr>
      <w:tr w:rsidR="00891A94" w:rsidRPr="00891A94" w:rsidTr="00891A94">
        <w:trPr>
          <w:jc w:val="center"/>
        </w:trPr>
        <w:tc>
          <w:tcPr>
            <w:tcW w:w="2660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551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94" w:rsidRPr="00891A94" w:rsidTr="00891A94">
        <w:trPr>
          <w:jc w:val="center"/>
        </w:trPr>
        <w:tc>
          <w:tcPr>
            <w:tcW w:w="2660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551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91A94" w:rsidRPr="00891A94" w:rsidRDefault="00891A94" w:rsidP="008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A94" w:rsidRPr="00891A94" w:rsidRDefault="00891A94" w:rsidP="00891A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1A94" w:rsidRPr="00891A94" w:rsidRDefault="00891A94" w:rsidP="0089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2016-2017 учебный год</w:t>
      </w:r>
    </w:p>
    <w:p w:rsidR="00B571EE" w:rsidRPr="00F55DD8" w:rsidRDefault="00891A94" w:rsidP="00891A94">
      <w:pPr>
        <w:pStyle w:val="a4"/>
        <w:tabs>
          <w:tab w:val="left" w:pos="3062"/>
          <w:tab w:val="center" w:pos="7285"/>
        </w:tabs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lastRenderedPageBreak/>
        <w:tab/>
      </w:r>
      <w:r w:rsidR="00B571EE" w:rsidRPr="00F55DD8">
        <w:rPr>
          <w:b/>
          <w:bCs/>
          <w:sz w:val="22"/>
          <w:szCs w:val="22"/>
        </w:rPr>
        <w:t xml:space="preserve">РАБОЧАЯ ПРОГРАММА ПО БИОЛОГИИ </w:t>
      </w:r>
      <w:r w:rsidR="00F55DD8" w:rsidRPr="00F55DD8">
        <w:rPr>
          <w:b/>
          <w:bCs/>
          <w:sz w:val="22"/>
          <w:szCs w:val="22"/>
        </w:rPr>
        <w:t>8</w:t>
      </w:r>
      <w:r w:rsidR="00B571EE" w:rsidRPr="00F55DD8">
        <w:rPr>
          <w:b/>
          <w:bCs/>
          <w:sz w:val="22"/>
          <w:szCs w:val="22"/>
        </w:rPr>
        <w:t xml:space="preserve"> КЛ. ( </w:t>
      </w:r>
      <w:proofErr w:type="gramStart"/>
      <w:r w:rsidR="00B571EE" w:rsidRPr="00F55DD8">
        <w:rPr>
          <w:b/>
          <w:bCs/>
          <w:sz w:val="22"/>
          <w:szCs w:val="22"/>
        </w:rPr>
        <w:t>к</w:t>
      </w:r>
      <w:proofErr w:type="gramEnd"/>
      <w:r w:rsidR="00B571EE" w:rsidRPr="00F55DD8">
        <w:rPr>
          <w:b/>
          <w:bCs/>
          <w:sz w:val="22"/>
          <w:szCs w:val="22"/>
        </w:rPr>
        <w:t xml:space="preserve"> учебнику В.В. Пасечника)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  <w:b/>
        </w:rPr>
        <w:t>1.Пояснительная записка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55DD8">
        <w:rPr>
          <w:rFonts w:ascii="Times New Roman" w:hAnsi="Times New Roman" w:cs="Times New Roman"/>
          <w:bCs/>
        </w:rPr>
        <w:t>Цели</w:t>
      </w:r>
      <w:r w:rsidRPr="00F55DD8">
        <w:rPr>
          <w:rFonts w:ascii="Times New Roman" w:hAnsi="Times New Roman" w:cs="Times New Roman"/>
          <w:b/>
          <w:bCs/>
        </w:rPr>
        <w:t xml:space="preserve"> </w:t>
      </w:r>
      <w:r w:rsidRPr="00F55DD8">
        <w:rPr>
          <w:rFonts w:ascii="Times New Roman" w:hAnsi="Times New Roman" w:cs="Times New Roman"/>
        </w:rPr>
        <w:t xml:space="preserve">биологического образования в основной школе формулируются на нескольких уровнях: глобальном, </w:t>
      </w:r>
      <w:proofErr w:type="spellStart"/>
      <w:r w:rsidRPr="00F55DD8">
        <w:rPr>
          <w:rFonts w:ascii="Times New Roman" w:hAnsi="Times New Roman" w:cs="Times New Roman"/>
        </w:rPr>
        <w:t>метапредметном</w:t>
      </w:r>
      <w:proofErr w:type="spellEnd"/>
      <w:r w:rsidRPr="00F55DD8">
        <w:rPr>
          <w:rFonts w:ascii="Times New Roman" w:hAnsi="Times New Roman" w:cs="Times New Roman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Наиболее продуктивными, с точки зрения решения задач развития подростка, является </w:t>
      </w:r>
      <w:proofErr w:type="spellStart"/>
      <w:r w:rsidRPr="00F55DD8">
        <w:rPr>
          <w:rFonts w:ascii="Times New Roman" w:hAnsi="Times New Roman" w:cs="Times New Roman"/>
        </w:rPr>
        <w:t>социоморальная</w:t>
      </w:r>
      <w:proofErr w:type="spellEnd"/>
      <w:r w:rsidRPr="00F55DD8">
        <w:rPr>
          <w:rFonts w:ascii="Times New Roman" w:hAnsi="Times New Roman" w:cs="Times New Roman"/>
        </w:rPr>
        <w:t xml:space="preserve"> и интеллектуальная взрослость.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С учётом вышеназванных подходов глобальными целями биологического образования являются: </w:t>
      </w:r>
    </w:p>
    <w:p w:rsidR="00B571EE" w:rsidRPr="00F55DD8" w:rsidRDefault="00B571EE" w:rsidP="00B571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  <w:b/>
          <w:bCs/>
        </w:rPr>
        <w:t xml:space="preserve">социализация </w:t>
      </w:r>
      <w:r w:rsidRPr="00F55DD8">
        <w:rPr>
          <w:rFonts w:ascii="Times New Roman" w:hAnsi="Times New Roman" w:cs="Times New Roman"/>
        </w:rPr>
        <w:t xml:space="preserve">обучаемых — вхождение в мир культуры и социальных отношений, обеспечивающая включение учащихся в ту или иную группу или общность – носителя её норм, ценностей, ориентаций, осваиваемых в процессе знакомства с миром живой природы; </w:t>
      </w:r>
    </w:p>
    <w:p w:rsidR="00B571EE" w:rsidRPr="00F55DD8" w:rsidRDefault="00B571EE" w:rsidP="00B571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  <w:b/>
          <w:bCs/>
        </w:rPr>
        <w:t xml:space="preserve">приобщение </w:t>
      </w:r>
      <w:r w:rsidRPr="00F55DD8">
        <w:rPr>
          <w:rFonts w:ascii="Times New Roman" w:hAnsi="Times New Roman" w:cs="Times New Roman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Помимо этого, биологическое образование призвано обеспечить: </w:t>
      </w:r>
    </w:p>
    <w:p w:rsidR="00B571EE" w:rsidRPr="00F55DD8" w:rsidRDefault="00B571EE" w:rsidP="00B571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  <w:b/>
        </w:rPr>
        <w:t>ориентацию</w:t>
      </w:r>
      <w:r w:rsidRPr="00F55DD8">
        <w:rPr>
          <w:rFonts w:ascii="Times New Roman" w:hAnsi="Times New Roman" w:cs="Times New Roman"/>
        </w:rPr>
        <w:t xml:space="preserve"> в системе моральных норм и ценностей: признание наивысшей ценностью жизнь и здоровье человека; формирование ценностного отношения к живой природе; </w:t>
      </w:r>
    </w:p>
    <w:p w:rsidR="00B571EE" w:rsidRPr="00F55DD8" w:rsidRDefault="00B571EE" w:rsidP="00B571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  <w:b/>
        </w:rPr>
        <w:t>развитие</w:t>
      </w:r>
      <w:r w:rsidRPr="00F55DD8">
        <w:rPr>
          <w:rFonts w:ascii="Times New Roman" w:hAnsi="Times New Roman" w:cs="Times New Roman"/>
        </w:rPr>
        <w:t xml:space="preserve">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 </w:t>
      </w:r>
    </w:p>
    <w:p w:rsidR="00B571EE" w:rsidRPr="00F55DD8" w:rsidRDefault="00B571EE" w:rsidP="00B571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  <w:b/>
        </w:rPr>
        <w:t>овладение</w:t>
      </w:r>
      <w:r w:rsidRPr="00F55DD8">
        <w:rPr>
          <w:rFonts w:ascii="Times New Roman" w:hAnsi="Times New Roman" w:cs="Times New Roman"/>
        </w:rPr>
        <w:t xml:space="preserve"> ключевыми компетентностями: учебно – познавательной, информационной, ценностно – смысловой, коммуникативной; </w:t>
      </w:r>
    </w:p>
    <w:p w:rsidR="00B571EE" w:rsidRPr="00F55DD8" w:rsidRDefault="00B571EE" w:rsidP="00B571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  <w:b/>
        </w:rPr>
        <w:t>формирование</w:t>
      </w:r>
      <w:r w:rsidRPr="00F55DD8">
        <w:rPr>
          <w:rFonts w:ascii="Times New Roman" w:hAnsi="Times New Roman" w:cs="Times New Roman"/>
        </w:rPr>
        <w:t xml:space="preserve"> у </w:t>
      </w:r>
      <w:proofErr w:type="gramStart"/>
      <w:r w:rsidRPr="00F55DD8">
        <w:rPr>
          <w:rFonts w:ascii="Times New Roman" w:hAnsi="Times New Roman" w:cs="Times New Roman"/>
        </w:rPr>
        <w:t>обучающихся</w:t>
      </w:r>
      <w:proofErr w:type="gramEnd"/>
      <w:r w:rsidRPr="00F55DD8">
        <w:rPr>
          <w:rFonts w:ascii="Times New Roman" w:hAnsi="Times New Roman" w:cs="Times New Roman"/>
        </w:rPr>
        <w:t xml:space="preserve"> познавательной культуры, осваиваемой в процессе познавательной деятельности, и эстетической культуры как способности эмоционально – ценностного отношения к объектам живой природы.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  <w:b/>
        </w:rPr>
        <w:t>2. Общая характеристика курса биологии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</w:t>
      </w:r>
      <w:proofErr w:type="gramStart"/>
      <w:r w:rsidRPr="00F55DD8">
        <w:rPr>
          <w:rFonts w:ascii="Times New Roman" w:hAnsi="Times New Roman" w:cs="Times New Roman"/>
        </w:rPr>
        <w:t>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 туры, сохранения окружающей среды и собственного здоровья, для повседневной жизни и практической деятельности.</w:t>
      </w:r>
      <w:proofErr w:type="gramEnd"/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Биология как учебная дисциплина предметной области «Естественнонаучные предметы» обеспечивает: </w:t>
      </w:r>
    </w:p>
    <w:p w:rsidR="00B571EE" w:rsidRPr="00F55DD8" w:rsidRDefault="00B571EE" w:rsidP="00B571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формирование системы биологических знаний как компонента целостности научной карты мира; </w:t>
      </w:r>
    </w:p>
    <w:p w:rsidR="00B571EE" w:rsidRPr="00F55DD8" w:rsidRDefault="00B571EE" w:rsidP="00B571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овладение научным подходом к решению различных задач; </w:t>
      </w:r>
    </w:p>
    <w:p w:rsidR="00B571EE" w:rsidRPr="00F55DD8" w:rsidRDefault="00B571EE" w:rsidP="00B571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овладение умениями формулировать гипотезы, конструировать, проводить эксперименты, оценивать полученные результаты; </w:t>
      </w:r>
    </w:p>
    <w:p w:rsidR="00B571EE" w:rsidRPr="00F55DD8" w:rsidRDefault="00B571EE" w:rsidP="00B571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овладение умением сопоставлять экспериментальные и теоретические знания с объективными реалиями жизни; </w:t>
      </w:r>
    </w:p>
    <w:p w:rsidR="00B571EE" w:rsidRPr="00F55DD8" w:rsidRDefault="00B571EE" w:rsidP="00B571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lastRenderedPageBreak/>
        <w:t xml:space="preserve">воспитание ответственного и бережного отношения к окружающей среде, осознание значимости концепции устойчивого развития; </w:t>
      </w:r>
    </w:p>
    <w:p w:rsidR="00B571EE" w:rsidRPr="00F55DD8" w:rsidRDefault="00B571EE" w:rsidP="00B571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</w:t>
      </w:r>
      <w:proofErr w:type="spellStart"/>
      <w:r w:rsidRPr="00F55DD8">
        <w:rPr>
          <w:rFonts w:ascii="Times New Roman" w:hAnsi="Times New Roman" w:cs="Times New Roman"/>
        </w:rPr>
        <w:t>межпредметного</w:t>
      </w:r>
      <w:proofErr w:type="spellEnd"/>
      <w:r w:rsidRPr="00F55DD8">
        <w:rPr>
          <w:rFonts w:ascii="Times New Roman" w:hAnsi="Times New Roman" w:cs="Times New Roman"/>
        </w:rPr>
        <w:t xml:space="preserve"> анализа учебных задач.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  <w:b/>
        </w:rPr>
        <w:t>3. Место курса биологии в учебном плане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Рабочая программа разработана в соответствии с учебным планом школы для ступени основного общего образования. Биология в основной школе изучается с 6 по 9 классы: 8Б</w:t>
      </w:r>
      <w:proofErr w:type="gramStart"/>
      <w:r w:rsidRPr="00F55DD8">
        <w:rPr>
          <w:rFonts w:ascii="Times New Roman" w:hAnsi="Times New Roman" w:cs="Times New Roman"/>
        </w:rPr>
        <w:t>,В</w:t>
      </w:r>
      <w:proofErr w:type="gramEnd"/>
      <w:r w:rsidRPr="00F55DD8">
        <w:rPr>
          <w:rFonts w:ascii="Times New Roman" w:hAnsi="Times New Roman" w:cs="Times New Roman"/>
        </w:rPr>
        <w:t>,Г,Д класс – 70 часов (2ч в неделю); 9Б– 70 часов (2 ч в неделю)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В соответствии с базисным учебным (общеобразовательным) планом курсу биологии на ступени основного общего образования предшествует курс «Окружающий мир» и «Природоведение». По отношению к курсу биологии они является пропедевтическим.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Содержание курса биологии в основной школе является базой для изучения общих биологических закономерностей, законов, теорий в старшей школе. Та ким образом, содержание курса биологии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  <w:b/>
        </w:rPr>
        <w:t>4. Результаты освоения курса биологии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 w:rsidRPr="00F55DD8">
        <w:rPr>
          <w:rFonts w:ascii="Times New Roman" w:hAnsi="Times New Roman" w:cs="Times New Roman"/>
        </w:rPr>
        <w:t>метапредметные</w:t>
      </w:r>
      <w:proofErr w:type="spellEnd"/>
      <w:r w:rsidRPr="00F55DD8">
        <w:rPr>
          <w:rFonts w:ascii="Times New Roman" w:hAnsi="Times New Roman" w:cs="Times New Roman"/>
        </w:rPr>
        <w:t xml:space="preserve"> и предметные результаты освоения предмета.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Изучение биологии в основной школе даёт возможность достичь следующих </w:t>
      </w:r>
      <w:r w:rsidRPr="00F55DD8">
        <w:rPr>
          <w:rFonts w:ascii="Times New Roman" w:hAnsi="Times New Roman" w:cs="Times New Roman"/>
          <w:b/>
        </w:rPr>
        <w:t>личностных результатов:</w:t>
      </w:r>
      <w:r w:rsidRPr="00F55DD8">
        <w:rPr>
          <w:rFonts w:ascii="Times New Roman" w:hAnsi="Times New Roman" w:cs="Times New Roman"/>
        </w:rPr>
        <w:t xml:space="preserve"> 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формирование ответственного отношения к учению, готовности и </w:t>
      </w:r>
      <w:proofErr w:type="gramStart"/>
      <w:r w:rsidRPr="00F55DD8">
        <w:rPr>
          <w:rFonts w:ascii="Times New Roman" w:hAnsi="Times New Roman" w:cs="Times New Roman"/>
        </w:rPr>
        <w:t>способности</w:t>
      </w:r>
      <w:proofErr w:type="gramEnd"/>
      <w:r w:rsidRPr="00F55DD8">
        <w:rPr>
          <w:rFonts w:ascii="Times New Roman" w:hAnsi="Times New Roman" w:cs="Times New Roman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F55DD8">
        <w:rPr>
          <w:rFonts w:ascii="Times New Roman" w:hAnsi="Times New Roman" w:cs="Times New Roman"/>
        </w:rPr>
        <w:t>здоровьесберегающих</w:t>
      </w:r>
      <w:proofErr w:type="spellEnd"/>
      <w:r w:rsidRPr="00F55DD8">
        <w:rPr>
          <w:rFonts w:ascii="Times New Roman" w:hAnsi="Times New Roman" w:cs="Times New Roman"/>
        </w:rPr>
        <w:t xml:space="preserve"> технологий; 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5DD8">
        <w:rPr>
          <w:rFonts w:ascii="Times New Roman" w:hAnsi="Times New Roman" w:cs="Times New Roman"/>
        </w:rPr>
        <w:t>сформированность</w:t>
      </w:r>
      <w:proofErr w:type="spellEnd"/>
      <w:r w:rsidRPr="00F55DD8">
        <w:rPr>
          <w:rFonts w:ascii="Times New Roman" w:hAnsi="Times New Roman" w:cs="Times New Roman"/>
        </w:rPr>
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 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освоение социальных норм и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lastRenderedPageBreak/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B571EE" w:rsidRPr="00F55DD8" w:rsidRDefault="00B571EE" w:rsidP="00B571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F55DD8">
        <w:rPr>
          <w:rFonts w:ascii="Times New Roman" w:hAnsi="Times New Roman" w:cs="Times New Roman"/>
          <w:b/>
        </w:rPr>
        <w:t>Метапредметными</w:t>
      </w:r>
      <w:proofErr w:type="spellEnd"/>
      <w:r w:rsidRPr="00F55DD8">
        <w:rPr>
          <w:rFonts w:ascii="Times New Roman" w:hAnsi="Times New Roman" w:cs="Times New Roman"/>
        </w:rPr>
        <w:t xml:space="preserve"> </w:t>
      </w:r>
      <w:r w:rsidRPr="00F55DD8">
        <w:rPr>
          <w:rFonts w:ascii="Times New Roman" w:hAnsi="Times New Roman" w:cs="Times New Roman"/>
          <w:b/>
        </w:rPr>
        <w:t>результатами</w:t>
      </w:r>
      <w:r w:rsidRPr="00F55DD8">
        <w:rPr>
          <w:rFonts w:ascii="Times New Roman" w:hAnsi="Times New Roman" w:cs="Times New Roman"/>
        </w:rPr>
        <w:t xml:space="preserve"> освоения основной образовательной программы основного общего образования являются:</w:t>
      </w:r>
    </w:p>
    <w:p w:rsidR="00B571EE" w:rsidRPr="00F55DD8" w:rsidRDefault="00B571EE" w:rsidP="00B571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571EE" w:rsidRPr="00F55DD8" w:rsidRDefault="00B571EE" w:rsidP="00B571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55DD8">
        <w:rPr>
          <w:rFonts w:ascii="Times New Roman" w:hAnsi="Times New Roman" w:cs="Times New Roman"/>
        </w:rPr>
        <w:t xml:space="preserve"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B571EE" w:rsidRPr="00F55DD8" w:rsidRDefault="00B571EE" w:rsidP="00B571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умение работать с разными источниками биологической информации: находить биологическую информацию в различных источниках (тексте учебника научно-популярной литературе, биологических словарях и справочниках), анализировать и оценивать информацию; </w:t>
      </w:r>
    </w:p>
    <w:p w:rsidR="00B571EE" w:rsidRPr="00F55DD8" w:rsidRDefault="00B571EE" w:rsidP="00B571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B571EE" w:rsidRPr="00F55DD8" w:rsidRDefault="00B571EE" w:rsidP="00B571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571EE" w:rsidRPr="00F55DD8" w:rsidRDefault="00B571EE" w:rsidP="00B571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571EE" w:rsidRPr="00F55DD8" w:rsidRDefault="00B571EE" w:rsidP="00B571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B571EE" w:rsidRPr="00F55DD8" w:rsidRDefault="00B571EE" w:rsidP="00B571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B571EE" w:rsidRPr="00F55DD8" w:rsidRDefault="00B571EE" w:rsidP="00B571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 </w:t>
      </w:r>
    </w:p>
    <w:p w:rsidR="00B571EE" w:rsidRPr="00F55DD8" w:rsidRDefault="00B571EE" w:rsidP="00B571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B571EE" w:rsidRPr="00F55DD8" w:rsidRDefault="00B571EE" w:rsidP="00B571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формирование и развитие компетентности в области использования, информационно – коммуникационных технологий (ИКТ – компетенции).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  <w:b/>
        </w:rPr>
        <w:t>Предметными результатами</w:t>
      </w:r>
      <w:r w:rsidRPr="00F55DD8">
        <w:rPr>
          <w:rFonts w:ascii="Times New Roman" w:hAnsi="Times New Roman" w:cs="Times New Roman"/>
        </w:rPr>
        <w:t xml:space="preserve"> освоения биологии в основной школе являются: </w:t>
      </w:r>
    </w:p>
    <w:p w:rsidR="00B571EE" w:rsidRPr="00F55DD8" w:rsidRDefault="00B571EE" w:rsidP="00B571E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lastRenderedPageBreak/>
        <w:t xml:space="preserve">усвоение системы научных знаний о живой природе и закономерностях её развития, для формирования современных представлений о естественнонаучной картине мира; </w:t>
      </w:r>
    </w:p>
    <w:p w:rsidR="00B571EE" w:rsidRPr="00F55DD8" w:rsidRDefault="00B571EE" w:rsidP="00B571E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F55DD8">
        <w:rPr>
          <w:rFonts w:ascii="Times New Roman" w:hAnsi="Times New Roman" w:cs="Times New Roman"/>
        </w:rPr>
        <w:t>экосистемной</w:t>
      </w:r>
      <w:proofErr w:type="spellEnd"/>
      <w:r w:rsidRPr="00F55DD8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 </w:t>
      </w:r>
    </w:p>
    <w:p w:rsidR="00B571EE" w:rsidRPr="00F55DD8" w:rsidRDefault="00B571EE" w:rsidP="00B571E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 </w:t>
      </w:r>
    </w:p>
    <w:p w:rsidR="00B571EE" w:rsidRPr="00F55DD8" w:rsidRDefault="00B571EE" w:rsidP="00B571E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 </w:t>
      </w:r>
    </w:p>
    <w:p w:rsidR="00B571EE" w:rsidRPr="00F55DD8" w:rsidRDefault="00B571EE" w:rsidP="00B571E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 </w:t>
      </w:r>
    </w:p>
    <w:p w:rsidR="00B571EE" w:rsidRPr="00F55DD8" w:rsidRDefault="00B571EE" w:rsidP="00B571E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 </w:t>
      </w:r>
    </w:p>
    <w:p w:rsidR="00B571EE" w:rsidRPr="00F55DD8" w:rsidRDefault="00B571EE" w:rsidP="00B571E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 </w:t>
      </w:r>
    </w:p>
    <w:p w:rsidR="00B571EE" w:rsidRPr="00F55DD8" w:rsidRDefault="00B571EE" w:rsidP="00B571E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71EE" w:rsidRPr="00F55DD8" w:rsidRDefault="00B571EE" w:rsidP="00B57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5DD8">
        <w:rPr>
          <w:rFonts w:ascii="Times New Roman" w:eastAsia="Times New Roman" w:hAnsi="Times New Roman" w:cs="Times New Roman"/>
          <w:b/>
          <w:lang w:eastAsia="ru-RU"/>
        </w:rPr>
        <w:t>5.Содержание тем учебного предмета биологии 8 класса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</w:p>
    <w:p w:rsidR="00B571EE" w:rsidRPr="00F55DD8" w:rsidRDefault="00B571EE" w:rsidP="00B571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 xml:space="preserve">Введение </w:t>
      </w:r>
      <w:proofErr w:type="gramStart"/>
      <w:r w:rsidRPr="00F55DD8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 xml:space="preserve">( </w:t>
      </w:r>
      <w:proofErr w:type="gramEnd"/>
      <w:r w:rsidRPr="00F55DD8">
        <w:rPr>
          <w:rFonts w:ascii="Times New Roman" w:eastAsia="Times New Roman" w:hAnsi="Times New Roman" w:cs="Times New Roman"/>
          <w:b/>
          <w:bCs/>
          <w:iCs/>
          <w:spacing w:val="3"/>
          <w:lang w:eastAsia="ru-RU"/>
        </w:rPr>
        <w:t xml:space="preserve">1 </w:t>
      </w:r>
      <w:r w:rsidRPr="00F55DD8">
        <w:rPr>
          <w:rFonts w:ascii="Times New Roman" w:eastAsia="Times New Roman" w:hAnsi="Times New Roman" w:cs="Times New Roman"/>
          <w:b/>
          <w:iCs/>
          <w:spacing w:val="3"/>
          <w:lang w:eastAsia="ru-RU"/>
        </w:rPr>
        <w:t>час)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b/>
          <w:lang w:eastAsia="ru-RU"/>
        </w:rPr>
      </w:pPr>
    </w:p>
    <w:p w:rsidR="00B571EE" w:rsidRPr="00F55DD8" w:rsidRDefault="00B571EE" w:rsidP="00B571EE">
      <w:pPr>
        <w:shd w:val="clear" w:color="auto" w:fill="FFFFFF"/>
        <w:spacing w:after="0" w:line="240" w:lineRule="auto"/>
        <w:ind w:left="5" w:righ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Науки, изучающие организм человека: анатомия, физиология, психология и гигиена. Их ста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новление и методы исследования.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48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B571EE" w:rsidRPr="00F55DD8" w:rsidRDefault="00B571EE" w:rsidP="00B571EE">
      <w:pPr>
        <w:shd w:val="clear" w:color="auto" w:fill="FFFFFF"/>
        <w:spacing w:after="0" w:line="240" w:lineRule="auto"/>
        <w:ind w:right="48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-6"/>
          <w:lang w:eastAsia="ru-RU"/>
        </w:rPr>
        <w:t>Раздел 1</w:t>
      </w:r>
      <w:r w:rsidRPr="00F55DD8">
        <w:rPr>
          <w:rFonts w:ascii="Times New Roman" w:eastAsia="Times New Roman" w:hAnsi="Times New Roman" w:cs="Times New Roman"/>
          <w:spacing w:val="-6"/>
          <w:lang w:eastAsia="ru-RU"/>
        </w:rPr>
        <w:t>.</w:t>
      </w:r>
      <w:r w:rsidRPr="00F55DD8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 xml:space="preserve">Происхождение человека (3 </w:t>
      </w:r>
      <w:r w:rsidRPr="00F55DD8">
        <w:rPr>
          <w:rFonts w:ascii="Times New Roman" w:eastAsia="Times New Roman" w:hAnsi="Times New Roman" w:cs="Times New Roman"/>
          <w:b/>
          <w:bCs/>
          <w:iCs/>
          <w:spacing w:val="3"/>
          <w:lang w:eastAsia="ru-RU"/>
        </w:rPr>
        <w:t>часа)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Место человека в систематике. Доказательства 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животного происхождения человека. Основные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этапы эволюции человека. Влияние биологических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и социальных факторов на нее. Человеческие расы.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Человек как вид.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3"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 модели «Происхождение человека», моделей остатков древней культуры человека.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B571EE" w:rsidRPr="00F55DD8" w:rsidRDefault="00B571EE" w:rsidP="00B571EE">
      <w:pPr>
        <w:shd w:val="clear" w:color="auto" w:fill="FFFFFF"/>
        <w:spacing w:after="0" w:line="240" w:lineRule="auto"/>
        <w:ind w:right="19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-2"/>
          <w:lang w:eastAsia="ru-RU"/>
        </w:rPr>
        <w:t>Раздел 2.</w:t>
      </w:r>
      <w:r w:rsidRPr="00F55DD8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Строение и функции организма </w:t>
      </w:r>
      <w:r w:rsidRPr="00F55DD8">
        <w:rPr>
          <w:rFonts w:ascii="Times New Roman" w:eastAsia="Times New Roman" w:hAnsi="Times New Roman" w:cs="Times New Roman"/>
          <w:b/>
          <w:bCs/>
          <w:iCs/>
          <w:spacing w:val="2"/>
          <w:lang w:eastAsia="ru-RU"/>
        </w:rPr>
        <w:t>(61 час)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Общий обзор организма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10"/>
          <w:lang w:eastAsia="ru-RU"/>
        </w:rPr>
        <w:t xml:space="preserve">Уровни организации. Структура тела. Органы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и системы органов.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 xml:space="preserve">Клеточное строение организма. Ткани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right="5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6"/>
          <w:lang w:eastAsia="ru-RU"/>
        </w:rPr>
        <w:lastRenderedPageBreak/>
        <w:t>Внешняя и внутренняя среда организма. Строение и функции клетки. Роль ядра в передаче на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следственных свойств организма. Органоиды клет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ки. Деление. Жизненные процессы клетки: обмен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веществ, биосинтез и биологическое окисление. Их </w:t>
      </w:r>
      <w:r w:rsidRPr="00F55DD8">
        <w:rPr>
          <w:rFonts w:ascii="Times New Roman" w:eastAsia="Times New Roman" w:hAnsi="Times New Roman" w:cs="Times New Roman"/>
          <w:spacing w:val="1"/>
          <w:lang w:eastAsia="ru-RU"/>
        </w:rPr>
        <w:t xml:space="preserve">значение. Роль ферментов в обмене веществ. Рост и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развитие клетки. Состояния физиологического по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коя и возбуждения.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0" w:right="5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Ткани. Образование тканей. Эпителиальные, со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единительные, мышечные, </w:t>
      </w:r>
      <w:proofErr w:type="gramStart"/>
      <w:r w:rsidRPr="00F55DD8">
        <w:rPr>
          <w:rFonts w:ascii="Times New Roman" w:eastAsia="Times New Roman" w:hAnsi="Times New Roman" w:cs="Times New Roman"/>
          <w:spacing w:val="7"/>
          <w:lang w:eastAsia="ru-RU"/>
        </w:rPr>
        <w:t>нервная</w:t>
      </w:r>
      <w:proofErr w:type="gramEnd"/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 ткани. Стро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ение и функция нейрона. Синапс.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2"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 разложения пероксида водорода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ферментом каталазой.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b/>
          <w:bCs/>
          <w:spacing w:val="6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Лабораторная работа №1: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Рассматривание микропрепаратов строения тканей</w:t>
      </w:r>
      <w:r w:rsidRPr="00F55DD8">
        <w:rPr>
          <w:rFonts w:ascii="Times New Roman" w:eastAsia="Times New Roman" w:hAnsi="Times New Roman" w:cs="Times New Roman"/>
          <w:b/>
          <w:bCs/>
          <w:spacing w:val="6"/>
          <w:lang w:eastAsia="ru-RU"/>
        </w:rPr>
        <w:t xml:space="preserve">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Рефлекторная регуляция органов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 xml:space="preserve">и систем организма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3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Центральная и периферическая части нервной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системы. Спинной и головной мозг. Нервы и нерв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ные узлы. Рефлекс и рефлекторная дуга. Нейрон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ные цепи. Процессы возбуждения и торможения,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их значение. Чувствительные, вставочные и испол</w:t>
      </w:r>
      <w:r w:rsidRPr="00F55DD8">
        <w:rPr>
          <w:rFonts w:ascii="Times New Roman" w:eastAsia="Times New Roman" w:hAnsi="Times New Roman" w:cs="Times New Roman"/>
          <w:spacing w:val="8"/>
          <w:lang w:eastAsia="ru-RU"/>
        </w:rPr>
        <w:t xml:space="preserve">нительные нейроны. Прямые и обратные связи.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Роль рецепторов в восприятии раздражений.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2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 xml:space="preserve">Опорно-двигательная система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9" w:right="5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Скелет и мышцы, их функции. Химический со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став костей, их макр</w:t>
      </w:r>
      <w:proofErr w:type="gramStart"/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о-</w:t>
      </w:r>
      <w:proofErr w:type="gramEnd"/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 и </w:t>
      </w:r>
      <w:proofErr w:type="spellStart"/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микростроение</w:t>
      </w:r>
      <w:proofErr w:type="spellEnd"/>
      <w:r w:rsidRPr="00F55DD8">
        <w:rPr>
          <w:rFonts w:ascii="Times New Roman" w:eastAsia="Times New Roman" w:hAnsi="Times New Roman" w:cs="Times New Roman"/>
          <w:spacing w:val="3"/>
          <w:lang w:eastAsia="ru-RU"/>
        </w:rPr>
        <w:t>, типы кос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тей. Скелет человека, его приспособление к </w:t>
      </w:r>
      <w:proofErr w:type="spellStart"/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прямо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хождению</w:t>
      </w:r>
      <w:proofErr w:type="spellEnd"/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, трудовой деятельности. Изменения,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связанные с развитием мозга и речи. Типы соеди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нений костей: неподвижные, </w:t>
      </w:r>
      <w:proofErr w:type="spellStart"/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полуподвижные</w:t>
      </w:r>
      <w:proofErr w:type="spellEnd"/>
      <w:r w:rsidRPr="00F55DD8">
        <w:rPr>
          <w:rFonts w:ascii="Times New Roman" w:eastAsia="Times New Roman" w:hAnsi="Times New Roman" w:cs="Times New Roman"/>
          <w:spacing w:val="3"/>
          <w:lang w:eastAsia="ru-RU"/>
        </w:rPr>
        <w:t>, по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движные (суставы).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4" w:right="5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Строение мышц и сухожилий. Обзор мышц человеческого тела. Мышцы-антагонисты и синер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гисты. Работа скелетных мышц и их регуляция.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Понятие о двигательной единице. Изменение мыш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 xml:space="preserve">цы при тренировке, последствия гиподинамии.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Энергетика мышечного сокращения. Динамическая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и статическая работа.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right="19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Причины нарушения осанки и развития плоскостопия. Их выявление, предупреждение и исправление.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9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Первая помощь при ушибах, переломах костей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и вывихах суставов.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9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 скелета и муляжей торса человека,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черепа, костей конечностей, позвонков, распилов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костей, приемов первой помощи при травмах.</w:t>
      </w:r>
    </w:p>
    <w:p w:rsidR="00B571EE" w:rsidRPr="00F55DD8" w:rsidRDefault="00B571EE" w:rsidP="00B571EE">
      <w:pPr>
        <w:shd w:val="clear" w:color="auto" w:fill="FFFFFF"/>
        <w:tabs>
          <w:tab w:val="left" w:pos="283"/>
        </w:tabs>
        <w:spacing w:after="0" w:line="240" w:lineRule="auto"/>
        <w:ind w:left="283" w:right="1267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-7"/>
          <w:lang w:eastAsia="ru-RU"/>
        </w:rPr>
        <w:t xml:space="preserve">Лабораторные работы:№2 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Микроскопическое строение кости.</w:t>
      </w:r>
    </w:p>
    <w:p w:rsidR="00B571EE" w:rsidRPr="00F55DD8" w:rsidRDefault="00B571EE" w:rsidP="00B571EE">
      <w:pP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6"/>
          <w:lang w:eastAsia="ru-RU"/>
        </w:rPr>
        <w:t xml:space="preserve">Лабораторные работы:№3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Мышцы человеческого тела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3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3"/>
          <w:lang w:eastAsia="ru-RU"/>
        </w:rPr>
        <w:t>Лабораторные работы:№</w:t>
      </w:r>
      <w:r w:rsidRPr="00F55DD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E2D514" wp14:editId="401545F2">
                <wp:simplePos x="0" y="0"/>
                <wp:positionH relativeFrom="margin">
                  <wp:posOffset>8568055</wp:posOffset>
                </wp:positionH>
                <wp:positionV relativeFrom="paragraph">
                  <wp:posOffset>2557145</wp:posOffset>
                </wp:positionV>
                <wp:extent cx="0" cy="4255135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51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74.65pt,201.35pt" to="674.65pt,5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F55DD8">
        <w:rPr>
          <w:rFonts w:ascii="Times New Roman" w:eastAsia="Times New Roman" w:hAnsi="Times New Roman" w:cs="Times New Roman"/>
          <w:b/>
          <w:spacing w:val="3"/>
          <w:lang w:eastAsia="ru-RU"/>
        </w:rPr>
        <w:t>3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Утомление при статической и динамической ра</w:t>
      </w:r>
      <w:r w:rsidRPr="00F55DD8">
        <w:rPr>
          <w:rFonts w:ascii="Times New Roman" w:eastAsia="Times New Roman" w:hAnsi="Times New Roman" w:cs="Times New Roman"/>
          <w:spacing w:val="-3"/>
          <w:lang w:eastAsia="ru-RU"/>
        </w:rPr>
        <w:t>боте.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6"/>
          <w:lang w:eastAsia="ru-RU"/>
        </w:rPr>
        <w:t xml:space="preserve">Лабораторные работы:№5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Осанка и плоскостопие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4"/>
          <w:lang w:eastAsia="ru-RU"/>
        </w:rPr>
        <w:t xml:space="preserve">Самонаблюдения работы основных мышц, роль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плечевого пояса в движениях руки.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2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 xml:space="preserve">Внутренняя среда организма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24" w:right="5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7"/>
          <w:lang w:eastAsia="ru-RU"/>
        </w:rPr>
        <w:t>Компоненты внутренней среды: кровь, ткане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вая жидкость, лимфа. Их взаимодействие. Гомео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стаз. Состав крови: плазма и форменные элементы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(тромбоциты, эритроциты, лейкоциты). Их функ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ции. Свертывание крови. Роль кальция и витамина</w:t>
      </w:r>
      <w:proofErr w:type="gramStart"/>
      <w:r w:rsidRPr="00F55DD8">
        <w:rPr>
          <w:rFonts w:ascii="Times New Roman" w:eastAsia="Times New Roman" w:hAnsi="Times New Roman" w:cs="Times New Roman"/>
          <w:spacing w:val="4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К</w:t>
      </w:r>
      <w:proofErr w:type="gramEnd"/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 в свертывании крови. Анализ крови. Малокро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вие. Кроветворение.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right="1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Борьба организма с инфекцией. Иммунитет. </w:t>
      </w:r>
      <w:r w:rsidRPr="00F55DD8">
        <w:rPr>
          <w:rFonts w:ascii="Times New Roman" w:eastAsia="Times New Roman" w:hAnsi="Times New Roman" w:cs="Times New Roman"/>
          <w:spacing w:val="20"/>
          <w:lang w:eastAsia="ru-RU"/>
        </w:rPr>
        <w:t xml:space="preserve">Защитные барьеры организма. Луи Пастер и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И.И. Мечников. Антигены и антитела. Специфи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>ческий и неспецифический иммунитет. Иммуни</w:t>
      </w:r>
      <w:r w:rsidRPr="00F55DD8">
        <w:rPr>
          <w:rFonts w:ascii="Times New Roman" w:eastAsia="Times New Roman" w:hAnsi="Times New Roman" w:cs="Times New Roman"/>
          <w:spacing w:val="8"/>
          <w:lang w:eastAsia="ru-RU"/>
        </w:rPr>
        <w:t>тет клеточный и гуморальный. Иммунная систе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ма. Роль лимфоцитов в иммунной защите. Фагоци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тоз. Воспаление. Инфекционные и паразитарные </w:t>
      </w:r>
      <w:r w:rsidRPr="00F55DD8">
        <w:rPr>
          <w:rFonts w:ascii="Times New Roman" w:eastAsia="Times New Roman" w:hAnsi="Times New Roman" w:cs="Times New Roman"/>
          <w:spacing w:val="1"/>
          <w:lang w:eastAsia="ru-RU"/>
        </w:rPr>
        <w:t>болезни. Ворота инфекции. Возбудители и перенос</w:t>
      </w:r>
      <w:r w:rsidRPr="00F55DD8">
        <w:rPr>
          <w:rFonts w:ascii="Times New Roman" w:eastAsia="Times New Roman" w:hAnsi="Times New Roman" w:cs="Times New Roman"/>
          <w:spacing w:val="9"/>
          <w:lang w:eastAsia="ru-RU"/>
        </w:rPr>
        <w:t xml:space="preserve">чики болезни. </w:t>
      </w:r>
      <w:proofErr w:type="spellStart"/>
      <w:r w:rsidRPr="00F55DD8">
        <w:rPr>
          <w:rFonts w:ascii="Times New Roman" w:eastAsia="Times New Roman" w:hAnsi="Times New Roman" w:cs="Times New Roman"/>
          <w:spacing w:val="9"/>
          <w:lang w:eastAsia="ru-RU"/>
        </w:rPr>
        <w:t>Бацилл</w:t>
      </w:r>
      <w:proofErr w:type="gramStart"/>
      <w:r w:rsidRPr="00F55DD8">
        <w:rPr>
          <w:rFonts w:ascii="Times New Roman" w:eastAsia="Times New Roman" w:hAnsi="Times New Roman" w:cs="Times New Roman"/>
          <w:spacing w:val="9"/>
          <w:lang w:eastAsia="ru-RU"/>
        </w:rPr>
        <w:t>о</w:t>
      </w:r>
      <w:proofErr w:type="spellEnd"/>
      <w:r w:rsidRPr="00F55DD8">
        <w:rPr>
          <w:rFonts w:ascii="Times New Roman" w:eastAsia="Times New Roman" w:hAnsi="Times New Roman" w:cs="Times New Roman"/>
          <w:spacing w:val="9"/>
          <w:lang w:eastAsia="ru-RU"/>
        </w:rPr>
        <w:t>-</w:t>
      </w:r>
      <w:proofErr w:type="gramEnd"/>
      <w:r w:rsidRPr="00F55DD8">
        <w:rPr>
          <w:rFonts w:ascii="Times New Roman" w:eastAsia="Times New Roman" w:hAnsi="Times New Roman" w:cs="Times New Roman"/>
          <w:spacing w:val="9"/>
          <w:lang w:eastAsia="ru-RU"/>
        </w:rPr>
        <w:t xml:space="preserve"> и вирусоносители. Те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чение инфекционных болезней. Профилактика.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Иммунология на службе здоровья: вакцины и ле</w:t>
      </w:r>
      <w:r w:rsidRPr="00F55DD8">
        <w:rPr>
          <w:rFonts w:ascii="Times New Roman" w:eastAsia="Times New Roman" w:hAnsi="Times New Roman" w:cs="Times New Roman"/>
          <w:spacing w:val="8"/>
          <w:lang w:eastAsia="ru-RU"/>
        </w:rPr>
        <w:t>чебные сыворотки. Естественный и искусствен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ный иммунитет. Активный и пассивный иммуни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тет. Тканевая совместимость. Переливание крови. </w:t>
      </w:r>
      <w:r w:rsidRPr="00F55DD8">
        <w:rPr>
          <w:rFonts w:ascii="Times New Roman" w:eastAsia="Times New Roman" w:hAnsi="Times New Roman" w:cs="Times New Roman"/>
          <w:spacing w:val="9"/>
          <w:lang w:eastAsia="ru-RU"/>
        </w:rPr>
        <w:t xml:space="preserve">Группы крови. Резус-фактор. Пересадка органов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и тканей.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-1"/>
          <w:lang w:eastAsia="ru-RU"/>
        </w:rPr>
        <w:lastRenderedPageBreak/>
        <w:t xml:space="preserve">Лабораторная работа№6: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Рассматривание крови под микроскопом</w:t>
      </w:r>
      <w:proofErr w:type="gramStart"/>
      <w:r w:rsidRPr="00F55DD8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B571EE" w:rsidRPr="00F55DD8" w:rsidRDefault="00B571EE" w:rsidP="00B571EE">
      <w:pPr>
        <w:shd w:val="clear" w:color="auto" w:fill="FFFFFF"/>
        <w:spacing w:after="0" w:line="240" w:lineRule="auto"/>
        <w:ind w:lef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.К</w:t>
      </w:r>
      <w:r w:rsidRPr="00F55DD8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ровеносная и лимфатическая системы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организма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right="5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Органы кровеносной и лимфатической систем,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их роль в организме. Строение кровеносных и лимфатических сосудов. Круги кровообращения. Стро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ение и работа сердца. Автоматизм сердца. Движе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 xml:space="preserve">ние крови по сосудам. Регуляция кровоснабжения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органов. Артериальное давление крови, пульс. Гигиена </w:t>
      </w:r>
      <w:proofErr w:type="gramStart"/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сердечно-сосудистой</w:t>
      </w:r>
      <w:proofErr w:type="gramEnd"/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 системы. Доврачебная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помощь при заболевании сердца и сосудов. Первая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помощь при кровотечениях.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right="1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spacing w:val="-5"/>
          <w:lang w:eastAsia="ru-RU"/>
        </w:rPr>
        <w:t xml:space="preserve">моделей </w:t>
      </w:r>
      <w:r w:rsidRPr="00F55DD8">
        <w:rPr>
          <w:rFonts w:ascii="Times New Roman" w:eastAsia="Times New Roman" w:hAnsi="Times New Roman" w:cs="Times New Roman"/>
          <w:bCs/>
          <w:spacing w:val="-5"/>
          <w:lang w:eastAsia="ru-RU"/>
        </w:rPr>
        <w:t>сердца и торса человека, приемов измерения артериального давления по ме</w:t>
      </w:r>
      <w:r w:rsidRPr="00F55DD8">
        <w:rPr>
          <w:rFonts w:ascii="Times New Roman" w:eastAsia="Times New Roman" w:hAnsi="Times New Roman" w:cs="Times New Roman"/>
          <w:bCs/>
          <w:spacing w:val="-6"/>
          <w:lang w:eastAsia="ru-RU"/>
        </w:rPr>
        <w:t>тоду Короткова, приемов остановки кровотечений.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spacing w:val="5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1"/>
          <w:lang w:eastAsia="ru-RU"/>
        </w:rPr>
        <w:t xml:space="preserve">Лабораторные работы№7: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Положение венозных клапанов.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.</w:t>
      </w:r>
      <w:r w:rsidRPr="00F55DD8">
        <w:rPr>
          <w:rFonts w:ascii="Times New Roman" w:eastAsia="Times New Roman" w:hAnsi="Times New Roman" w:cs="Times New Roman"/>
          <w:b/>
          <w:spacing w:val="1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b/>
          <w:spacing w:val="4"/>
          <w:lang w:eastAsia="ru-RU"/>
        </w:rPr>
        <w:t xml:space="preserve">Лабораторные работы№8: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Регуляция кровоснабжения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lang w:eastAsia="ru-RU"/>
        </w:rPr>
      </w:pPr>
    </w:p>
    <w:p w:rsidR="00B571EE" w:rsidRPr="00F55DD8" w:rsidRDefault="00B571EE" w:rsidP="00B571EE">
      <w:pPr>
        <w:shd w:val="clear" w:color="auto" w:fill="FFFFFF"/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lang w:eastAsia="ru-RU"/>
        </w:rPr>
        <w:t xml:space="preserve">Дыхательная </w:t>
      </w:r>
      <w:r w:rsidRPr="00F55DD8">
        <w:rPr>
          <w:rFonts w:ascii="Times New Roman" w:eastAsia="Times New Roman" w:hAnsi="Times New Roman" w:cs="Times New Roman"/>
          <w:b/>
          <w:lang w:eastAsia="ru-RU"/>
        </w:rPr>
        <w:t xml:space="preserve">система </w:t>
      </w:r>
    </w:p>
    <w:p w:rsidR="00B571EE" w:rsidRPr="00F55DD8" w:rsidRDefault="00B571EE" w:rsidP="00B571EE">
      <w:pP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Значение дыхания. Строение и функции органов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дыхания. Голосообразование. Инфекционные и ор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ганические заболевания дыхательных путей, мин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далин и околоносовых пазух, профилактика, до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врачебная помощь. Газообмен в легких и тканях.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Механизмы вдоха и выдоха. Нервная и гумораль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 xml:space="preserve">ная регуляция дыхания. Охрана воздушной среды.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Функциональные возможности дыхательной сис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темы как показатель здоровья: жизненная емкость 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>легких</w:t>
      </w:r>
      <w:r w:rsidRPr="00F55DD8">
        <w:rPr>
          <w:rFonts w:ascii="Times New Roman" w:eastAsia="Times New Roman" w:hAnsi="Times New Roman" w:cs="Times New Roman"/>
          <w:lang w:eastAsia="ru-RU"/>
        </w:rPr>
        <w:t>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5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Выявление и предупреждение болезней органов </w:t>
      </w:r>
      <w:r w:rsidRPr="00F55DD8">
        <w:rPr>
          <w:rFonts w:ascii="Times New Roman" w:eastAsia="Times New Roman" w:hAnsi="Times New Roman" w:cs="Times New Roman"/>
          <w:spacing w:val="8"/>
          <w:lang w:eastAsia="ru-RU"/>
        </w:rPr>
        <w:t>дыхания. Флюорография. Туберкулез и рак лег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ких. Первая помощь утопающему, при удушении и 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заваливании землей, </w:t>
      </w:r>
      <w:proofErr w:type="spellStart"/>
      <w:r w:rsidRPr="00F55DD8">
        <w:rPr>
          <w:rFonts w:ascii="Times New Roman" w:eastAsia="Times New Roman" w:hAnsi="Times New Roman" w:cs="Times New Roman"/>
          <w:spacing w:val="7"/>
          <w:lang w:eastAsia="ru-RU"/>
        </w:rPr>
        <w:t>электротравме</w:t>
      </w:r>
      <w:proofErr w:type="spellEnd"/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. Клиническая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и биологическая смерть. Искусственное дыхание и 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непрямой массаж сердца. Реанимация. Влияние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курения и других вредных привычек на организм.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 модели гортани; модели, поясняю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щей механизм вдоха и выдоха; приемов определения проходимости носовых ходов у маленьких де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тей; роли резонаторов, усиливающих звук; опыта по обнаружению углекислого газа в выдыхаемом 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воздухе; измерения жизненной емкости легких;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приемов искусственного дыхания.</w:t>
      </w:r>
    </w:p>
    <w:p w:rsidR="00B571EE" w:rsidRPr="00F55DD8" w:rsidRDefault="00B571EE" w:rsidP="00B571EE">
      <w:pPr>
        <w:shd w:val="clear" w:color="auto" w:fill="FFFFFF"/>
        <w:tabs>
          <w:tab w:val="left" w:pos="283"/>
        </w:tabs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spacing w:val="5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Лабораторные работы </w:t>
      </w:r>
      <w:r w:rsidRPr="00F55DD8">
        <w:rPr>
          <w:rFonts w:ascii="Times New Roman" w:eastAsia="Times New Roman" w:hAnsi="Times New Roman" w:cs="Times New Roman"/>
          <w:b/>
          <w:spacing w:val="5"/>
          <w:lang w:eastAsia="ru-RU"/>
        </w:rPr>
        <w:t>№9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 «Измерение обхвата грудной клетки</w:t>
      </w:r>
      <w:proofErr w:type="gramStart"/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.. </w:t>
      </w:r>
      <w:proofErr w:type="gramEnd"/>
      <w:r w:rsidRPr="00F55DD8">
        <w:rPr>
          <w:rFonts w:ascii="Times New Roman" w:eastAsia="Times New Roman" w:hAnsi="Times New Roman" w:cs="Times New Roman"/>
          <w:spacing w:val="5"/>
          <w:lang w:eastAsia="ru-RU"/>
        </w:rPr>
        <w:t>Функциональные пробы с задержкой дыхания»</w:t>
      </w:r>
    </w:p>
    <w:p w:rsidR="00B571EE" w:rsidRPr="00F55DD8" w:rsidRDefault="00B571EE" w:rsidP="00B571EE">
      <w:pPr>
        <w:shd w:val="clear" w:color="auto" w:fill="FFFFFF"/>
        <w:tabs>
          <w:tab w:val="left" w:pos="283"/>
        </w:tabs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 xml:space="preserve">Пищеварительная система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4"/>
          <w:lang w:eastAsia="ru-RU"/>
        </w:rPr>
        <w:t xml:space="preserve">Пищевые продукты и питательные вещества, их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роль в обмене веществ. Значение пищеварения.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Строение и функции пищеварительной системы: </w:t>
      </w:r>
      <w:r w:rsidRPr="00F55DD8">
        <w:rPr>
          <w:rFonts w:ascii="Times New Roman" w:eastAsia="Times New Roman" w:hAnsi="Times New Roman" w:cs="Times New Roman"/>
          <w:spacing w:val="8"/>
          <w:lang w:eastAsia="ru-RU"/>
        </w:rPr>
        <w:t>пищеварительный канал, пищеварительные же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лезы. Пищеварение в различных отделах пищеварительного тракта. Регуляция деятельности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пищеварительной системы. Заболевания органов 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пищеварения, их профилактика. Гигиена органов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пищеварения. Предупреждение желудочно-кишечных инфекций и гельминтозов. Доврачебная помощь при пищевых отравлениях.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 торса человека.</w:t>
      </w:r>
    </w:p>
    <w:p w:rsidR="00B571EE" w:rsidRPr="00F55DD8" w:rsidRDefault="00B571EE" w:rsidP="00B571EE">
      <w:pPr>
        <w:shd w:val="clear" w:color="auto" w:fill="FFFFFF"/>
        <w:tabs>
          <w:tab w:val="left" w:pos="283"/>
        </w:tabs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2"/>
          <w:lang w:eastAsia="ru-RU"/>
        </w:rPr>
        <w:t>Лабораторная работа№10</w:t>
      </w:r>
      <w:proofErr w:type="gramStart"/>
      <w:r w:rsidRPr="00F55DD8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 :</w:t>
      </w:r>
      <w:proofErr w:type="gramEnd"/>
      <w:r w:rsidRPr="00F55DD8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Действие ферментов слюны на крахмал.</w:t>
      </w:r>
    </w:p>
    <w:p w:rsidR="00B571EE" w:rsidRPr="00F55DD8" w:rsidRDefault="00B571EE" w:rsidP="00B571EE">
      <w:pP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-1"/>
          <w:lang w:eastAsia="ru-RU"/>
        </w:rPr>
        <w:t>Самонаблюдения: определение положения слюн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ных желез; движение гортани при глотании</w:t>
      </w:r>
      <w:r w:rsidRPr="00F55DD8">
        <w:rPr>
          <w:rFonts w:ascii="Times New Roman" w:eastAsia="Times New Roman" w:hAnsi="Times New Roman" w:cs="Times New Roman"/>
          <w:lang w:eastAsia="ru-RU"/>
        </w:rPr>
        <w:t>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9" w:firstLine="70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-1"/>
          <w:w w:val="112"/>
          <w:lang w:eastAsia="ru-RU"/>
        </w:rPr>
        <w:t>.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Обмен веществ и энергии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1"/>
          <w:lang w:eastAsia="ru-RU"/>
        </w:rPr>
        <w:t xml:space="preserve">Обмен веществ и энергии — основное свойство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всех живых существ. Пластический и энергетиче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ский обмен. Обмен белков, жиров, углеводов, воды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и минеральных солей. Заменимые и незаменимые 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аминокислоты, микро- и макроэлементы. Роль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ферментов в обмене веществ. Витамины. </w:t>
      </w:r>
      <w:proofErr w:type="spellStart"/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Энерго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>траты</w:t>
      </w:r>
      <w:proofErr w:type="spellEnd"/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 человека и пищевой рацион. Нормы и ре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жим питания. Основной и общий обмен. Энергети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ческая емкость пищи.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4"/>
          <w:lang w:eastAsia="ru-RU"/>
        </w:rPr>
        <w:t xml:space="preserve">Лабораторные работы 11 « Составление пищевых рационов в зависимости от </w:t>
      </w:r>
      <w:proofErr w:type="spellStart"/>
      <w:r w:rsidRPr="00F55DD8">
        <w:rPr>
          <w:rFonts w:ascii="Times New Roman" w:eastAsia="Times New Roman" w:hAnsi="Times New Roman" w:cs="Times New Roman"/>
          <w:b/>
          <w:spacing w:val="4"/>
          <w:lang w:eastAsia="ru-RU"/>
        </w:rPr>
        <w:t>энергозатрат</w:t>
      </w:r>
      <w:proofErr w:type="spellEnd"/>
      <w:r w:rsidRPr="00F55DD8">
        <w:rPr>
          <w:rFonts w:ascii="Times New Roman" w:eastAsia="Times New Roman" w:hAnsi="Times New Roman" w:cs="Times New Roman"/>
          <w:b/>
          <w:spacing w:val="4"/>
          <w:lang w:eastAsia="ru-RU"/>
        </w:rPr>
        <w:t xml:space="preserve">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Составление пищевых рационов в зависимости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от </w:t>
      </w:r>
      <w:proofErr w:type="spellStart"/>
      <w:r w:rsidRPr="00F55DD8">
        <w:rPr>
          <w:rFonts w:ascii="Times New Roman" w:eastAsia="Times New Roman" w:hAnsi="Times New Roman" w:cs="Times New Roman"/>
          <w:spacing w:val="2"/>
          <w:lang w:eastAsia="ru-RU"/>
        </w:rPr>
        <w:t>энерготрат</w:t>
      </w:r>
      <w:proofErr w:type="spellEnd"/>
      <w:r w:rsidRPr="00F55DD8">
        <w:rPr>
          <w:rFonts w:ascii="Times New Roman" w:eastAsia="Times New Roman" w:hAnsi="Times New Roman" w:cs="Times New Roman"/>
          <w:spacing w:val="2"/>
          <w:lang w:eastAsia="ru-RU"/>
        </w:rPr>
        <w:t>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0" w:firstLine="70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lastRenderedPageBreak/>
        <w:t xml:space="preserve">Покровные органы. Теплорегуляция </w:t>
      </w:r>
      <w:r w:rsidRPr="00F55DD8">
        <w:rPr>
          <w:rFonts w:ascii="Times New Roman" w:eastAsia="Times New Roman" w:hAnsi="Times New Roman" w:cs="Times New Roman"/>
          <w:b/>
          <w:spacing w:val="4"/>
          <w:lang w:eastAsia="ru-RU"/>
        </w:rPr>
        <w:t>Выделительная система</w:t>
      </w:r>
      <w:r w:rsidRPr="00F55DD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 xml:space="preserve">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righ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Наружные покровы тела человека. Строение и 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>функция кожи. Ногти и волосы. Роль кожи в об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менных процессах, рецепторы кожи, участие в теп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лорегуляции. Уход за кожей, ногтями и волосами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в зависимости от типа кожи. Гигиена одежды </w:t>
      </w:r>
      <w:r w:rsidRPr="00F55DD8">
        <w:rPr>
          <w:rFonts w:ascii="Times New Roman" w:eastAsia="Times New Roman" w:hAnsi="Times New Roman" w:cs="Times New Roman"/>
          <w:bCs/>
          <w:spacing w:val="6"/>
          <w:lang w:eastAsia="ru-RU"/>
        </w:rPr>
        <w:t>и</w:t>
      </w:r>
      <w:r w:rsidRPr="00F55DD8">
        <w:rPr>
          <w:rFonts w:ascii="Times New Roman" w:eastAsia="Times New Roman" w:hAnsi="Times New Roman" w:cs="Times New Roman"/>
          <w:b/>
          <w:bCs/>
          <w:spacing w:val="6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spacing w:val="1"/>
          <w:lang w:eastAsia="ru-RU"/>
        </w:rPr>
        <w:t>обуви.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Причины кожных заболеваний. Грибковые и па</w:t>
      </w:r>
      <w:r w:rsidRPr="00F55DD8">
        <w:rPr>
          <w:rFonts w:ascii="Times New Roman" w:eastAsia="Times New Roman" w:hAnsi="Times New Roman" w:cs="Times New Roman"/>
          <w:spacing w:val="9"/>
          <w:lang w:eastAsia="ru-RU"/>
        </w:rPr>
        <w:t xml:space="preserve">разитарные болезни, их профилактика и лечение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у дерматолога. Травмы: ожоги, обморожения. Тер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морегуляция организма. Закаливание. Доврачебная помощь при общем охлаждении организма.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Первая помощь при тепловом и солнечном ударе.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9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-1"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spacing w:val="-1"/>
          <w:lang w:eastAsia="ru-RU"/>
        </w:rPr>
        <w:t xml:space="preserve"> рельефной таблицы «Строение ко</w:t>
      </w:r>
      <w:r w:rsidRPr="00F55DD8">
        <w:rPr>
          <w:rFonts w:ascii="Times New Roman" w:eastAsia="Times New Roman" w:hAnsi="Times New Roman" w:cs="Times New Roman"/>
          <w:spacing w:val="9"/>
          <w:lang w:eastAsia="ru-RU"/>
        </w:rPr>
        <w:t>жи».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9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lang w:eastAsia="ru-RU"/>
        </w:rPr>
        <w:t>Самонаблюдения: рассмотрение под лупой тыль</w:t>
      </w:r>
      <w:r w:rsidRPr="00F55DD8">
        <w:rPr>
          <w:rFonts w:ascii="Times New Roman" w:eastAsia="Times New Roman" w:hAnsi="Times New Roman" w:cs="Times New Roman"/>
          <w:spacing w:val="8"/>
          <w:lang w:eastAsia="ru-RU"/>
        </w:rPr>
        <w:t>ной и ладонной поверхности кисти; определени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е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типа кожи с помощью бумажной салфетки; опреде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ление совместимости шампуня с особенностями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местной воды.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right="1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Значение органов выделения в поддержании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гомеостаза внутренней среды организма. Органы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мочевыделительной системы, их строение и функ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ции. Строение и работа почек. Нефроны. Первич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ная и конечная моча. Заболевания органов выдели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тельной системы и их предупреждение.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 модели почки, рельефной таблицы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«Органы выделения».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 xml:space="preserve">Нервная система человека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Значение нервной системы. Мозг и психика.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Строение нервной системы: спинной и головной </w:t>
      </w:r>
      <w:r w:rsidRPr="00F55DD8">
        <w:rPr>
          <w:rFonts w:ascii="Times New Roman" w:eastAsia="Times New Roman" w:hAnsi="Times New Roman" w:cs="Times New Roman"/>
          <w:lang w:eastAsia="ru-RU"/>
        </w:rPr>
        <w:t>мозг - центральная нервная система; нервы и нерв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ные узлы - периферическая. Строение и функции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спинного мозга. Строение головного мозга. Функ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ции продолговатого, среднего мозга, моста и моз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жечка. Передний мозг. Функции промежуточного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 xml:space="preserve">мозга и коры больших полушарий. Старая и новая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кора больших полушарий головного мозга. Анали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тико-синтетическая и замыкательная функции ко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ры больших полушарий головного мозга. Доли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больших полушарий и сенсорные зоны коры.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24" w:right="5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Соматический и автономный отделы нервной </w:t>
      </w:r>
      <w:r w:rsidRPr="00F55DD8">
        <w:rPr>
          <w:rFonts w:ascii="Times New Roman" w:eastAsia="Times New Roman" w:hAnsi="Times New Roman" w:cs="Times New Roman"/>
          <w:lang w:eastAsia="ru-RU"/>
        </w:rPr>
        <w:t>системы. Симпатический и парасимпатический под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отделы автономной нервной системы. Их взаимо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действие.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1"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spacing w:val="1"/>
          <w:lang w:eastAsia="ru-RU"/>
        </w:rPr>
        <w:t xml:space="preserve"> модели головного мозга человека.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9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Лабораторные работы№12: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Пальценосовая проба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38" w:right="265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Анализаторы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4" w:right="5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Анализаторы и органы чувств. Значение анали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 xml:space="preserve">заторов. Достоверность получаемой информации. </w:t>
      </w:r>
      <w:r w:rsidRPr="00F55DD8">
        <w:rPr>
          <w:rFonts w:ascii="Times New Roman" w:eastAsia="Times New Roman" w:hAnsi="Times New Roman" w:cs="Times New Roman"/>
          <w:spacing w:val="10"/>
          <w:lang w:eastAsia="ru-RU"/>
        </w:rPr>
        <w:t>Иллюзии и их коррекция. Зрительный анализа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тор. Положение и строение глаз. Ход лучей через прозрачную среду глаза. Строение и функции сет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чатки. Корковая часть зрительного анализатора. Бинокулярное зрение. Гигиена зрения. Преду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преждение глазных болезней, травм глаза. Предупреждение близорукости и дальнозоркости. Кор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рекция зрения. Слуховой анализатор. Значение </w:t>
      </w:r>
      <w:r w:rsidRPr="00F55DD8">
        <w:rPr>
          <w:rFonts w:ascii="Times New Roman" w:eastAsia="Times New Roman" w:hAnsi="Times New Roman" w:cs="Times New Roman"/>
          <w:spacing w:val="9"/>
          <w:lang w:eastAsia="ru-RU"/>
        </w:rPr>
        <w:t xml:space="preserve">слуха. Строение и функции наружного, среднего </w:t>
      </w:r>
      <w:r w:rsidRPr="00F55DD8">
        <w:rPr>
          <w:rFonts w:ascii="Times New Roman" w:eastAsia="Times New Roman" w:hAnsi="Times New Roman" w:cs="Times New Roman"/>
          <w:spacing w:val="8"/>
          <w:lang w:eastAsia="ru-RU"/>
        </w:rPr>
        <w:t xml:space="preserve">и внутреннего уха. Рецепторы слуха. Корковая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часть слухового анализатора. Гигиена органов слу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ха. Причины тугоухости и глухоты, их предупреж</w:t>
      </w:r>
      <w:r w:rsidRPr="00F55DD8">
        <w:rPr>
          <w:rFonts w:ascii="Times New Roman" w:eastAsia="Times New Roman" w:hAnsi="Times New Roman" w:cs="Times New Roman"/>
          <w:spacing w:val="1"/>
          <w:lang w:eastAsia="ru-RU"/>
        </w:rPr>
        <w:t>дение.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4" w:right="2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Органы равновесия, кожно-мышечной чувстви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тельности, обоняния и вкуса. Их анализаторы.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Взаимодействие анализаторов.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right="29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2"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 моделей глаза и уха; опытов, вы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>являющих функции радужной оболочки, хруста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лика, палочек и колбочек; обнаружение слепого пятна; определение остроты слуха; зрительные,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слуховые, тактильные иллюзии.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spacing w:val="5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Лабораторная работа№13 :Иллюзии со зрением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Высшая нервная деятельность. Поведение.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b/>
          <w:bCs/>
          <w:lang w:eastAsia="ru-RU"/>
        </w:rPr>
        <w:t xml:space="preserve">Психика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5" w:right="2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Вклад отечественных ученых в разработку уче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ния о высшей нервной деятельности. И.М. Сеченов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и И.П. Павлов. Открытие центрального торможе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ния. Безусловные и условные рефлексы. Безуслов</w:t>
      </w:r>
      <w:r w:rsidRPr="00F55DD8">
        <w:rPr>
          <w:rFonts w:ascii="Times New Roman" w:eastAsia="Times New Roman" w:hAnsi="Times New Roman" w:cs="Times New Roman"/>
          <w:spacing w:val="1"/>
          <w:lang w:eastAsia="ru-RU"/>
        </w:rPr>
        <w:t>ное и условное торможение. Закон взаимной индук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ции возбуждения-торможения. Учение А.А. Ух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томского о доминанте.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0" w:right="19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5"/>
          <w:lang w:eastAsia="ru-RU"/>
        </w:rPr>
        <w:lastRenderedPageBreak/>
        <w:t>Врожденные программы поведения: безуслов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ные рефлексы, инстинкты, запечатление. Приоб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ретенные программы поведения: условные рефлек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сы, рассудочная деятельность, динамический сте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реотип.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4" w:righ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Биологические ритмы. Сон и бодрствование. Стадии сна. Сновидения. Особенности высшей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нервной деятельности человека: речь и сознание,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трудовая деятельность. Потребности людей и жи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 xml:space="preserve">вотных. Речь как средство общения и как средство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организации своего поведения. Внешняя и внут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ренняя речь. Роль речи в развитии высших психи</w:t>
      </w:r>
      <w:r w:rsidRPr="00F55DD8">
        <w:rPr>
          <w:rFonts w:ascii="Times New Roman" w:eastAsia="Times New Roman" w:hAnsi="Times New Roman" w:cs="Times New Roman"/>
          <w:spacing w:val="8"/>
          <w:lang w:eastAsia="ru-RU"/>
        </w:rPr>
        <w:t>ческих функций. Осознанные действия и инту</w:t>
      </w:r>
      <w:r w:rsidRPr="00F55DD8">
        <w:rPr>
          <w:rFonts w:ascii="Times New Roman" w:eastAsia="Times New Roman" w:hAnsi="Times New Roman" w:cs="Times New Roman"/>
          <w:spacing w:val="9"/>
          <w:lang w:eastAsia="ru-RU"/>
        </w:rPr>
        <w:t>иция.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9" w:right="1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Познавательные процессы: ощущение, восприятие, представления, память, воображение, мышле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ние.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9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Волевые действия, побудительная и тормозная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функции воли. Внушаемость и негативизм. Эмоции: эмоциональные реакции, эмоциональные состояния и эмоциональные отношения (чувства). 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Внимание. Физиологические основы внимания,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виды внимания, его основные свойства. Причины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рассеянности. Воспитание внимания, памяти, воли. Развитие наблюдательности и мышления.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38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2"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 безусловных и условных рефлек</w:t>
      </w:r>
      <w:r w:rsidRPr="00F55DD8">
        <w:rPr>
          <w:rFonts w:ascii="Times New Roman" w:eastAsia="Times New Roman" w:hAnsi="Times New Roman" w:cs="Times New Roman"/>
          <w:spacing w:val="10"/>
          <w:lang w:eastAsia="ru-RU"/>
        </w:rPr>
        <w:t>сов человека по методу речевого подкрепления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 двойственных изображений, иллюзий установки;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выполнение тестов на наблюдательность и внимание, логическую и механическую память, консер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ватизм мышления и пр.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34" w:firstLine="704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1"/>
          <w:lang w:eastAsia="ru-RU"/>
        </w:rPr>
        <w:t xml:space="preserve">Лабораторные работы№ 14: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 xml:space="preserve">Навыки зеркального письма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34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1"/>
          <w:lang w:eastAsia="ru-RU"/>
        </w:rPr>
        <w:t>Лабораторная работа 15 «Измерение числа колебаний в различных условиях»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34" w:right="5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Изменение числа колебаний образа усеченной </w:t>
      </w:r>
      <w:r w:rsidRPr="00F55DD8">
        <w:rPr>
          <w:rFonts w:ascii="Times New Roman" w:eastAsia="Times New Roman" w:hAnsi="Times New Roman" w:cs="Times New Roman"/>
          <w:spacing w:val="1"/>
          <w:lang w:eastAsia="ru-RU"/>
        </w:rPr>
        <w:t>пирамиды при непроизвольном, произвольном вни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мании и при активной работе с объектом.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29" w:firstLine="70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55DD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Железы внутренней секреции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 xml:space="preserve">(эндокринная система) 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4" w:right="10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Железы внешней, внутренней и смешанной сек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реции. Свойства гормонов. Взаимодействие нерв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F55DD8">
        <w:rPr>
          <w:rFonts w:ascii="Times New Roman" w:eastAsia="Times New Roman" w:hAnsi="Times New Roman" w:cs="Times New Roman"/>
          <w:spacing w:val="8"/>
          <w:lang w:eastAsia="ru-RU"/>
        </w:rPr>
        <w:t xml:space="preserve">ной и гуморальной регуляции. Промежуточный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мозг и органы эндокринной системы. Гормоны ги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 xml:space="preserve">пофиза и щитовидной железы, их влияние на рост 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и развитие, обмен веществ. Гормоны половых же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лез, надпочечников и поджелудочной железы. </w:t>
      </w:r>
      <w:r w:rsidRPr="00F55DD8">
        <w:rPr>
          <w:rFonts w:ascii="Times New Roman" w:eastAsia="Times New Roman" w:hAnsi="Times New Roman" w:cs="Times New Roman"/>
          <w:bCs/>
          <w:lang w:eastAsia="ru-RU"/>
        </w:rPr>
        <w:t>Причины</w:t>
      </w:r>
      <w:r w:rsidRPr="00F55D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lang w:eastAsia="ru-RU"/>
        </w:rPr>
        <w:t>сахарного диабета.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left="14" w:right="19" w:firstLine="704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2"/>
          <w:lang w:eastAsia="ru-RU"/>
        </w:rPr>
        <w:t>Демонстрация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 xml:space="preserve"> модели черепа с откидной крыш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 xml:space="preserve">кой для показа местоположения гипофиза; модели 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гортани со щитовидной железой, почек с надпочеч</w:t>
      </w:r>
      <w:r w:rsidRPr="00F55DD8">
        <w:rPr>
          <w:rFonts w:ascii="Times New Roman" w:eastAsia="Times New Roman" w:hAnsi="Times New Roman" w:cs="Times New Roman"/>
          <w:spacing w:val="8"/>
          <w:lang w:eastAsia="ru-RU"/>
        </w:rPr>
        <w:t>никами.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</w:p>
    <w:p w:rsidR="00B571EE" w:rsidRPr="00F55DD8" w:rsidRDefault="00B571EE" w:rsidP="00B571EE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b/>
          <w:spacing w:val="-3"/>
          <w:lang w:eastAsia="ru-RU"/>
        </w:rPr>
        <w:t>Раздел 3</w:t>
      </w:r>
      <w:r w:rsidRPr="00F55DD8">
        <w:rPr>
          <w:rFonts w:ascii="Times New Roman" w:eastAsia="Times New Roman" w:hAnsi="Times New Roman" w:cs="Times New Roman"/>
          <w:spacing w:val="-3"/>
          <w:lang w:eastAsia="ru-RU"/>
        </w:rPr>
        <w:t>.</w:t>
      </w:r>
      <w:r w:rsidRPr="00F55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5DD8">
        <w:rPr>
          <w:rFonts w:ascii="Times New Roman" w:eastAsia="Times New Roman" w:hAnsi="Times New Roman" w:cs="Times New Roman"/>
          <w:b/>
          <w:bCs/>
          <w:spacing w:val="4"/>
          <w:lang w:eastAsia="ru-RU"/>
        </w:rPr>
        <w:t xml:space="preserve">Индивидуальное развитие организм </w:t>
      </w:r>
      <w:r w:rsidRPr="00F55DD8">
        <w:rPr>
          <w:rFonts w:ascii="Times New Roman" w:eastAsia="Times New Roman" w:hAnsi="Times New Roman" w:cs="Times New Roman"/>
          <w:b/>
          <w:spacing w:val="1"/>
          <w:lang w:eastAsia="ru-RU"/>
        </w:rPr>
        <w:t xml:space="preserve">(5 </w:t>
      </w:r>
      <w:r w:rsidRPr="00F55DD8">
        <w:rPr>
          <w:rFonts w:ascii="Times New Roman" w:eastAsia="Times New Roman" w:hAnsi="Times New Roman" w:cs="Times New Roman"/>
          <w:b/>
          <w:iCs/>
          <w:spacing w:val="1"/>
          <w:lang w:eastAsia="ru-RU"/>
        </w:rPr>
        <w:t>часов)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7"/>
          <w:lang w:eastAsia="ru-RU"/>
        </w:rPr>
        <w:t>Жизненные циклы организмов. Бесполое и по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ловое размножение. Преимущества полового раз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множения. Мужская и женская половые системы.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Сперматозоиды и яйцеклетки. Роль половых хро</w:t>
      </w:r>
      <w:r w:rsidRPr="00F55DD8">
        <w:rPr>
          <w:rFonts w:ascii="Times New Roman" w:eastAsia="Times New Roman" w:hAnsi="Times New Roman" w:cs="Times New Roman"/>
          <w:spacing w:val="2"/>
          <w:lang w:eastAsia="ru-RU"/>
        </w:rPr>
        <w:t>мосом в определении пола будущего ребенка. Мен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струации и поллюции. Образование и развитие за</w:t>
      </w:r>
      <w:r w:rsidRPr="00F55DD8">
        <w:rPr>
          <w:rFonts w:ascii="Times New Roman" w:eastAsia="Times New Roman" w:hAnsi="Times New Roman" w:cs="Times New Roman"/>
          <w:spacing w:val="7"/>
          <w:lang w:eastAsia="ru-RU"/>
        </w:rPr>
        <w:t xml:space="preserve">родыша: овуляция, оплодотворение яйцеклетки, </w:t>
      </w:r>
      <w:r w:rsidRPr="00F55DD8">
        <w:rPr>
          <w:rFonts w:ascii="Times New Roman" w:eastAsia="Times New Roman" w:hAnsi="Times New Roman" w:cs="Times New Roman"/>
          <w:spacing w:val="5"/>
          <w:lang w:eastAsia="ru-RU"/>
        </w:rPr>
        <w:t xml:space="preserve">укрепление зародыша в матке. Развитие зародыша и плода. Беременность и роды. Биогенетический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закон Геккеля — Мюллера и причины отступления от него. Влияние </w:t>
      </w:r>
      <w:proofErr w:type="spellStart"/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наркогенных</w:t>
      </w:r>
      <w:proofErr w:type="spellEnd"/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 веществ (табака, ал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коголя, наркотиков) на развитие и здоровье чело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века.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1"/>
          <w:lang w:eastAsia="ru-RU"/>
        </w:rPr>
        <w:t>Наследственные и врожденные заболевания и за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 xml:space="preserve">болевания, передающиеся половым путем: СПИД, 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сифилис и др. Их профилактика.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Развитие ребенка после рождения. Новорожденный и грудной ребенок, уход за ним. Половое соз</w:t>
      </w:r>
      <w:r w:rsidRPr="00F55DD8">
        <w:rPr>
          <w:rFonts w:ascii="Times New Roman" w:eastAsia="Times New Roman" w:hAnsi="Times New Roman" w:cs="Times New Roman"/>
          <w:spacing w:val="8"/>
          <w:lang w:eastAsia="ru-RU"/>
        </w:rPr>
        <w:t xml:space="preserve">ревание. Биологическая и социальная зрелость. 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Вред ранних половых контактов и абортов.</w:t>
      </w:r>
    </w:p>
    <w:p w:rsidR="00B571EE" w:rsidRPr="00F55DD8" w:rsidRDefault="00B571EE" w:rsidP="00B571EE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55DD8">
        <w:rPr>
          <w:rFonts w:ascii="Times New Roman" w:eastAsia="Times New Roman" w:hAnsi="Times New Roman" w:cs="Times New Roman"/>
          <w:spacing w:val="5"/>
          <w:lang w:eastAsia="ru-RU"/>
        </w:rPr>
        <w:t>Индивид и личность. Темперамент и характер. Самопознание, общественный образ жизни, меж</w:t>
      </w:r>
      <w:r w:rsidRPr="00F55DD8">
        <w:rPr>
          <w:rFonts w:ascii="Times New Roman" w:eastAsia="Times New Roman" w:hAnsi="Times New Roman" w:cs="Times New Roman"/>
          <w:spacing w:val="6"/>
          <w:lang w:eastAsia="ru-RU"/>
        </w:rPr>
        <w:t>личностные отношения. Стадии вхождения лич</w:t>
      </w:r>
      <w:r w:rsidRPr="00F55DD8">
        <w:rPr>
          <w:rFonts w:ascii="Times New Roman" w:eastAsia="Times New Roman" w:hAnsi="Times New Roman" w:cs="Times New Roman"/>
          <w:spacing w:val="3"/>
          <w:lang w:eastAsia="ru-RU"/>
        </w:rPr>
        <w:t>ности в группу. Интересы, склонности, способнос</w:t>
      </w:r>
      <w:r w:rsidRPr="00F55DD8">
        <w:rPr>
          <w:rFonts w:ascii="Times New Roman" w:eastAsia="Times New Roman" w:hAnsi="Times New Roman" w:cs="Times New Roman"/>
          <w:spacing w:val="4"/>
          <w:lang w:eastAsia="ru-RU"/>
        </w:rPr>
        <w:t>ти. Выбор жизненного пути.</w:t>
      </w:r>
    </w:p>
    <w:p w:rsidR="00B571EE" w:rsidRPr="00F55DD8" w:rsidRDefault="00B571EE" w:rsidP="00B57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571EE" w:rsidRPr="00F55DD8" w:rsidRDefault="00B571EE" w:rsidP="00B57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571EE" w:rsidRPr="00F55DD8" w:rsidRDefault="00B571EE" w:rsidP="00B57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571EE" w:rsidRPr="00F55DD8" w:rsidRDefault="00B571EE" w:rsidP="00B57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571EE" w:rsidRPr="00F55DD8" w:rsidRDefault="00B571EE" w:rsidP="00B57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571EE" w:rsidRPr="00F55DD8" w:rsidRDefault="00B571EE" w:rsidP="00B57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571EE" w:rsidRPr="00F55DD8" w:rsidRDefault="00B571EE" w:rsidP="00B57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571EE" w:rsidRPr="00F55DD8" w:rsidRDefault="00B571EE" w:rsidP="00B57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571EE" w:rsidRPr="00F55DD8" w:rsidRDefault="00B571EE" w:rsidP="00B57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571EE" w:rsidRPr="00F55DD8" w:rsidRDefault="00B571EE" w:rsidP="00B57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571EE" w:rsidRPr="00F55DD8" w:rsidRDefault="00B571EE" w:rsidP="00B571EE">
      <w:pPr>
        <w:tabs>
          <w:tab w:val="left" w:pos="113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pacing w:val="-7"/>
          <w:lang w:eastAsia="ru-RU"/>
        </w:rPr>
      </w:pPr>
      <w:r w:rsidRPr="00F55DD8">
        <w:rPr>
          <w:rFonts w:ascii="Times New Roman" w:eastAsia="Times New Roman" w:hAnsi="Times New Roman" w:cs="Times New Roman"/>
          <w:bCs/>
          <w:spacing w:val="-7"/>
          <w:lang w:eastAsia="ru-RU"/>
        </w:rPr>
        <w:t xml:space="preserve">              6. </w:t>
      </w:r>
      <w:r w:rsidRPr="00F55DD8">
        <w:rPr>
          <w:rFonts w:ascii="Times New Roman" w:eastAsia="Times New Roman" w:hAnsi="Times New Roman" w:cs="Times New Roman"/>
          <w:b/>
          <w:bCs/>
          <w:spacing w:val="-7"/>
          <w:lang w:eastAsia="ru-RU"/>
        </w:rPr>
        <w:t xml:space="preserve">Тематическое планирование с определением основных видов учебной деятельности.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"/>
        <w:gridCol w:w="3995"/>
        <w:gridCol w:w="1393"/>
        <w:gridCol w:w="2575"/>
        <w:gridCol w:w="2790"/>
        <w:gridCol w:w="2545"/>
      </w:tblGrid>
      <w:tr w:rsidR="00B571EE" w:rsidRPr="00F55DD8" w:rsidTr="00C406E4">
        <w:trPr>
          <w:trHeight w:val="332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ru-RU"/>
              </w:rPr>
              <w:t xml:space="preserve">№ </w:t>
            </w:r>
            <w:proofErr w:type="gramStart"/>
            <w:r w:rsidRPr="00F55DD8"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ru-RU"/>
              </w:rPr>
              <w:t>п</w:t>
            </w:r>
            <w:proofErr w:type="gramEnd"/>
            <w:r w:rsidRPr="00F55DD8"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ru-RU"/>
              </w:rPr>
              <w:t>/п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Наименование разделов 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Всего часов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Количество часов</w:t>
            </w:r>
          </w:p>
        </w:tc>
      </w:tr>
      <w:tr w:rsidR="00B571EE" w:rsidRPr="00F55DD8" w:rsidTr="00C406E4">
        <w:trPr>
          <w:trHeight w:val="964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ru-RU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Уроки (лекции)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Лабораторные, практические работы,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контрольные работы</w:t>
            </w:r>
          </w:p>
        </w:tc>
      </w:tr>
      <w:tr w:rsidR="00B571EE" w:rsidRPr="00F55DD8" w:rsidTr="00C406E4">
        <w:trPr>
          <w:trHeight w:val="33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11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5DD8">
              <w:rPr>
                <w:rFonts w:ascii="Times New Roman" w:eastAsia="Times New Roman" w:hAnsi="Times New Roman" w:cs="Times New Roman"/>
                <w:b/>
                <w:bCs/>
                <w:spacing w:val="3"/>
                <w:lang w:eastAsia="ru-RU"/>
              </w:rPr>
              <w:t xml:space="preserve">Введение </w:t>
            </w:r>
            <w:proofErr w:type="gramStart"/>
            <w:r w:rsidRPr="00F55DD8">
              <w:rPr>
                <w:rFonts w:ascii="Times New Roman" w:eastAsia="Times New Roman" w:hAnsi="Times New Roman" w:cs="Times New Roman"/>
                <w:b/>
                <w:bCs/>
                <w:spacing w:val="3"/>
                <w:lang w:eastAsia="ru-RU"/>
              </w:rPr>
              <w:t xml:space="preserve">( </w:t>
            </w:r>
            <w:proofErr w:type="gramEnd"/>
            <w:r w:rsidRPr="00F55DD8">
              <w:rPr>
                <w:rFonts w:ascii="Times New Roman" w:eastAsia="Times New Roman" w:hAnsi="Times New Roman" w:cs="Times New Roman"/>
                <w:b/>
                <w:bCs/>
                <w:iCs/>
                <w:spacing w:val="3"/>
                <w:lang w:eastAsia="ru-RU"/>
              </w:rPr>
              <w:t xml:space="preserve">1 </w:t>
            </w:r>
            <w:r w:rsidRPr="00F55DD8">
              <w:rPr>
                <w:rFonts w:ascii="Times New Roman" w:eastAsia="Times New Roman" w:hAnsi="Times New Roman" w:cs="Times New Roman"/>
                <w:b/>
                <w:iCs/>
                <w:spacing w:val="3"/>
                <w:lang w:eastAsia="ru-RU"/>
              </w:rPr>
              <w:t>час)</w:t>
            </w:r>
            <w:r w:rsidRPr="00F55DD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0</w:t>
            </w:r>
          </w:p>
        </w:tc>
      </w:tr>
      <w:tr w:rsidR="00B571EE" w:rsidRPr="00F55DD8" w:rsidTr="00C406E4">
        <w:trPr>
          <w:trHeight w:val="33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22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Раздел 1</w:t>
            </w:r>
            <w:r w:rsidRPr="00F55DD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</w:t>
            </w:r>
            <w:r w:rsidRPr="00F55DD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F55DD8">
              <w:rPr>
                <w:rFonts w:ascii="Times New Roman" w:eastAsia="Calibri" w:hAnsi="Times New Roman" w:cs="Times New Roman"/>
              </w:rPr>
              <w:t>Систематическое положение человека, его происхождение и эволюция</w:t>
            </w:r>
            <w:r w:rsidRPr="00F55DD8">
              <w:rPr>
                <w:rFonts w:ascii="Times New Roman" w:eastAsia="Calibri" w:hAnsi="Times New Roman" w:cs="Times New Roman"/>
                <w:b/>
              </w:rPr>
              <w:t xml:space="preserve"> (3)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0</w:t>
            </w:r>
          </w:p>
        </w:tc>
      </w:tr>
      <w:tr w:rsidR="00B571EE" w:rsidRPr="00F55DD8" w:rsidTr="00C406E4">
        <w:trPr>
          <w:trHeight w:val="33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33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Раздел 2.</w:t>
            </w:r>
            <w:r w:rsidRPr="00F55DD8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 xml:space="preserve">Строение и функции организма </w:t>
            </w:r>
            <w:r w:rsidRPr="00F55DD8">
              <w:rPr>
                <w:rFonts w:ascii="Times New Roman" w:eastAsia="Times New Roman" w:hAnsi="Times New Roman" w:cs="Times New Roman"/>
                <w:bCs/>
                <w:iCs/>
                <w:spacing w:val="2"/>
                <w:lang w:eastAsia="ru-RU"/>
              </w:rPr>
              <w:t>(</w:t>
            </w:r>
            <w:r w:rsidR="002C76B3">
              <w:rPr>
                <w:rFonts w:ascii="Times New Roman" w:eastAsia="Times New Roman" w:hAnsi="Times New Roman" w:cs="Times New Roman"/>
                <w:bCs/>
                <w:iCs/>
                <w:spacing w:val="2"/>
                <w:lang w:eastAsia="ru-RU"/>
              </w:rPr>
              <w:t>59</w:t>
            </w:r>
            <w:r w:rsidRPr="00F55DD8">
              <w:rPr>
                <w:rFonts w:ascii="Times New Roman" w:eastAsia="Times New Roman" w:hAnsi="Times New Roman" w:cs="Times New Roman"/>
                <w:bCs/>
                <w:iCs/>
                <w:spacing w:val="2"/>
                <w:lang w:eastAsia="ru-RU"/>
              </w:rPr>
              <w:t xml:space="preserve"> часов)</w:t>
            </w:r>
          </w:p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90E8C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59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EE" w:rsidRPr="00F55DD8" w:rsidRDefault="00B90E8C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15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0</w:t>
            </w:r>
          </w:p>
        </w:tc>
      </w:tr>
      <w:tr w:rsidR="00B571EE" w:rsidRPr="00F55DD8" w:rsidTr="00C406E4">
        <w:trPr>
          <w:trHeight w:val="33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44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Раздел 3</w:t>
            </w:r>
            <w:r w:rsidRPr="00F55DD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.</w:t>
            </w: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55DD8">
              <w:rPr>
                <w:rFonts w:ascii="Times New Roman" w:eastAsia="Times New Roman" w:hAnsi="Times New Roman" w:cs="Times New Roman"/>
                <w:bCs/>
                <w:spacing w:val="4"/>
                <w:lang w:eastAsia="ru-RU"/>
              </w:rPr>
              <w:t xml:space="preserve">Индивидуальное развитие организм </w:t>
            </w:r>
            <w:r w:rsidRPr="00F55DD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(</w:t>
            </w:r>
            <w:r w:rsidR="00B90E8C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7</w:t>
            </w:r>
            <w:r w:rsidRPr="00F55DD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F55DD8">
              <w:rPr>
                <w:rFonts w:ascii="Times New Roman" w:eastAsia="Times New Roman" w:hAnsi="Times New Roman" w:cs="Times New Roman"/>
                <w:iCs/>
                <w:spacing w:val="1"/>
                <w:lang w:eastAsia="ru-RU"/>
              </w:rPr>
              <w:t>часов)</w:t>
            </w:r>
          </w:p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90E8C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EE" w:rsidRPr="00F55DD8" w:rsidRDefault="00B90E8C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0</w:t>
            </w:r>
          </w:p>
        </w:tc>
      </w:tr>
      <w:tr w:rsidR="00B571EE" w:rsidRPr="00F55DD8" w:rsidTr="00C406E4">
        <w:trPr>
          <w:trHeight w:val="35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ru-RU"/>
              </w:rPr>
              <w:t>Итого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70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15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EE" w:rsidRPr="00F55DD8" w:rsidRDefault="00B571EE" w:rsidP="00B571EE">
            <w:pPr>
              <w:tabs>
                <w:tab w:val="num" w:pos="0"/>
                <w:tab w:val="left" w:pos="1134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</w:p>
        </w:tc>
      </w:tr>
    </w:tbl>
    <w:p w:rsidR="00B571EE" w:rsidRPr="00F55DD8" w:rsidRDefault="00B571EE" w:rsidP="00B571EE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lang w:eastAsia="ru-RU"/>
        </w:rPr>
      </w:pPr>
    </w:p>
    <w:p w:rsidR="00B571EE" w:rsidRPr="00F55DD8" w:rsidRDefault="00B571EE" w:rsidP="00B571EE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lang w:eastAsia="ru-RU"/>
        </w:rPr>
      </w:pP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  <w:b/>
        </w:rPr>
        <w:lastRenderedPageBreak/>
        <w:t>7. Описание учебно-методического и материально-технического обеспечения образовательного процесса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Материально-техническое оснащение кабинета биологии необходимо для организации процесса обучения в целях реализации требований ФГОС о достижении результатов освоения основной образовательной программы. В кабинете биологии осуществляются как урочная, так и внеурочная формы учебно-воспитательной деятельности с учащимися. Оснащение должно соответствовать Перечню оборудования кабинета биологии, включать различные типы средств обучения. Значительную роль имеют учебно-практическое и учебно-лабораторное оборудование, в том числе комплект натуральных объектов, модели, приборы и инструменты для проведения демонстраций и практических занятий, демонстрационные таблицы, экскурсионное оборудование.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Лабораторный инструментарий необходим как для урочных занятий, так и для проведения наблюдений и исследований в природе, постановки и выполнения опытов, в целом – для реализации научных методов изучения живых организмов.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Натуральные объекты используются как при изучении нового материала, так и при проведении исследовательских работ, подготовке проектов, обобщении и систематизации, построении выводов с учётом выполненных наблюдений.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Учебные модели служат для демонстрации структуры и взаимосвязей различных биологических систем и для реализации моделирования как процесса изучения и познания, развивающего активность и творческие способности обучающихся.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В комплект технических и информационно-коммуникативных средств обучения входят: аппаратура для записей и воспроизведения аудио- и видеоинформации, компьютер, </w:t>
      </w:r>
      <w:proofErr w:type="spellStart"/>
      <w:r w:rsidRPr="00F55DD8">
        <w:rPr>
          <w:rFonts w:ascii="Times New Roman" w:hAnsi="Times New Roman" w:cs="Times New Roman"/>
        </w:rPr>
        <w:t>мультимедиапроектор</w:t>
      </w:r>
      <w:proofErr w:type="spellEnd"/>
      <w:r w:rsidRPr="00F55DD8">
        <w:rPr>
          <w:rFonts w:ascii="Times New Roman" w:hAnsi="Times New Roman" w:cs="Times New Roman"/>
        </w:rPr>
        <w:t>, интерактивная доска, коллекция медиа – ресурсов, электронные приложения к учебникам, обучающие программы, выход в Интернет.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Использование экранно-звуковых и электронных средств обучения позволяет активизировать деятельность обучающихся, получать более высокие качественные результаты обучения; формировать ИКТ – компетентность, способствующую успешности в учебной деятельности: при подготовке к ЕГЭ обеспечивать самостоятельность в овладении содержанием курса биологии, формировании универсальных учебных действий, построении индивидуальной образовательной программы.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Комплекты печатных демонстрационных пособий (таблицы, транспаранты, портреты выдающихся учёных – биологов) по всем разделам школьной биологии находят широкое применение в обучении биологии.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55DD8">
        <w:rPr>
          <w:rFonts w:ascii="Times New Roman" w:hAnsi="Times New Roman" w:cs="Times New Roman"/>
        </w:rPr>
        <w:t>Картотека с заданиями для индивидуального обучения, организации самостоятельных работ обучающихся, проведения контрольных работ может быть использована как учителем, так и обучающимися в ходе самостоятельной подготовки к итоговой проверке и самопроверке знаний по изученному курсу.</w:t>
      </w:r>
      <w:proofErr w:type="gramEnd"/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Использование наглядных учебных пособий, технических средств осуществляется комплексно, что позволяет реализовать </w:t>
      </w:r>
      <w:proofErr w:type="spellStart"/>
      <w:r w:rsidRPr="00F55DD8">
        <w:rPr>
          <w:rFonts w:ascii="Times New Roman" w:hAnsi="Times New Roman" w:cs="Times New Roman"/>
        </w:rPr>
        <w:t>общедидактические</w:t>
      </w:r>
      <w:proofErr w:type="spellEnd"/>
      <w:r w:rsidRPr="00F55DD8">
        <w:rPr>
          <w:rFonts w:ascii="Times New Roman" w:hAnsi="Times New Roman" w:cs="Times New Roman"/>
        </w:rPr>
        <w:t xml:space="preserve"> принципы наглядности и доступности, достигать поставленных целей и задач, планируемых результатов освоения основных образовательных программ.</w:t>
      </w:r>
    </w:p>
    <w:tbl>
      <w:tblPr>
        <w:tblStyle w:val="a5"/>
        <w:tblW w:w="0" w:type="auto"/>
        <w:jc w:val="center"/>
        <w:tblInd w:w="-533" w:type="dxa"/>
        <w:tblLook w:val="04A0" w:firstRow="1" w:lastRow="0" w:firstColumn="1" w:lastColumn="0" w:noHBand="0" w:noVBand="1"/>
      </w:tblPr>
      <w:tblGrid>
        <w:gridCol w:w="702"/>
        <w:gridCol w:w="7736"/>
        <w:gridCol w:w="2320"/>
      </w:tblGrid>
      <w:tr w:rsidR="00B571EE" w:rsidRPr="00F55DD8" w:rsidTr="00C406E4">
        <w:trPr>
          <w:jc w:val="center"/>
        </w:trPr>
        <w:tc>
          <w:tcPr>
            <w:tcW w:w="702" w:type="dxa"/>
          </w:tcPr>
          <w:p w:rsidR="00B571EE" w:rsidRPr="00F55DD8" w:rsidRDefault="00B571EE" w:rsidP="00C406E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55DD8">
              <w:rPr>
                <w:rFonts w:ascii="Times New Roman" w:hAnsi="Times New Roman" w:cs="Times New Roman"/>
              </w:rPr>
              <w:t>п</w:t>
            </w:r>
            <w:proofErr w:type="gramEnd"/>
            <w:r w:rsidRPr="00F55DD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736" w:type="dxa"/>
          </w:tcPr>
          <w:p w:rsidR="00B571EE" w:rsidRPr="00F55DD8" w:rsidRDefault="00B571EE" w:rsidP="00C406E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 xml:space="preserve">Наименование объектов и </w:t>
            </w:r>
          </w:p>
          <w:p w:rsidR="00B571EE" w:rsidRPr="00F55DD8" w:rsidRDefault="00B571EE" w:rsidP="00C406E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средств материально-технического обеспечения</w:t>
            </w:r>
          </w:p>
        </w:tc>
        <w:tc>
          <w:tcPr>
            <w:tcW w:w="2320" w:type="dxa"/>
          </w:tcPr>
          <w:p w:rsidR="00B571EE" w:rsidRPr="00F55DD8" w:rsidRDefault="00B571EE" w:rsidP="00C406E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571EE" w:rsidRPr="00F55DD8" w:rsidTr="00C406E4">
        <w:trPr>
          <w:jc w:val="center"/>
        </w:trPr>
        <w:tc>
          <w:tcPr>
            <w:tcW w:w="10758" w:type="dxa"/>
            <w:gridSpan w:val="3"/>
          </w:tcPr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F55DD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55DD8">
              <w:rPr>
                <w:rFonts w:ascii="Times New Roman" w:hAnsi="Times New Roman" w:cs="Times New Roman"/>
                <w:b/>
              </w:rPr>
              <w:t>. Учебники для учащихся</w:t>
            </w:r>
          </w:p>
        </w:tc>
      </w:tr>
      <w:tr w:rsidR="00B571EE" w:rsidRPr="00F55DD8" w:rsidTr="00C406E4">
        <w:trPr>
          <w:jc w:val="center"/>
        </w:trPr>
        <w:tc>
          <w:tcPr>
            <w:tcW w:w="702" w:type="dxa"/>
          </w:tcPr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36" w:type="dxa"/>
          </w:tcPr>
          <w:p w:rsidR="00B571EE" w:rsidRPr="00F55DD8" w:rsidRDefault="00B571EE" w:rsidP="00C406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Колесов Д.В., Маш Р.Д. Биология. Человек. 8 </w:t>
            </w:r>
            <w:proofErr w:type="spellStart"/>
            <w:r w:rsidRPr="00F55DD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gram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М.: Дрофа, 2010.-336 с.. (Гриф:</w:t>
            </w:r>
            <w:proofErr w:type="gram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Рекомендовано МО РФ). </w:t>
            </w:r>
            <w:proofErr w:type="gramEnd"/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 xml:space="preserve">Каменский А. А., </w:t>
            </w:r>
            <w:proofErr w:type="spellStart"/>
            <w:r w:rsidRPr="00F55DD8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F55DD8">
              <w:rPr>
                <w:rFonts w:ascii="Times New Roman" w:hAnsi="Times New Roman" w:cs="Times New Roman"/>
              </w:rPr>
              <w:t xml:space="preserve"> Е. А., Пасечник В. В. Биология. Введение в общую биологию и экологию: Учеб</w:t>
            </w:r>
            <w:proofErr w:type="gramStart"/>
            <w:r w:rsidRPr="00F55DD8">
              <w:rPr>
                <w:rFonts w:ascii="Times New Roman" w:hAnsi="Times New Roman" w:cs="Times New Roman"/>
              </w:rPr>
              <w:t>.</w:t>
            </w:r>
            <w:proofErr w:type="gramEnd"/>
            <w:r w:rsidRPr="00F55D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55DD8">
              <w:rPr>
                <w:rFonts w:ascii="Times New Roman" w:hAnsi="Times New Roman" w:cs="Times New Roman"/>
              </w:rPr>
              <w:t>д</w:t>
            </w:r>
            <w:proofErr w:type="gramEnd"/>
            <w:r w:rsidRPr="00F55DD8">
              <w:rPr>
                <w:rFonts w:ascii="Times New Roman" w:hAnsi="Times New Roman" w:cs="Times New Roman"/>
              </w:rPr>
              <w:t xml:space="preserve">ля 9 </w:t>
            </w:r>
            <w:proofErr w:type="spellStart"/>
            <w:r w:rsidRPr="00F55DD8">
              <w:rPr>
                <w:rFonts w:ascii="Times New Roman" w:hAnsi="Times New Roman" w:cs="Times New Roman"/>
              </w:rPr>
              <w:t>кл</w:t>
            </w:r>
            <w:proofErr w:type="spellEnd"/>
            <w:r w:rsidRPr="00F55D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55DD8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F55DD8">
              <w:rPr>
                <w:rFonts w:ascii="Times New Roman" w:hAnsi="Times New Roman" w:cs="Times New Roman"/>
              </w:rPr>
              <w:t xml:space="preserve">. учеб. заведений. </w:t>
            </w:r>
            <w:r w:rsidRPr="00F55DD8">
              <w:rPr>
                <w:rFonts w:ascii="Times New Roman" w:hAnsi="Times New Roman" w:cs="Times New Roman"/>
              </w:rPr>
              <w:lastRenderedPageBreak/>
              <w:t xml:space="preserve">– М.: Дрофа, 2010. – 304 с.: ил. </w:t>
            </w:r>
          </w:p>
        </w:tc>
        <w:tc>
          <w:tcPr>
            <w:tcW w:w="2320" w:type="dxa"/>
          </w:tcPr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lastRenderedPageBreak/>
              <w:t>Имеется в наличии у каждого учащегося.</w:t>
            </w:r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Имеется в наличии у каждого учащегося.</w:t>
            </w:r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571EE" w:rsidRPr="00F55DD8" w:rsidTr="00C406E4">
        <w:trPr>
          <w:jc w:val="center"/>
        </w:trPr>
        <w:tc>
          <w:tcPr>
            <w:tcW w:w="10758" w:type="dxa"/>
            <w:gridSpan w:val="3"/>
          </w:tcPr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F55DD8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F55DD8">
              <w:rPr>
                <w:rFonts w:ascii="Times New Roman" w:hAnsi="Times New Roman" w:cs="Times New Roman"/>
                <w:b/>
              </w:rPr>
              <w:t>. Технические средства обучения</w:t>
            </w:r>
          </w:p>
        </w:tc>
      </w:tr>
      <w:tr w:rsidR="00B571EE" w:rsidRPr="00F55DD8" w:rsidTr="00C406E4">
        <w:trPr>
          <w:jc w:val="center"/>
        </w:trPr>
        <w:tc>
          <w:tcPr>
            <w:tcW w:w="702" w:type="dxa"/>
          </w:tcPr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36" w:type="dxa"/>
          </w:tcPr>
          <w:p w:rsidR="00B571EE" w:rsidRPr="00F55DD8" w:rsidRDefault="00B571EE" w:rsidP="00C406E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 xml:space="preserve">Интерактивная доска </w:t>
            </w:r>
            <w:r w:rsidRPr="00F55DD8">
              <w:rPr>
                <w:rFonts w:ascii="Times New Roman" w:hAnsi="Times New Roman" w:cs="Times New Roman"/>
                <w:lang w:val="en-US"/>
              </w:rPr>
              <w:t>Starboard</w:t>
            </w:r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2320" w:type="dxa"/>
          </w:tcPr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1 шт.</w:t>
            </w:r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1 шт.</w:t>
            </w:r>
          </w:p>
        </w:tc>
      </w:tr>
      <w:tr w:rsidR="00B571EE" w:rsidRPr="00F55DD8" w:rsidTr="00C406E4">
        <w:trPr>
          <w:jc w:val="center"/>
        </w:trPr>
        <w:tc>
          <w:tcPr>
            <w:tcW w:w="10758" w:type="dxa"/>
            <w:gridSpan w:val="3"/>
          </w:tcPr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F55DD8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F55DD8">
              <w:rPr>
                <w:rFonts w:ascii="Times New Roman" w:hAnsi="Times New Roman" w:cs="Times New Roman"/>
                <w:b/>
              </w:rPr>
              <w:t>. Учебная мебель</w:t>
            </w:r>
          </w:p>
        </w:tc>
      </w:tr>
      <w:tr w:rsidR="00B571EE" w:rsidRPr="00F55DD8" w:rsidTr="00C406E4">
        <w:trPr>
          <w:jc w:val="center"/>
        </w:trPr>
        <w:tc>
          <w:tcPr>
            <w:tcW w:w="702" w:type="dxa"/>
          </w:tcPr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36" w:type="dxa"/>
          </w:tcPr>
          <w:p w:rsidR="00B571EE" w:rsidRPr="00F55DD8" w:rsidRDefault="00B571EE" w:rsidP="00C406E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Парты (</w:t>
            </w:r>
            <w:proofErr w:type="spellStart"/>
            <w:r w:rsidRPr="00F55DD8">
              <w:rPr>
                <w:rFonts w:ascii="Times New Roman" w:hAnsi="Times New Roman" w:cs="Times New Roman"/>
              </w:rPr>
              <w:t>разноростовые</w:t>
            </w:r>
            <w:proofErr w:type="spellEnd"/>
            <w:r w:rsidRPr="00F55DD8">
              <w:rPr>
                <w:rFonts w:ascii="Times New Roman" w:hAnsi="Times New Roman" w:cs="Times New Roman"/>
              </w:rPr>
              <w:t>)</w:t>
            </w:r>
          </w:p>
          <w:p w:rsidR="00B571EE" w:rsidRPr="00F55DD8" w:rsidRDefault="00B571EE" w:rsidP="00C406E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Ученические стулья (жесткие)</w:t>
            </w:r>
          </w:p>
          <w:p w:rsidR="00B571EE" w:rsidRPr="00F55DD8" w:rsidRDefault="00B571EE" w:rsidP="00C406E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 xml:space="preserve">демонстрационный </w:t>
            </w:r>
            <w:proofErr w:type="spellStart"/>
            <w:r w:rsidRPr="00F55DD8">
              <w:rPr>
                <w:rFonts w:ascii="Times New Roman" w:hAnsi="Times New Roman" w:cs="Times New Roman"/>
              </w:rPr>
              <w:t>однотумбовый</w:t>
            </w:r>
            <w:proofErr w:type="spellEnd"/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Магнитная доска</w:t>
            </w:r>
          </w:p>
        </w:tc>
        <w:tc>
          <w:tcPr>
            <w:tcW w:w="2320" w:type="dxa"/>
          </w:tcPr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 xml:space="preserve">15 шт. </w:t>
            </w:r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30 шт.</w:t>
            </w:r>
          </w:p>
          <w:p w:rsidR="00B571EE" w:rsidRPr="00F55DD8" w:rsidRDefault="00B571EE" w:rsidP="00C406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1 шт.</w:t>
            </w:r>
          </w:p>
          <w:p w:rsidR="00B571EE" w:rsidRPr="00F55DD8" w:rsidRDefault="00B571EE" w:rsidP="00B571E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55DD8">
              <w:rPr>
                <w:rFonts w:ascii="Times New Roman" w:hAnsi="Times New Roman" w:cs="Times New Roman"/>
              </w:rPr>
              <w:t>шт.</w:t>
            </w:r>
          </w:p>
        </w:tc>
      </w:tr>
    </w:tbl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  <w:b/>
        </w:rPr>
        <w:t>8.Планируемые результаты изучения курса биологии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Система планируемых результатов: личностных, </w:t>
      </w:r>
      <w:proofErr w:type="spellStart"/>
      <w:r w:rsidRPr="00F55DD8">
        <w:rPr>
          <w:rFonts w:ascii="Times New Roman" w:hAnsi="Times New Roman" w:cs="Times New Roman"/>
        </w:rPr>
        <w:t>метапредметных</w:t>
      </w:r>
      <w:proofErr w:type="spellEnd"/>
      <w:r w:rsidRPr="00F55DD8">
        <w:rPr>
          <w:rFonts w:ascii="Times New Roman" w:hAnsi="Times New Roman" w:cs="Times New Roman"/>
        </w:rPr>
        <w:t xml:space="preserve"> и предметных в соответствии с требованиями стандарта представляет комплекс взаимосвязанных учебно-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В структуре планируемых результатов выделяются: </w:t>
      </w:r>
    </w:p>
    <w:p w:rsidR="00B571EE" w:rsidRPr="00F55DD8" w:rsidRDefault="00B571EE" w:rsidP="00B571E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ведущие цели и основные ожидаемые результаты основного общего образования, отражающие такие общие цели, как формирование ценностно-смысловых установок, развитие интереса; целенаправленное формирование и развитие познавательных потребностей и </w:t>
      </w:r>
      <w:proofErr w:type="gramStart"/>
      <w:r w:rsidRPr="00F55DD8">
        <w:rPr>
          <w:rFonts w:ascii="Times New Roman" w:hAnsi="Times New Roman" w:cs="Times New Roman"/>
        </w:rPr>
        <w:t>способностей</w:t>
      </w:r>
      <w:proofErr w:type="gramEnd"/>
      <w:r w:rsidRPr="00F55DD8">
        <w:rPr>
          <w:rFonts w:ascii="Times New Roman" w:hAnsi="Times New Roman" w:cs="Times New Roman"/>
        </w:rPr>
        <w:t xml:space="preserve"> обучающихся средствами предметов; </w:t>
      </w:r>
    </w:p>
    <w:p w:rsidR="00B571EE" w:rsidRPr="00F55DD8" w:rsidRDefault="00B571EE" w:rsidP="00B571E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планируемые результаты освоения учебных и междисциплинарных программ, включающих примерные учебно-познавательные и учебно-практические задачи в блоках «Выпускник научится» и «Выпускник получит возможность научиться», приводятся к каждому разделу учебной программы.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В результате изучения биологии ученик научится: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  <w:b/>
        </w:rPr>
        <w:t>Знать и понимать: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-признаки биологических объектов: живых организмов; генов и хромосом; клеток и организмов растений, животных, грибов и бактерий; растений, животных и грибов своего региона;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55DD8">
        <w:rPr>
          <w:rFonts w:ascii="Times New Roman" w:hAnsi="Times New Roman" w:cs="Times New Roman"/>
        </w:rPr>
        <w:t>-сущность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  <w:proofErr w:type="gramEnd"/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-особенности организма человека, его строения, жизнедеятельности, высшей нервной деятельности и поведения;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  <w:b/>
        </w:rPr>
        <w:t>уметь: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55DD8">
        <w:rPr>
          <w:rFonts w:ascii="Times New Roman" w:hAnsi="Times New Roman" w:cs="Times New Roman"/>
        </w:rPr>
        <w:t xml:space="preserve">-объяснять: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</w:t>
      </w:r>
      <w:r w:rsidRPr="00F55DD8">
        <w:rPr>
          <w:rFonts w:ascii="Times New Roman" w:hAnsi="Times New Roman" w:cs="Times New Roman"/>
        </w:rPr>
        <w:lastRenderedPageBreak/>
        <w:t>необходимость защиты окружающей среды;</w:t>
      </w:r>
      <w:proofErr w:type="gramEnd"/>
      <w:r w:rsidRPr="00F55DD8">
        <w:rPr>
          <w:rFonts w:ascii="Times New Roman" w:hAnsi="Times New Roman" w:cs="Times New Roman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-изучать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животных; рассматривать на готовых микропрепаратах и описывать биологические объекты;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-распознавать и описывать: на таблицах основные части и органоиды клетки, органы и системы органов человека;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-сравнивать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-определять принадлежность биологических объектов к определенной систематической группе (классификация);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-анализировать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-проводить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  <w:b/>
        </w:rPr>
        <w:t>использовать</w:t>
      </w:r>
      <w:r w:rsidRPr="00F55DD8">
        <w:rPr>
          <w:rFonts w:ascii="Times New Roman" w:hAnsi="Times New Roman" w:cs="Times New Roman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F55DD8">
        <w:rPr>
          <w:rFonts w:ascii="Times New Roman" w:hAnsi="Times New Roman" w:cs="Times New Roman"/>
        </w:rPr>
        <w:t>для</w:t>
      </w:r>
      <w:proofErr w:type="gramEnd"/>
      <w:r w:rsidRPr="00F55DD8">
        <w:rPr>
          <w:rFonts w:ascii="Times New Roman" w:hAnsi="Times New Roman" w:cs="Times New Roman"/>
        </w:rPr>
        <w:t>: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55DD8">
        <w:rPr>
          <w:rFonts w:ascii="Times New Roman" w:hAnsi="Times New Roman" w:cs="Times New Roman"/>
        </w:rPr>
        <w:t>-соблюдения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-оказания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-рациональной организации труда и отдыха, соблюдения правил поведения в окружающей среде;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-проведения наблюдений за состоянием собственного организма.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  <w:b/>
        </w:rPr>
        <w:t>Введение в общую биологию и экологию (9 класс)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Выпускник научится: </w:t>
      </w:r>
    </w:p>
    <w:p w:rsidR="00B571EE" w:rsidRPr="00F55DD8" w:rsidRDefault="00B571EE" w:rsidP="00B571E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 xml:space="preserve">характеризовать общие биологические закономерности, их практическую значимость; </w:t>
      </w:r>
    </w:p>
    <w:p w:rsidR="00B571EE" w:rsidRPr="00F55DD8" w:rsidRDefault="00B571EE" w:rsidP="00B571E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</w:rPr>
        <w:t xml:space="preserve"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 </w:t>
      </w:r>
    </w:p>
    <w:p w:rsidR="00B571EE" w:rsidRPr="00F55DD8" w:rsidRDefault="00B571EE" w:rsidP="00B571E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B571EE" w:rsidRPr="00F55DD8" w:rsidRDefault="00B571EE" w:rsidP="00B571E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</w:rPr>
        <w:t>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B571EE" w:rsidRPr="00F55DD8" w:rsidRDefault="00B571EE" w:rsidP="00B571E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55DD8">
        <w:rPr>
          <w:rFonts w:ascii="Times New Roman" w:hAnsi="Times New Roman" w:cs="Times New Roman"/>
        </w:rPr>
        <w:t>анализировать и оценивать последствия деятельности человека в природе.</w:t>
      </w:r>
    </w:p>
    <w:p w:rsidR="00B571EE" w:rsidRPr="00F55DD8" w:rsidRDefault="00B571EE" w:rsidP="00B571E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  <w:b/>
        </w:rPr>
        <w:t>Выпускник получит возможность научиться:</w:t>
      </w:r>
      <w:r w:rsidRPr="00F55DD8">
        <w:rPr>
          <w:rFonts w:ascii="Times New Roman" w:hAnsi="Times New Roman" w:cs="Times New Roman"/>
        </w:rPr>
        <w:t xml:space="preserve"> </w:t>
      </w:r>
    </w:p>
    <w:p w:rsidR="00B571EE" w:rsidRPr="00F55DD8" w:rsidRDefault="00B571EE" w:rsidP="00B571E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lastRenderedPageBreak/>
        <w:t xml:space="preserve">выдвигать гипотезы о возможных последствиях деятельности человека в экосистемах и биосфере; </w:t>
      </w:r>
    </w:p>
    <w:p w:rsidR="00B571EE" w:rsidRPr="00F55DD8" w:rsidRDefault="00B571EE" w:rsidP="00B571E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5DD8">
        <w:rPr>
          <w:rFonts w:ascii="Times New Roman" w:hAnsi="Times New Roman" w:cs="Times New Roman"/>
        </w:rPr>
        <w:t>аргументировать свою точку зрения в ходе дискуссии по обсуждению глобальных экологических проблем.</w:t>
      </w:r>
    </w:p>
    <w:p w:rsidR="00B571EE" w:rsidRPr="00F55DD8" w:rsidRDefault="00B571EE" w:rsidP="00B571EE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lang w:eastAsia="ru-RU"/>
        </w:rPr>
      </w:pPr>
    </w:p>
    <w:p w:rsidR="00B571EE" w:rsidRPr="00F55DD8" w:rsidRDefault="00B571EE" w:rsidP="00B571EE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lang w:eastAsia="ru-RU"/>
        </w:rPr>
      </w:pPr>
    </w:p>
    <w:p w:rsidR="00B571EE" w:rsidRPr="00F55DD8" w:rsidRDefault="00B571EE" w:rsidP="00B571EE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lang w:eastAsia="ru-RU"/>
        </w:rPr>
      </w:pPr>
    </w:p>
    <w:p w:rsidR="00B571EE" w:rsidRPr="00F55DD8" w:rsidRDefault="00B571EE" w:rsidP="00B571EE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lang w:eastAsia="ru-RU"/>
        </w:rPr>
      </w:pPr>
    </w:p>
    <w:p w:rsidR="00B571EE" w:rsidRPr="00F55DD8" w:rsidRDefault="00B571EE" w:rsidP="00B571EE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lang w:eastAsia="ru-RU"/>
        </w:rPr>
      </w:pPr>
    </w:p>
    <w:p w:rsidR="00B571EE" w:rsidRPr="00F55DD8" w:rsidRDefault="00B571EE" w:rsidP="00B571EE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lang w:eastAsia="ru-RU"/>
        </w:rPr>
      </w:pPr>
    </w:p>
    <w:p w:rsidR="00B571EE" w:rsidRPr="00F55DD8" w:rsidRDefault="00B571EE" w:rsidP="00B57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55DD8">
        <w:rPr>
          <w:rFonts w:ascii="Times New Roman" w:eastAsia="Times New Roman" w:hAnsi="Times New Roman" w:cs="Times New Roman"/>
          <w:b/>
          <w:lang w:eastAsia="ru-RU"/>
        </w:rPr>
        <w:t>9.Календарно-тематическое планирование к рабочей программе</w:t>
      </w:r>
    </w:p>
    <w:p w:rsidR="00B571EE" w:rsidRPr="00F55DD8" w:rsidRDefault="00B571EE" w:rsidP="00B571EE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lang w:eastAsia="ru-RU"/>
        </w:rPr>
      </w:pPr>
    </w:p>
    <w:p w:rsidR="00B571EE" w:rsidRPr="00F55DD8" w:rsidRDefault="00B571EE" w:rsidP="00B571EE">
      <w:pPr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571EE" w:rsidRPr="00F55DD8" w:rsidRDefault="00B571EE" w:rsidP="00B571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44"/>
        <w:gridCol w:w="1843"/>
        <w:gridCol w:w="4252"/>
        <w:gridCol w:w="851"/>
        <w:gridCol w:w="2693"/>
        <w:gridCol w:w="2126"/>
        <w:gridCol w:w="1136"/>
      </w:tblGrid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F55DD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55DD8">
              <w:rPr>
                <w:rFonts w:ascii="Times New Roman" w:eastAsia="Calibri" w:hAnsi="Times New Roman" w:cs="Times New Roman"/>
              </w:rPr>
              <w:t xml:space="preserve">/п 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Дата проведения урока с указанием классов и литер (план)</w:t>
            </w: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Дата проведения урока с указанием классов и литер (факт)</w:t>
            </w: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Наименование тем уроков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Количество часов отводимых на изучение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Наличие практических, лабораторных, контрольных уроков, экскурсий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Примечание</w:t>
            </w:r>
          </w:p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(способ и причина корректировки)</w:t>
            </w: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571EE" w:rsidRPr="00F55DD8" w:rsidTr="00C406E4">
        <w:trPr>
          <w:trHeight w:val="408"/>
        </w:trPr>
        <w:tc>
          <w:tcPr>
            <w:tcW w:w="15453" w:type="dxa"/>
            <w:gridSpan w:val="8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  <w:b/>
              </w:rPr>
              <w:t>ВВЕДЕНИЕ(1</w:t>
            </w:r>
            <w:r w:rsidRPr="00F55DD8">
              <w:rPr>
                <w:rFonts w:ascii="Times New Roman" w:eastAsia="Calibri" w:hAnsi="Times New Roman" w:cs="Times New Roman"/>
              </w:rPr>
              <w:t>)</w:t>
            </w:r>
          </w:p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55DD8">
              <w:rPr>
                <w:rFonts w:ascii="Times New Roman" w:eastAsia="Calibri" w:hAnsi="Times New Roman" w:cs="Times New Roman"/>
              </w:rPr>
              <w:t>Цель:</w:t>
            </w: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55DD8">
              <w:rPr>
                <w:rFonts w:ascii="Times New Roman" w:eastAsia="Calibri" w:hAnsi="Times New Roman" w:cs="Times New Roman"/>
              </w:rPr>
              <w:t>объяснять: роль биологии в формировании современной естественнонаучной картины мира, в практической деятельности людей и самого ученика.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Науки о человеке. История и методы изучения человека. Вводный инструктаж ТБ</w:t>
            </w:r>
          </w:p>
        </w:tc>
        <w:tc>
          <w:tcPr>
            <w:tcW w:w="851" w:type="dxa"/>
            <w:vAlign w:val="center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126" w:type="dxa"/>
            <w:vAlign w:val="center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§1,2.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5" w:type="dxa"/>
            <w:gridSpan w:val="7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55DD8">
              <w:rPr>
                <w:rFonts w:ascii="Times New Roman" w:eastAsia="Calibri" w:hAnsi="Times New Roman" w:cs="Times New Roman"/>
                <w:b/>
              </w:rPr>
              <w:t>Раздел 1.  Систематическое положение человека, его происхождение и эволюция (3)</w:t>
            </w:r>
          </w:p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  <w:b/>
              </w:rPr>
              <w:t>Цель:</w:t>
            </w: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55DD8">
              <w:rPr>
                <w:rFonts w:ascii="Times New Roman" w:eastAsia="Calibri" w:hAnsi="Times New Roman" w:cs="Times New Roman"/>
              </w:rPr>
              <w:t>Уметь объяснять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</w:t>
            </w:r>
            <w:r w:rsidRPr="00F55DD8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Систематическое положение человека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§3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Основные этапы эволюции человека.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§4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Человеческие расы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55DD8">
              <w:rPr>
                <w:rFonts w:ascii="Times New Roman" w:eastAsia="Calibri" w:hAnsi="Times New Roman" w:cs="Times New Roman"/>
              </w:rPr>
              <w:t>§5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9" w:type="dxa"/>
            <w:gridSpan w:val="6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55DD8">
              <w:rPr>
                <w:rFonts w:ascii="Times New Roman" w:eastAsia="Calibri" w:hAnsi="Times New Roman" w:cs="Times New Roman"/>
                <w:b/>
              </w:rPr>
              <w:t>Раздел 2. Строение и функции организма (</w:t>
            </w:r>
            <w:r w:rsidR="00B90E8C">
              <w:rPr>
                <w:rFonts w:ascii="Times New Roman" w:eastAsia="Calibri" w:hAnsi="Times New Roman" w:cs="Times New Roman"/>
                <w:b/>
              </w:rPr>
              <w:t>59</w:t>
            </w:r>
            <w:r w:rsidRPr="00F55DD8">
              <w:rPr>
                <w:rFonts w:ascii="Times New Roman" w:eastAsia="Calibri" w:hAnsi="Times New Roman" w:cs="Times New Roman"/>
                <w:b/>
              </w:rPr>
              <w:t xml:space="preserve"> часов)</w:t>
            </w:r>
          </w:p>
          <w:p w:rsidR="00B571EE" w:rsidRPr="00F55DD8" w:rsidRDefault="00B571EE" w:rsidP="00B5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Calibri" w:hAnsi="Times New Roman" w:cs="Times New Roman"/>
                <w:b/>
              </w:rPr>
              <w:t>Цель:</w:t>
            </w: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Признаки биологических объектов: живых организмов; генов и хромосом,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</w:t>
            </w:r>
            <w:proofErr w:type="gramEnd"/>
          </w:p>
          <w:p w:rsidR="00B571EE" w:rsidRPr="00F55DD8" w:rsidRDefault="00B571EE" w:rsidP="00B57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особенности организма человека, его строения, жизнедеятельности, высшей нервной деятельности и поведения</w:t>
            </w:r>
          </w:p>
          <w:p w:rsidR="00B571EE" w:rsidRPr="00F55DD8" w:rsidRDefault="00B571EE" w:rsidP="00B5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проявления наследственных заболеваний, иммунитета у человека; роль гормонов и витаминов в организме</w:t>
            </w:r>
          </w:p>
          <w:p w:rsidR="00B571EE" w:rsidRPr="00F55DD8" w:rsidRDefault="00B571EE" w:rsidP="00B57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Сравнивать биологические объекты (клетки, ткани, органы и системы органов) и делать выводы на основе сравнения;</w:t>
            </w:r>
          </w:p>
          <w:p w:rsidR="00B571EE" w:rsidRPr="00F55DD8" w:rsidRDefault="00B571EE" w:rsidP="00B5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571EE" w:rsidRPr="00F55DD8" w:rsidRDefault="00B571EE" w:rsidP="00B57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      </w:r>
            <w:proofErr w:type="gramEnd"/>
          </w:p>
          <w:p w:rsidR="00B571EE" w:rsidRPr="00F55DD8" w:rsidRDefault="00B571EE" w:rsidP="00B57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рациональной организации труда и отдыха, соблюдения правил поведения в окружающей среде;</w:t>
            </w:r>
          </w:p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проведения наблюдений за состоянием собственного организма.</w:t>
            </w: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Обзор систем органов тела человека.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§6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Клеточное строение организма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§7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Ткани, их строение и функции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§8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i/>
                <w:lang w:eastAsia="ru-RU"/>
              </w:rPr>
              <w:t>Лаб. работа №1</w:t>
            </w: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«Рассматривание микропрепаратов строения тканей».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i/>
                <w:lang w:eastAsia="ru-RU"/>
              </w:rPr>
              <w:t>Лаб. работа №1</w:t>
            </w: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«Рассматривание микропрепаратов строения тканей»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Рефлекторная регуляция органов и систем органов.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§9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Значение ОДС. Строение костей.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. № 2 Микроскопическое строение кости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§10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Скелет человека. Осевой скелет и скелет конечностей.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§11-12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Соединение костей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§12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Строение мышц. Обзор мышц человека.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. № 3 Мышцы человеческого тела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§13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Работа скелетных мышц и их регуляция.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. № 4 Утомление при статической работе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§14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Осанка. Предупреждение плоскостопия.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. № 5 Осанка и плоскостопие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§15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Заболевания, гигиена. Первая помощь при повреждениях ОДС.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§15,16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Обобщение по теме «Строение организма» и «Опорно-двигательная система»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18. 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Кровь. Внутренняя среда организма</w:t>
            </w:r>
          </w:p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. № 6 рассматривание крови под микроскопом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§17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Борьба с инфекцией. Иммунитет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§18.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Иммунология на службе здоровья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§19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Транспортные системы организма. Строение сосудов.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§20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Круги кровообращения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. № 7 Положение  венозных клапанов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§21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Строение и работа сердца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§22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Движение крови по сосудам. Регуляция кровоснабжения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. № 8»Регуляция кровоснабжения»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§23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Гигиена </w:t>
            </w:r>
            <w:proofErr w:type="gram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сердечно-сосудистой</w:t>
            </w:r>
            <w:proofErr w:type="gram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системы. 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§24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Первая помощь при кровотечениях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§25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Значение дыхательной системы. Строение органов дыхания и их функции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§26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Легкие. Легочное и тканевое дыхание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§27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Механизм вдоха и выдоха. Регуляция дыхания. 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Л.Р. №9 «Измерение обхвата грудной клетки</w:t>
            </w:r>
            <w:proofErr w:type="gram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.. </w:t>
            </w:r>
            <w:proofErr w:type="gram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Функциональные пробы с задержкой дыхания»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§28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Cs/>
                <w:lang w:eastAsia="ru-RU"/>
              </w:rPr>
              <w:t>Функциональные возможности дыхательной системы. Болезни и травмы</w:t>
            </w:r>
            <w:proofErr w:type="gramStart"/>
            <w:r w:rsidRPr="00F55D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§29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Строение и функции пищеварительной системы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§30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Пищеварение в ротовой полости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. № 10 « Действие ферментов  слюны на крахмал»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§31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Пищеварение в желудке и двенадцатиперстной кишке. 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§32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Функции тонкого и толстого кишечника. Всасывание. Барьерная роль печени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§33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Регуляция пищеварения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§34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Гигиена органов пищеварения. Предупреждение желудочно-кишечных инфекций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§35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Обобщение по теме « Пищеварение»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Обмен веществ и энергии – основное свойство всех живых существ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§36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Витамины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§37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Энергозатраты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человека. Пищевой рацион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. № 11 « Составление пищевых рационов в зависимости от </w:t>
            </w: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энергозатрат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§38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Строение и функции кожи.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§39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Уход за кожей. Гигиена одежды и обуви. Болезни кожи.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§40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Терморегуляция организма. Закаливание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§41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Выделение.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§42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Обобщение по теме «Покровные органы. Выделение. Терморегуляция»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Значение нервной системы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/>
                <w:lang w:eastAsia="ru-RU"/>
              </w:rPr>
              <w:t>§</w:t>
            </w: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Строение нервной системы. Спинной мозг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/>
                <w:lang w:eastAsia="ru-RU"/>
              </w:rPr>
              <w:t>§</w:t>
            </w: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Строение головного мозга Функции продолговатого и среднего мозга, моста и мозжечка.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/>
                <w:lang w:eastAsia="ru-RU"/>
              </w:rPr>
              <w:t>§</w:t>
            </w: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Функции переднего мозга.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Л.р.№12 Пальценосовая проба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§46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Соматический и автономный отделы нервной системы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§47</w:t>
            </w:r>
          </w:p>
        </w:tc>
      </w:tr>
      <w:tr w:rsidR="00B571EE" w:rsidRPr="00F55DD8" w:rsidTr="00C406E4">
        <w:trPr>
          <w:trHeight w:val="543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Анализаторы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§48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Зрительный анализатор.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. № 13 «Иллюзии со зрением»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§49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Гигиена зрения. Предупреждение глазных болезней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§50 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Слуховой анализатор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§51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Органы равновесия, кожно-мышечной чувствительности, обоняния и вкуса.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Учение о ВНД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Врожденные и приобретенные программы поведения.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. № 14 «Навыки зеркального письма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§54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Сон и сновидения.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§55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ВНД человека. Речь и сознание. 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§56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Воля, эмоции, внимание.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Л.р</w:t>
            </w:r>
            <w:proofErr w:type="spellEnd"/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. №15 «Измерение числа колебаний в различных условиях»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§57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Роль эндокринной регуляции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§58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62-63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Железы внутренней секреции 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§59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9" w:type="dxa"/>
            <w:gridSpan w:val="6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Индивидуальное развитие организма (5 часов)</w:t>
            </w:r>
          </w:p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</w:t>
            </w: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Жизненные циклы. Размножение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§60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Развитие зародыша и плода. Беременность и роды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§61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Наследственные и врожденные заболевания и заболевания, передаваемые половым путем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 xml:space="preserve">§62 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Развитие ребенка после рождения. Становление личности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§63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Интересы. Склонности. Способности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Обобщение по курсу предмета.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Обобщение по курсу предмета</w:t>
            </w: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71EE" w:rsidRPr="00F55DD8" w:rsidTr="00C406E4">
        <w:trPr>
          <w:trHeight w:val="408"/>
        </w:trPr>
        <w:tc>
          <w:tcPr>
            <w:tcW w:w="708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</w:tcPr>
          <w:p w:rsidR="00B571EE" w:rsidRPr="00F55DD8" w:rsidRDefault="00B571EE" w:rsidP="00B5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252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93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DD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2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571EE" w:rsidRPr="00F55DD8" w:rsidRDefault="00B571EE" w:rsidP="00B57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571EE" w:rsidRPr="00F55DD8" w:rsidRDefault="00B571EE" w:rsidP="00B571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571EE" w:rsidRPr="00F55DD8" w:rsidRDefault="00B571EE" w:rsidP="00B571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571EE" w:rsidRPr="00F55DD8" w:rsidRDefault="00B571EE" w:rsidP="00B571EE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lang w:eastAsia="ru-RU"/>
        </w:rPr>
      </w:pPr>
    </w:p>
    <w:p w:rsidR="004C0450" w:rsidRPr="00F55DD8" w:rsidRDefault="004C0450">
      <w:pPr>
        <w:rPr>
          <w:rFonts w:ascii="Times New Roman" w:hAnsi="Times New Roman" w:cs="Times New Roman"/>
        </w:rPr>
      </w:pPr>
    </w:p>
    <w:sectPr w:rsidR="004C0450" w:rsidRPr="00F55DD8" w:rsidSect="00B571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EA" w:rsidRDefault="005174EA" w:rsidP="00891A94">
      <w:pPr>
        <w:spacing w:after="0" w:line="240" w:lineRule="auto"/>
      </w:pPr>
      <w:r>
        <w:separator/>
      </w:r>
    </w:p>
  </w:endnote>
  <w:endnote w:type="continuationSeparator" w:id="0">
    <w:p w:rsidR="005174EA" w:rsidRDefault="005174EA" w:rsidP="0089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EA" w:rsidRDefault="005174EA" w:rsidP="00891A94">
      <w:pPr>
        <w:spacing w:after="0" w:line="240" w:lineRule="auto"/>
      </w:pPr>
      <w:r>
        <w:separator/>
      </w:r>
    </w:p>
  </w:footnote>
  <w:footnote w:type="continuationSeparator" w:id="0">
    <w:p w:rsidR="005174EA" w:rsidRDefault="005174EA" w:rsidP="00891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816"/>
    <w:multiLevelType w:val="hybridMultilevel"/>
    <w:tmpl w:val="37960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A09E5"/>
    <w:multiLevelType w:val="hybridMultilevel"/>
    <w:tmpl w:val="8496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F6081"/>
    <w:multiLevelType w:val="hybridMultilevel"/>
    <w:tmpl w:val="F504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81B28"/>
    <w:multiLevelType w:val="hybridMultilevel"/>
    <w:tmpl w:val="C0A288EE"/>
    <w:lvl w:ilvl="0" w:tplc="186C44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13449"/>
    <w:multiLevelType w:val="hybridMultilevel"/>
    <w:tmpl w:val="49E67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D74E0"/>
    <w:multiLevelType w:val="hybridMultilevel"/>
    <w:tmpl w:val="00480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362F"/>
    <w:multiLevelType w:val="hybridMultilevel"/>
    <w:tmpl w:val="F086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10559"/>
    <w:multiLevelType w:val="hybridMultilevel"/>
    <w:tmpl w:val="9B885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B0D11"/>
    <w:multiLevelType w:val="hybridMultilevel"/>
    <w:tmpl w:val="CD76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E477B"/>
    <w:multiLevelType w:val="hybridMultilevel"/>
    <w:tmpl w:val="EC86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5F"/>
    <w:rsid w:val="002C76B3"/>
    <w:rsid w:val="004C0450"/>
    <w:rsid w:val="005174EA"/>
    <w:rsid w:val="00891A94"/>
    <w:rsid w:val="00B571EE"/>
    <w:rsid w:val="00B90E8C"/>
    <w:rsid w:val="00DE375F"/>
    <w:rsid w:val="00F5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EE"/>
    <w:pPr>
      <w:ind w:left="720"/>
      <w:contextualSpacing/>
    </w:pPr>
  </w:style>
  <w:style w:type="paragraph" w:styleId="a4">
    <w:name w:val="Normal (Web)"/>
    <w:basedOn w:val="a"/>
    <w:unhideWhenUsed/>
    <w:rsid w:val="00B5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57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891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91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A94"/>
  </w:style>
  <w:style w:type="paragraph" w:styleId="a8">
    <w:name w:val="footer"/>
    <w:basedOn w:val="a"/>
    <w:link w:val="a9"/>
    <w:uiPriority w:val="99"/>
    <w:unhideWhenUsed/>
    <w:rsid w:val="00891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EE"/>
    <w:pPr>
      <w:ind w:left="720"/>
      <w:contextualSpacing/>
    </w:pPr>
  </w:style>
  <w:style w:type="paragraph" w:styleId="a4">
    <w:name w:val="Normal (Web)"/>
    <w:basedOn w:val="a"/>
    <w:unhideWhenUsed/>
    <w:rsid w:val="00B5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57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891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91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A94"/>
  </w:style>
  <w:style w:type="paragraph" w:styleId="a8">
    <w:name w:val="footer"/>
    <w:basedOn w:val="a"/>
    <w:link w:val="a9"/>
    <w:uiPriority w:val="99"/>
    <w:unhideWhenUsed/>
    <w:rsid w:val="00891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6361</Words>
  <Characters>36258</Characters>
  <Application>Microsoft Office Word</Application>
  <DocSecurity>0</DocSecurity>
  <Lines>302</Lines>
  <Paragraphs>85</Paragraphs>
  <ScaleCrop>false</ScaleCrop>
  <Company>Microsoft</Company>
  <LinksUpToDate>false</LinksUpToDate>
  <CharactersWithSpaces>42534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ANATOLYI</dc:creator>
  <cp:keywords/>
  <dc:description/>
  <cp:lastModifiedBy>Томочка</cp:lastModifiedBy>
  <cp:revision>6</cp:revision>
  <dcterms:created xsi:type="dcterms:W3CDTF">2014-09-13T01:54:00Z</dcterms:created>
  <dcterms:modified xsi:type="dcterms:W3CDTF">2017-01-04T19:12:00Z</dcterms:modified>
</cp:coreProperties>
</file>