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85" w:rsidRPr="00F10124" w:rsidRDefault="00387885" w:rsidP="00F101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10124">
        <w:rPr>
          <w:rFonts w:ascii="Times New Roman" w:hAnsi="Times New Roman" w:cs="Times New Roman"/>
          <w:sz w:val="28"/>
          <w:szCs w:val="28"/>
        </w:rPr>
        <w:t>Логвиненко Т</w:t>
      </w:r>
      <w:r w:rsidR="00F10124">
        <w:rPr>
          <w:rFonts w:ascii="Times New Roman" w:hAnsi="Times New Roman" w:cs="Times New Roman"/>
          <w:sz w:val="28"/>
          <w:szCs w:val="28"/>
        </w:rPr>
        <w:t>атьяна Петровна</w:t>
      </w:r>
      <w:r w:rsidRPr="00F1012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87885" w:rsidRPr="00F10124" w:rsidRDefault="00387885" w:rsidP="00F101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10124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F10124">
        <w:rPr>
          <w:rFonts w:ascii="Times New Roman" w:hAnsi="Times New Roman" w:cs="Times New Roman"/>
          <w:sz w:val="28"/>
          <w:szCs w:val="28"/>
        </w:rPr>
        <w:t>Герасимовская</w:t>
      </w:r>
      <w:proofErr w:type="spellEnd"/>
      <w:r w:rsidRPr="00F10124">
        <w:rPr>
          <w:rFonts w:ascii="Times New Roman" w:hAnsi="Times New Roman" w:cs="Times New Roman"/>
          <w:sz w:val="28"/>
          <w:szCs w:val="28"/>
        </w:rPr>
        <w:t xml:space="preserve"> СОШ»   </w:t>
      </w:r>
    </w:p>
    <w:p w:rsidR="00F10124" w:rsidRDefault="00387885" w:rsidP="00F101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1012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1012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10124">
        <w:rPr>
          <w:rFonts w:ascii="Times New Roman" w:hAnsi="Times New Roman" w:cs="Times New Roman"/>
          <w:sz w:val="28"/>
          <w:szCs w:val="28"/>
        </w:rPr>
        <w:t>ерасимовка</w:t>
      </w:r>
      <w:proofErr w:type="spellEnd"/>
      <w:r w:rsidRPr="00F101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0124">
        <w:rPr>
          <w:rFonts w:ascii="Times New Roman" w:hAnsi="Times New Roman" w:cs="Times New Roman"/>
          <w:sz w:val="28"/>
          <w:szCs w:val="28"/>
        </w:rPr>
        <w:t>Валуйский</w:t>
      </w:r>
      <w:proofErr w:type="spellEnd"/>
      <w:r w:rsidRPr="00F10124">
        <w:rPr>
          <w:rFonts w:ascii="Times New Roman" w:hAnsi="Times New Roman" w:cs="Times New Roman"/>
          <w:sz w:val="28"/>
          <w:szCs w:val="28"/>
        </w:rPr>
        <w:t xml:space="preserve"> район, </w:t>
      </w:r>
    </w:p>
    <w:p w:rsidR="00F10124" w:rsidRDefault="00387885" w:rsidP="00F101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10124">
        <w:rPr>
          <w:rFonts w:ascii="Times New Roman" w:hAnsi="Times New Roman" w:cs="Times New Roman"/>
          <w:sz w:val="28"/>
          <w:szCs w:val="28"/>
        </w:rPr>
        <w:t>Белгородская область</w:t>
      </w:r>
    </w:p>
    <w:p w:rsidR="00F10124" w:rsidRPr="00F10124" w:rsidRDefault="00F10124" w:rsidP="00F101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10124">
        <w:rPr>
          <w:rFonts w:ascii="Times New Roman" w:hAnsi="Times New Roman" w:cs="Times New Roman"/>
          <w:sz w:val="28"/>
          <w:szCs w:val="28"/>
        </w:rPr>
        <w:t xml:space="preserve">читель математики        </w:t>
      </w:r>
    </w:p>
    <w:p w:rsidR="00387885" w:rsidRDefault="00387885" w:rsidP="00F1012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87885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DC5F77" w:rsidRDefault="00F10124" w:rsidP="00F1012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Индивидуальный подход в организации обучения математике</w:t>
      </w:r>
    </w:p>
    <w:bookmarkEnd w:id="0"/>
    <w:p w:rsidR="00387885" w:rsidRPr="00F10124" w:rsidRDefault="00387885" w:rsidP="00F1012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124">
        <w:rPr>
          <w:rFonts w:ascii="Times New Roman" w:hAnsi="Times New Roman" w:cs="Times New Roman"/>
          <w:color w:val="000000"/>
          <w:sz w:val="28"/>
          <w:szCs w:val="28"/>
        </w:rPr>
        <w:t>Математика - одна из самых сложных школьных дисциплин. Учащиеся сильно отличаются друг от друга своим природным способностям и не каждый учащийся способен освоить программу.</w:t>
      </w:r>
      <w:r w:rsidR="00E8106F" w:rsidRPr="00F10124">
        <w:rPr>
          <w:rFonts w:ascii="Times New Roman" w:hAnsi="Times New Roman" w:cs="Times New Roman"/>
          <w:color w:val="000000"/>
          <w:sz w:val="28"/>
          <w:szCs w:val="28"/>
        </w:rPr>
        <w:t xml:space="preserve"> Поэтому </w:t>
      </w:r>
      <w:r w:rsidRPr="00F10124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необходима такая организация учебного процесса, которая позволила бы учитывать  различия между учащимися и создавать оптимальные условия для эффективной учебно</w:t>
      </w:r>
      <w:r w:rsidR="00E8106F" w:rsidRPr="00F10124">
        <w:rPr>
          <w:rFonts w:ascii="Times New Roman" w:hAnsi="Times New Roman" w:cs="Times New Roman"/>
          <w:color w:val="000000"/>
          <w:sz w:val="28"/>
          <w:szCs w:val="28"/>
        </w:rPr>
        <w:t xml:space="preserve">й деятельности всех школьников. </w:t>
      </w:r>
      <w:r w:rsidRPr="00F10124">
        <w:rPr>
          <w:rFonts w:ascii="Times New Roman" w:hAnsi="Times New Roman" w:cs="Times New Roman"/>
          <w:color w:val="000000"/>
          <w:sz w:val="28"/>
          <w:szCs w:val="28"/>
        </w:rPr>
        <w:t xml:space="preserve">И подходом, который учитывает эти особенности, является </w:t>
      </w:r>
      <w:r w:rsidR="00E8106F" w:rsidRPr="00F10124">
        <w:rPr>
          <w:rFonts w:ascii="Times New Roman" w:hAnsi="Times New Roman" w:cs="Times New Roman"/>
          <w:color w:val="000000"/>
          <w:sz w:val="28"/>
          <w:szCs w:val="28"/>
        </w:rPr>
        <w:t>индивидуализация.</w:t>
      </w:r>
    </w:p>
    <w:p w:rsidR="00E8106F" w:rsidRDefault="00E8106F" w:rsidP="00F1012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Мой опыт работы в должности учителя математики составляет 30 лет. За это время мы сократились в количестве часов, отводимых на изучение предмета  математики в неделю на базовом уровне с шести до пяти часов. Остается в силе требование обучать детей на одинаковом уровне (все в итоге сдают ГИА на одинаковых условиях), но каждый ученик индивидуален, с этим связано неравномерное  усвоение программного материала. Как быть? Как разрешить данное противоречие? </w:t>
      </w:r>
    </w:p>
    <w:p w:rsidR="00E8106F" w:rsidRDefault="00E8106F" w:rsidP="00F1012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в ходе организации познавательной деятельности исполняет роль организатора деятельности всего коллектива в целом и каждого отдельно взятого учащегося в коллективе. И главной задачей учителя является такая организация учебного процесса, при которой каждый ученик осознавал бы свою роль в коллективе. Организация самостоятельной работы в этом случае должна быть направлена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прочное  усвоение материала,  выработку умений и навыков, развитию способностей. На помощь приходит индивидуализация </w:t>
      </w:r>
      <w:r w:rsidR="00FD5001">
        <w:rPr>
          <w:rFonts w:ascii="Times New Roman" w:hAnsi="Times New Roman" w:cs="Times New Roman"/>
          <w:color w:val="000000"/>
          <w:sz w:val="28"/>
          <w:szCs w:val="28"/>
        </w:rPr>
        <w:t>обучения. Я понимаю под целями индивидуализации следующее:</w:t>
      </w:r>
    </w:p>
    <w:p w:rsidR="00FD5001" w:rsidRDefault="00FD5001" w:rsidP="00F10124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процессе обучения индивидуальных качеств личности.</w:t>
      </w:r>
    </w:p>
    <w:p w:rsidR="00FD5001" w:rsidRDefault="00FD5001" w:rsidP="00F10124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способностей к обучаемости каждого ребенка.</w:t>
      </w:r>
    </w:p>
    <w:p w:rsidR="00FD5001" w:rsidRDefault="00FD5001" w:rsidP="00F10124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самостоятельной работы.</w:t>
      </w:r>
    </w:p>
    <w:p w:rsidR="000D3BEF" w:rsidRDefault="00FD5001" w:rsidP="00F10124">
      <w:pPr>
        <w:spacing w:line="360" w:lineRule="auto"/>
        <w:ind w:left="-53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Учителю необходимо тщательно изучить своих детей, чтобы определить уровень знаний, уровень обучаемости, степень интереса к предмету, его способности. Я считаю. Что все дети способны обучаться на базовом уровне, но каждому из них требуется разное время для усвоения одного и того же материала. В начале года я обязательно провожу тестирование</w:t>
      </w:r>
      <w:r w:rsidR="00213BE1">
        <w:rPr>
          <w:rFonts w:ascii="Times New Roman" w:hAnsi="Times New Roman" w:cs="Times New Roman"/>
          <w:sz w:val="28"/>
          <w:szCs w:val="28"/>
        </w:rPr>
        <w:t>.  В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от его результатов условно делю учащихся на три группы: группа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учащиеся со слабыми математическими способностями, </w:t>
      </w:r>
      <w:r w:rsidR="000D3BEF">
        <w:rPr>
          <w:rFonts w:ascii="Times New Roman" w:hAnsi="Times New Roman" w:cs="Times New Roman"/>
          <w:sz w:val="28"/>
          <w:szCs w:val="28"/>
        </w:rPr>
        <w:t xml:space="preserve">группа В-учащиеся со средними математическими способностями, группа С – учащиеся с хорошими математическими способностями. </w:t>
      </w:r>
    </w:p>
    <w:p w:rsidR="000D3BEF" w:rsidRPr="000D3BEF" w:rsidRDefault="000D3BEF" w:rsidP="00F10124">
      <w:pPr>
        <w:spacing w:line="360" w:lineRule="auto"/>
        <w:ind w:left="-53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Учащиеся группы </w:t>
      </w:r>
      <w:r w:rsidRPr="000D3BEF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могут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ставить цель и выбрать оптимальный путь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её достижения,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они  усваивают материал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>на уровне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еханического запоминания,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могут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выполнить простейшие задания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этом не  могут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оценить верность решения.</w:t>
      </w:r>
    </w:p>
    <w:p w:rsidR="000D3BEF" w:rsidRPr="000D3BEF" w:rsidRDefault="000D3BEF" w:rsidP="00F10124">
      <w:pPr>
        <w:spacing w:line="360" w:lineRule="auto"/>
        <w:ind w:left="-53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Учащиеся группы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3BEF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активн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принимает учебную цель и могут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проследовать по предложенном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пути её достижения, они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умеет работать с различными источниками информации по плану, </w:t>
      </w:r>
      <w:r>
        <w:rPr>
          <w:rFonts w:ascii="Times New Roman" w:hAnsi="Times New Roman" w:cs="Times New Roman"/>
          <w:color w:val="000000"/>
          <w:sz w:val="28"/>
          <w:szCs w:val="28"/>
        </w:rPr>
        <w:t>решают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задачи, требующие преобразование формул, под непосредств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енным руководством учителя или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по аналогии с другими подобны</w:t>
      </w:r>
      <w:r>
        <w:rPr>
          <w:rFonts w:ascii="Times New Roman" w:hAnsi="Times New Roman" w:cs="Times New Roman"/>
          <w:color w:val="000000"/>
          <w:sz w:val="28"/>
          <w:szCs w:val="28"/>
        </w:rPr>
        <w:t>ми задачам, могут оценить верность решения с небольшой помощью.</w:t>
      </w:r>
    </w:p>
    <w:p w:rsidR="000D3BEF" w:rsidRDefault="000D3BEF" w:rsidP="00F10124">
      <w:pPr>
        <w:spacing w:line="360" w:lineRule="auto"/>
        <w:ind w:left="-53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Учащиеся группы </w:t>
      </w:r>
      <w:r w:rsidRPr="000D3BEF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гу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поставить цель и выбрать рациональный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оптимальный путь её достижения,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способен активно работать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личными источниками информации, способны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>к самостоятельному осмыслению учебного материала и интерпретации, используя п</w:t>
      </w:r>
      <w:r>
        <w:rPr>
          <w:rFonts w:ascii="Times New Roman" w:hAnsi="Times New Roman" w:cs="Times New Roman"/>
          <w:color w:val="000000"/>
          <w:sz w:val="28"/>
          <w:szCs w:val="28"/>
        </w:rPr>
        <w:t>ри этом собственный план ответа,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формулируют выводы, могут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решать задачи,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требующие преобразования формул, способны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>оценить верность решения и в некоторых случаях най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 другой способ решения, выбрать  </w:t>
      </w:r>
      <w:r w:rsidRPr="000D3BEF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рациональный.</w:t>
      </w:r>
    </w:p>
    <w:p w:rsidR="00F2108B" w:rsidRDefault="00F2108B" w:rsidP="00F10124">
      <w:pPr>
        <w:spacing w:line="360" w:lineRule="auto"/>
        <w:ind w:left="-53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самостоятельной работы учитываю данное условное деление учащихся, подбирая задания согласно принадлежности к той или иной группе. При этом использую в своей </w:t>
      </w:r>
      <w:r w:rsidR="00213BE1">
        <w:rPr>
          <w:rFonts w:ascii="Times New Roman" w:hAnsi="Times New Roman" w:cs="Times New Roman"/>
          <w:color w:val="000000"/>
          <w:sz w:val="28"/>
          <w:szCs w:val="28"/>
        </w:rPr>
        <w:t xml:space="preserve">работе принцип: «Обучая других, обучаюсь сам». Это значит, что учащиеся из сильной группы могут помочь средним и слабым, учащиеся средней группы – слабой, и любой может обратиться за помощью к учителю. Так как деление на группы условное, то у каждого учащегося есть возможность перейти в другую группу по возрастанию, </w:t>
      </w:r>
      <w:proofErr w:type="gramStart"/>
      <w:r w:rsidR="00213BE1">
        <w:rPr>
          <w:rFonts w:ascii="Times New Roman" w:hAnsi="Times New Roman" w:cs="Times New Roman"/>
          <w:color w:val="000000"/>
          <w:sz w:val="28"/>
          <w:szCs w:val="28"/>
        </w:rPr>
        <w:t>значит</w:t>
      </w:r>
      <w:proofErr w:type="gramEnd"/>
      <w:r w:rsidR="00213BE1">
        <w:rPr>
          <w:rFonts w:ascii="Times New Roman" w:hAnsi="Times New Roman" w:cs="Times New Roman"/>
          <w:color w:val="000000"/>
          <w:sz w:val="28"/>
          <w:szCs w:val="28"/>
        </w:rPr>
        <w:t xml:space="preserve"> у детей есть стимул в приобретении знаний и получении умений и навыков, развивается интерес к математике</w:t>
      </w:r>
    </w:p>
    <w:p w:rsidR="00213BE1" w:rsidRDefault="00213BE1" w:rsidP="00F10124">
      <w:pPr>
        <w:spacing w:line="360" w:lineRule="auto"/>
        <w:ind w:left="-53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заключение хочу привести замечательные слова  Конфуция, которые я часто  цитирую своим детям: «Учитесь так, словно вы постоянно ощущаете нехватку своих знаний, и так, словно вы постоянно боитесь растерять свои знания»</w:t>
      </w:r>
    </w:p>
    <w:p w:rsidR="005825EA" w:rsidRDefault="005825EA" w:rsidP="00F10124">
      <w:pPr>
        <w:spacing w:line="360" w:lineRule="auto"/>
        <w:ind w:left="-539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3BE1" w:rsidRDefault="00213BE1" w:rsidP="00F10124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Библиографический список</w:t>
      </w:r>
    </w:p>
    <w:p w:rsidR="00213BE1" w:rsidRPr="00904ABE" w:rsidRDefault="00213BE1" w:rsidP="00F1012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A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</w:t>
      </w:r>
      <w:r w:rsidRPr="00904ABE">
        <w:rPr>
          <w:rFonts w:ascii="Times New Roman" w:hAnsi="Times New Roman" w:cs="Times New Roman"/>
          <w:color w:val="000000"/>
          <w:sz w:val="28"/>
          <w:szCs w:val="28"/>
        </w:rPr>
        <w:t>Акимова М.К. и др. Индивидуальность учащегося и индивидуальный подход. – М., 1992.</w:t>
      </w:r>
    </w:p>
    <w:p w:rsidR="00213BE1" w:rsidRPr="00904ABE" w:rsidRDefault="00213BE1" w:rsidP="00F1012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ABE">
        <w:rPr>
          <w:rFonts w:ascii="Times New Roman" w:hAnsi="Times New Roman" w:cs="Times New Roman"/>
          <w:color w:val="000000"/>
          <w:sz w:val="28"/>
          <w:szCs w:val="28"/>
        </w:rPr>
        <w:t>2.Бабанский Ю.К. Оптимизация учебно-воспитательного процесса. – М.: Просвещение, 1982.</w:t>
      </w:r>
    </w:p>
    <w:p w:rsidR="005825EA" w:rsidRPr="00904ABE" w:rsidRDefault="005825EA" w:rsidP="00F1012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ABE">
        <w:rPr>
          <w:rFonts w:ascii="Times New Roman" w:hAnsi="Times New Roman" w:cs="Times New Roman"/>
          <w:color w:val="000000"/>
          <w:sz w:val="28"/>
          <w:szCs w:val="28"/>
        </w:rPr>
        <w:t xml:space="preserve">3.Белошистая А.В. Обучение математике с учетом индивидуальных особенностей ребенка // Вопросы психологии. 2001. №5. </w:t>
      </w:r>
    </w:p>
    <w:p w:rsidR="005825EA" w:rsidRPr="00904ABE" w:rsidRDefault="005825EA" w:rsidP="00F1012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ABE">
        <w:rPr>
          <w:rFonts w:ascii="Times New Roman" w:hAnsi="Times New Roman" w:cs="Times New Roman"/>
          <w:color w:val="000000"/>
          <w:sz w:val="28"/>
          <w:szCs w:val="28"/>
        </w:rPr>
        <w:lastRenderedPageBreak/>
        <w:t>4.Калинина Н.В. и др. Психологические аспекты индивидуального подхода к школьникам в процессе обучения: Методические рекомендации  для учителей и школьных психологов. Ульяновск: ИПК ПРО, 1999.</w:t>
      </w:r>
    </w:p>
    <w:p w:rsidR="005825EA" w:rsidRPr="00904ABE" w:rsidRDefault="005825EA" w:rsidP="00F1012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ABE">
        <w:rPr>
          <w:rFonts w:ascii="Times New Roman" w:hAnsi="Times New Roman" w:cs="Times New Roman"/>
          <w:color w:val="000000"/>
          <w:sz w:val="28"/>
          <w:szCs w:val="28"/>
        </w:rPr>
        <w:t>5.Селевко Г.К. Дифференциация учебного процесса на основе интересов детей. – М.: 1996</w:t>
      </w:r>
    </w:p>
    <w:p w:rsidR="005825EA" w:rsidRDefault="005825EA" w:rsidP="00F1012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4ABE" w:rsidRDefault="00904ABE" w:rsidP="00F1012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4ABE" w:rsidRDefault="00904ABE" w:rsidP="00F1012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4ABE" w:rsidRDefault="00904ABE" w:rsidP="00F1012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25EA" w:rsidRPr="00904ABE" w:rsidRDefault="005825EA" w:rsidP="00F1012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3BE1" w:rsidRPr="00904ABE" w:rsidRDefault="00213BE1" w:rsidP="00F1012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3BE1" w:rsidRPr="00904ABE" w:rsidRDefault="00213BE1" w:rsidP="00F1012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13BE1" w:rsidRPr="00904ABE" w:rsidRDefault="00213BE1" w:rsidP="00F101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3BE1" w:rsidRPr="00904ABE" w:rsidSect="003878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86B"/>
    <w:multiLevelType w:val="hybridMultilevel"/>
    <w:tmpl w:val="92F2EC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7F40005"/>
    <w:multiLevelType w:val="hybridMultilevel"/>
    <w:tmpl w:val="D9C4DB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7885"/>
    <w:rsid w:val="000D3BEF"/>
    <w:rsid w:val="00213BE1"/>
    <w:rsid w:val="00334896"/>
    <w:rsid w:val="00387885"/>
    <w:rsid w:val="004B6BEC"/>
    <w:rsid w:val="005825EA"/>
    <w:rsid w:val="0083253D"/>
    <w:rsid w:val="00904ABE"/>
    <w:rsid w:val="00DC5F77"/>
    <w:rsid w:val="00E8106F"/>
    <w:rsid w:val="00F10124"/>
    <w:rsid w:val="00F2108B"/>
    <w:rsid w:val="00FD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001"/>
    <w:pPr>
      <w:ind w:left="720"/>
      <w:contextualSpacing/>
    </w:pPr>
  </w:style>
  <w:style w:type="paragraph" w:styleId="HTML">
    <w:name w:val="HTML Preformatted"/>
    <w:basedOn w:val="a"/>
    <w:link w:val="HTML0"/>
    <w:rsid w:val="00213B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3BE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1</cp:lastModifiedBy>
  <cp:revision>8</cp:revision>
  <dcterms:created xsi:type="dcterms:W3CDTF">2017-10-29T10:07:00Z</dcterms:created>
  <dcterms:modified xsi:type="dcterms:W3CDTF">2017-10-31T05:43:00Z</dcterms:modified>
</cp:coreProperties>
</file>