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1C3" w:rsidRPr="00C802B1" w:rsidRDefault="007711C3" w:rsidP="007711C3">
      <w:pPr>
        <w:pStyle w:val="a8"/>
        <w:spacing w:before="0" w:beforeAutospacing="0" w:after="0"/>
        <w:jc w:val="right"/>
        <w:rPr>
          <w:bCs/>
          <w:sz w:val="28"/>
          <w:szCs w:val="28"/>
        </w:rPr>
      </w:pPr>
      <w:proofErr w:type="spellStart"/>
      <w:r w:rsidRPr="00C802B1">
        <w:rPr>
          <w:bCs/>
          <w:sz w:val="28"/>
          <w:szCs w:val="28"/>
        </w:rPr>
        <w:t>Гафиуллина</w:t>
      </w:r>
      <w:proofErr w:type="spellEnd"/>
      <w:r w:rsidRPr="00C802B1">
        <w:rPr>
          <w:bCs/>
          <w:sz w:val="28"/>
          <w:szCs w:val="28"/>
        </w:rPr>
        <w:t xml:space="preserve"> Ольга Николаевна</w:t>
      </w:r>
    </w:p>
    <w:p w:rsidR="007711C3" w:rsidRPr="00C802B1" w:rsidRDefault="007711C3" w:rsidP="007711C3">
      <w:pPr>
        <w:pStyle w:val="a8"/>
        <w:spacing w:before="0" w:beforeAutospacing="0" w:after="0"/>
        <w:jc w:val="right"/>
        <w:rPr>
          <w:bCs/>
          <w:sz w:val="28"/>
          <w:szCs w:val="28"/>
        </w:rPr>
      </w:pPr>
      <w:r w:rsidRPr="00C802B1">
        <w:rPr>
          <w:bCs/>
          <w:sz w:val="28"/>
          <w:szCs w:val="28"/>
        </w:rPr>
        <w:t>МБОУ СОШ №1 с Кушнаренково</w:t>
      </w:r>
    </w:p>
    <w:p w:rsidR="007711C3" w:rsidRDefault="007711C3" w:rsidP="007711C3">
      <w:pPr>
        <w:pStyle w:val="a8"/>
        <w:spacing w:before="0" w:beforeAutospacing="0" w:after="0"/>
        <w:jc w:val="right"/>
        <w:rPr>
          <w:bCs/>
          <w:sz w:val="28"/>
          <w:szCs w:val="28"/>
        </w:rPr>
      </w:pPr>
      <w:r w:rsidRPr="00C802B1">
        <w:rPr>
          <w:bCs/>
          <w:sz w:val="28"/>
          <w:szCs w:val="28"/>
        </w:rPr>
        <w:t xml:space="preserve"> </w:t>
      </w:r>
      <w:proofErr w:type="spellStart"/>
      <w:r w:rsidRPr="00C802B1">
        <w:rPr>
          <w:bCs/>
          <w:sz w:val="28"/>
          <w:szCs w:val="28"/>
        </w:rPr>
        <w:t>Кушнаренковский</w:t>
      </w:r>
      <w:proofErr w:type="spellEnd"/>
      <w:r w:rsidRPr="00C802B1">
        <w:rPr>
          <w:bCs/>
          <w:sz w:val="28"/>
          <w:szCs w:val="28"/>
        </w:rPr>
        <w:t xml:space="preserve"> р-н, Республика Башкортостан</w:t>
      </w:r>
    </w:p>
    <w:p w:rsidR="007711C3" w:rsidRPr="00C802B1" w:rsidRDefault="007711C3" w:rsidP="007711C3">
      <w:pPr>
        <w:pStyle w:val="a8"/>
        <w:spacing w:before="0" w:beforeAutospacing="0" w:after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Учитель математики</w:t>
      </w:r>
    </w:p>
    <w:p w:rsidR="007711C3" w:rsidRPr="007711C3" w:rsidRDefault="007711C3" w:rsidP="00587986">
      <w:pPr>
        <w:spacing w:line="276" w:lineRule="auto"/>
        <w:jc w:val="right"/>
        <w:rPr>
          <w:rFonts w:eastAsiaTheme="majorEastAsia"/>
          <w:caps/>
          <w:sz w:val="28"/>
          <w:szCs w:val="28"/>
        </w:rPr>
      </w:pPr>
    </w:p>
    <w:p w:rsidR="00587986" w:rsidRPr="007711C3" w:rsidRDefault="00587986" w:rsidP="00587986">
      <w:pPr>
        <w:spacing w:after="200" w:line="276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7711C3">
        <w:rPr>
          <w:b/>
          <w:bCs/>
          <w:sz w:val="28"/>
          <w:szCs w:val="28"/>
        </w:rPr>
        <w:t>Реализация профильной дифференциации на уроках математики в старших классах</w:t>
      </w:r>
    </w:p>
    <w:p w:rsidR="002615AC" w:rsidRPr="007711C3" w:rsidRDefault="002615AC" w:rsidP="00B60CAC">
      <w:pPr>
        <w:spacing w:line="360" w:lineRule="auto"/>
        <w:ind w:firstLine="567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Дифференциация в переводе </w:t>
      </w:r>
      <w:r w:rsidR="00445EC4" w:rsidRPr="007711C3">
        <w:rPr>
          <w:sz w:val="28"/>
          <w:szCs w:val="28"/>
        </w:rPr>
        <w:t>с латинского «</w:t>
      </w:r>
      <w:proofErr w:type="spellStart"/>
      <w:r w:rsidRPr="007711C3">
        <w:rPr>
          <w:sz w:val="28"/>
          <w:szCs w:val="28"/>
        </w:rPr>
        <w:t>d</w:t>
      </w:r>
      <w:r w:rsidR="00445EC4" w:rsidRPr="007711C3">
        <w:rPr>
          <w:sz w:val="28"/>
          <w:szCs w:val="28"/>
        </w:rPr>
        <w:t>ifference</w:t>
      </w:r>
      <w:proofErr w:type="spellEnd"/>
      <w:r w:rsidR="00445EC4" w:rsidRPr="007711C3">
        <w:rPr>
          <w:sz w:val="28"/>
          <w:szCs w:val="28"/>
        </w:rPr>
        <w:t>»</w:t>
      </w:r>
      <w:r w:rsidRPr="007711C3">
        <w:rPr>
          <w:sz w:val="28"/>
          <w:szCs w:val="28"/>
        </w:rPr>
        <w:t xml:space="preserve"> означает разделение, расслоение целого на различные части, формы, ступени.</w:t>
      </w:r>
    </w:p>
    <w:p w:rsidR="00342960" w:rsidRPr="007711C3" w:rsidRDefault="00342960" w:rsidP="00B60CAC">
      <w:pPr>
        <w:spacing w:line="360" w:lineRule="auto"/>
        <w:ind w:firstLine="567"/>
        <w:jc w:val="both"/>
        <w:rPr>
          <w:sz w:val="28"/>
          <w:szCs w:val="28"/>
        </w:rPr>
      </w:pPr>
      <w:r w:rsidRPr="007711C3">
        <w:rPr>
          <w:b/>
          <w:bCs/>
          <w:sz w:val="28"/>
          <w:szCs w:val="28"/>
        </w:rPr>
        <w:t xml:space="preserve">Профильная дифференциация – </w:t>
      </w:r>
      <w:r w:rsidRPr="007711C3">
        <w:rPr>
          <w:sz w:val="28"/>
          <w:szCs w:val="28"/>
        </w:rPr>
        <w:t>средство индивидуализации обучения, позволяющее за счет изм</w:t>
      </w:r>
      <w:r w:rsidR="00445EC4" w:rsidRPr="007711C3">
        <w:rPr>
          <w:sz w:val="28"/>
          <w:szCs w:val="28"/>
        </w:rPr>
        <w:t xml:space="preserve">енений в структуре, содержании </w:t>
      </w:r>
      <w:r w:rsidRPr="007711C3">
        <w:rPr>
          <w:sz w:val="28"/>
          <w:szCs w:val="28"/>
        </w:rPr>
        <w:t xml:space="preserve">и организации образовательного процесса более полно учитывать интересы, склонности и способности </w:t>
      </w:r>
      <w:r w:rsidR="00B60CAC" w:rsidRPr="007711C3">
        <w:rPr>
          <w:sz w:val="28"/>
          <w:szCs w:val="28"/>
        </w:rPr>
        <w:t>об</w:t>
      </w:r>
      <w:r w:rsidRPr="007711C3">
        <w:rPr>
          <w:sz w:val="28"/>
          <w:szCs w:val="28"/>
        </w:rPr>
        <w:t>уча</w:t>
      </w:r>
      <w:r w:rsidR="00B60CAC" w:rsidRPr="007711C3">
        <w:rPr>
          <w:sz w:val="28"/>
          <w:szCs w:val="28"/>
        </w:rPr>
        <w:t>ю</w:t>
      </w:r>
      <w:r w:rsidRPr="007711C3">
        <w:rPr>
          <w:sz w:val="28"/>
          <w:szCs w:val="28"/>
        </w:rPr>
        <w:t>щихся.</w:t>
      </w:r>
    </w:p>
    <w:p w:rsidR="00342960" w:rsidRPr="007711C3" w:rsidRDefault="00342960" w:rsidP="00B60CAC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7711C3">
        <w:rPr>
          <w:b/>
          <w:sz w:val="28"/>
          <w:szCs w:val="28"/>
        </w:rPr>
        <w:t>Цели профильной дифференциации:</w:t>
      </w:r>
    </w:p>
    <w:p w:rsidR="00342960" w:rsidRPr="007711C3" w:rsidRDefault="00342960" w:rsidP="00B60CAC">
      <w:pPr>
        <w:numPr>
          <w:ilvl w:val="0"/>
          <w:numId w:val="1"/>
        </w:numPr>
        <w:tabs>
          <w:tab w:val="clear" w:pos="644"/>
          <w:tab w:val="num" w:pos="851"/>
          <w:tab w:val="num" w:pos="993"/>
        </w:tabs>
        <w:spacing w:line="360" w:lineRule="auto"/>
        <w:ind w:left="426"/>
        <w:jc w:val="both"/>
        <w:rPr>
          <w:sz w:val="28"/>
          <w:szCs w:val="28"/>
        </w:rPr>
      </w:pPr>
      <w:r w:rsidRPr="007711C3">
        <w:rPr>
          <w:sz w:val="28"/>
          <w:szCs w:val="28"/>
        </w:rPr>
        <w:t>обеспечить углубленное изучение отдельных предметов учебного плана полного общего образования;</w:t>
      </w:r>
    </w:p>
    <w:p w:rsidR="00342960" w:rsidRPr="007711C3" w:rsidRDefault="00342960" w:rsidP="00B60CAC">
      <w:pPr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426"/>
        <w:jc w:val="both"/>
        <w:rPr>
          <w:sz w:val="28"/>
          <w:szCs w:val="28"/>
        </w:rPr>
      </w:pPr>
      <w:r w:rsidRPr="007711C3">
        <w:rPr>
          <w:sz w:val="28"/>
          <w:szCs w:val="28"/>
        </w:rPr>
        <w:t>дифференциация содержания обучения старшеклассников через построение индивидуальных образовательных программ;</w:t>
      </w:r>
    </w:p>
    <w:p w:rsidR="00342960" w:rsidRPr="007711C3" w:rsidRDefault="00B60CAC" w:rsidP="00B60CAC">
      <w:pPr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426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социализация </w:t>
      </w:r>
      <w:proofErr w:type="gramStart"/>
      <w:r w:rsidRPr="007711C3">
        <w:rPr>
          <w:sz w:val="28"/>
          <w:szCs w:val="28"/>
        </w:rPr>
        <w:t>обу</w:t>
      </w:r>
      <w:r w:rsidR="00342960" w:rsidRPr="007711C3">
        <w:rPr>
          <w:sz w:val="28"/>
          <w:szCs w:val="28"/>
        </w:rPr>
        <w:t>ча</w:t>
      </w:r>
      <w:r w:rsidRPr="007711C3">
        <w:rPr>
          <w:sz w:val="28"/>
          <w:szCs w:val="28"/>
        </w:rPr>
        <w:t>ю</w:t>
      </w:r>
      <w:r w:rsidR="00342960" w:rsidRPr="007711C3">
        <w:rPr>
          <w:sz w:val="28"/>
          <w:szCs w:val="28"/>
        </w:rPr>
        <w:t>щихся</w:t>
      </w:r>
      <w:proofErr w:type="gramEnd"/>
      <w:r w:rsidR="00342960" w:rsidRPr="007711C3">
        <w:rPr>
          <w:sz w:val="28"/>
          <w:szCs w:val="28"/>
        </w:rPr>
        <w:t>, преемственность между общим и профессиональным образованием;</w:t>
      </w:r>
    </w:p>
    <w:p w:rsidR="00342960" w:rsidRPr="007711C3" w:rsidRDefault="00342960" w:rsidP="00B60CAC">
      <w:pPr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426"/>
        <w:jc w:val="both"/>
        <w:rPr>
          <w:sz w:val="28"/>
          <w:szCs w:val="28"/>
        </w:rPr>
      </w:pPr>
      <w:r w:rsidRPr="007711C3">
        <w:rPr>
          <w:sz w:val="28"/>
          <w:szCs w:val="28"/>
        </w:rPr>
        <w:t>эффективная подготовка выпускников</w:t>
      </w:r>
      <w:r w:rsidR="00B60CAC" w:rsidRPr="007711C3">
        <w:rPr>
          <w:sz w:val="28"/>
          <w:szCs w:val="28"/>
        </w:rPr>
        <w:t>.</w:t>
      </w:r>
      <w:r w:rsidRPr="007711C3">
        <w:rPr>
          <w:sz w:val="28"/>
          <w:szCs w:val="28"/>
        </w:rPr>
        <w:t xml:space="preserve"> </w:t>
      </w:r>
    </w:p>
    <w:p w:rsidR="00C86CA2" w:rsidRPr="007711C3" w:rsidRDefault="00C86CA2" w:rsidP="00445EC4">
      <w:pPr>
        <w:spacing w:line="360" w:lineRule="auto"/>
        <w:ind w:firstLine="567"/>
        <w:jc w:val="both"/>
        <w:rPr>
          <w:sz w:val="28"/>
          <w:szCs w:val="28"/>
        </w:rPr>
      </w:pPr>
      <w:r w:rsidRPr="007711C3">
        <w:rPr>
          <w:sz w:val="28"/>
          <w:szCs w:val="28"/>
        </w:rPr>
        <w:t>Профильная дифференциация предполагает обучение разных групп старшекласс</w:t>
      </w:r>
      <w:r w:rsidR="00445EC4" w:rsidRPr="007711C3">
        <w:rPr>
          <w:sz w:val="28"/>
          <w:szCs w:val="28"/>
        </w:rPr>
        <w:t>ников по программам, отличающим</w:t>
      </w:r>
      <w:r w:rsidRPr="007711C3">
        <w:rPr>
          <w:sz w:val="28"/>
          <w:szCs w:val="28"/>
        </w:rPr>
        <w:t xml:space="preserve">ся глубиной изложения материала, объемом сведений и даже номенклатурой включенных вопросов, а также профессионально ориентированным содержанием обучения. </w:t>
      </w:r>
    </w:p>
    <w:p w:rsidR="00781B2A" w:rsidRPr="007711C3" w:rsidRDefault="00781B2A" w:rsidP="00445EC4">
      <w:pPr>
        <w:spacing w:line="360" w:lineRule="auto"/>
        <w:ind w:firstLine="567"/>
        <w:jc w:val="both"/>
        <w:rPr>
          <w:sz w:val="28"/>
          <w:szCs w:val="28"/>
        </w:rPr>
      </w:pPr>
      <w:r w:rsidRPr="007711C3">
        <w:rPr>
          <w:sz w:val="28"/>
          <w:szCs w:val="28"/>
        </w:rPr>
        <w:t>В обучении математике дифференциация имеет особое значение, что объясняется спецификой этого учебного предмета. Математика объективно является одной из самых сложных школьных дисциплин и вызывает субъективные трудности у многи</w:t>
      </w:r>
      <w:r w:rsidR="00445EC4" w:rsidRPr="007711C3">
        <w:rPr>
          <w:sz w:val="28"/>
          <w:szCs w:val="28"/>
        </w:rPr>
        <w:t xml:space="preserve">х школьников. В то же время имеются </w:t>
      </w:r>
      <w:proofErr w:type="gramStart"/>
      <w:r w:rsidR="00445EC4" w:rsidRPr="007711C3">
        <w:rPr>
          <w:sz w:val="28"/>
          <w:szCs w:val="28"/>
        </w:rPr>
        <w:t>об</w:t>
      </w:r>
      <w:r w:rsidRPr="007711C3">
        <w:rPr>
          <w:sz w:val="28"/>
          <w:szCs w:val="28"/>
        </w:rPr>
        <w:t>уча</w:t>
      </w:r>
      <w:r w:rsidR="00445EC4" w:rsidRPr="007711C3">
        <w:rPr>
          <w:sz w:val="28"/>
          <w:szCs w:val="28"/>
        </w:rPr>
        <w:t>ющие</w:t>
      </w:r>
      <w:r w:rsidRPr="007711C3">
        <w:rPr>
          <w:sz w:val="28"/>
          <w:szCs w:val="28"/>
        </w:rPr>
        <w:t>ся</w:t>
      </w:r>
      <w:proofErr w:type="gramEnd"/>
      <w:r w:rsidRPr="007711C3">
        <w:rPr>
          <w:sz w:val="28"/>
          <w:szCs w:val="28"/>
        </w:rPr>
        <w:t xml:space="preserve"> с явно выраженными способностями к этому предмету</w:t>
      </w:r>
      <w:r w:rsidR="00445EC4" w:rsidRPr="007711C3">
        <w:rPr>
          <w:sz w:val="28"/>
          <w:szCs w:val="28"/>
        </w:rPr>
        <w:t>.</w:t>
      </w:r>
    </w:p>
    <w:p w:rsidR="00C86CA2" w:rsidRPr="007711C3" w:rsidRDefault="00C86CA2" w:rsidP="00445EC4">
      <w:pPr>
        <w:spacing w:line="360" w:lineRule="auto"/>
        <w:ind w:firstLine="567"/>
        <w:jc w:val="both"/>
        <w:rPr>
          <w:sz w:val="28"/>
          <w:szCs w:val="28"/>
        </w:rPr>
      </w:pPr>
      <w:r w:rsidRPr="007711C3">
        <w:rPr>
          <w:sz w:val="28"/>
          <w:szCs w:val="28"/>
        </w:rPr>
        <w:t>Математика на профильном уровне изучается в классах</w:t>
      </w:r>
      <w:r w:rsidR="00C61FE4" w:rsidRPr="007711C3">
        <w:rPr>
          <w:sz w:val="28"/>
          <w:szCs w:val="28"/>
        </w:rPr>
        <w:t xml:space="preserve"> социально-экономического, физико-математического,</w:t>
      </w:r>
      <w:r w:rsidR="00445EC4" w:rsidRPr="007711C3">
        <w:rPr>
          <w:sz w:val="28"/>
          <w:szCs w:val="28"/>
        </w:rPr>
        <w:t xml:space="preserve"> </w:t>
      </w:r>
      <w:r w:rsidR="00C61FE4" w:rsidRPr="007711C3">
        <w:rPr>
          <w:sz w:val="28"/>
          <w:szCs w:val="28"/>
        </w:rPr>
        <w:t xml:space="preserve">физико-химического, </w:t>
      </w:r>
      <w:r w:rsidR="00445EC4" w:rsidRPr="007711C3">
        <w:rPr>
          <w:sz w:val="28"/>
          <w:szCs w:val="28"/>
        </w:rPr>
        <w:t>химико-</w:t>
      </w:r>
      <w:r w:rsidR="00445EC4" w:rsidRPr="007711C3">
        <w:rPr>
          <w:sz w:val="28"/>
          <w:szCs w:val="28"/>
        </w:rPr>
        <w:lastRenderedPageBreak/>
        <w:t xml:space="preserve">биологического, биолого-географического, информационно-технологического профилей. </w:t>
      </w:r>
      <w:r w:rsidR="004D1B89" w:rsidRPr="007711C3">
        <w:rPr>
          <w:sz w:val="28"/>
          <w:szCs w:val="28"/>
        </w:rPr>
        <w:t xml:space="preserve">В нашей школе практиковалось обучение по социально-экономическому, физико-химическому и </w:t>
      </w:r>
      <w:r w:rsidR="00715A60" w:rsidRPr="007711C3">
        <w:rPr>
          <w:sz w:val="28"/>
          <w:szCs w:val="28"/>
        </w:rPr>
        <w:t>физико-математическому профилям, где математика является одним из профильных</w:t>
      </w:r>
      <w:r w:rsidR="00BB69DE" w:rsidRPr="007711C3">
        <w:rPr>
          <w:sz w:val="28"/>
          <w:szCs w:val="28"/>
        </w:rPr>
        <w:t xml:space="preserve"> учебных</w:t>
      </w:r>
      <w:r w:rsidR="00715A60" w:rsidRPr="007711C3">
        <w:rPr>
          <w:sz w:val="28"/>
          <w:szCs w:val="28"/>
        </w:rPr>
        <w:t xml:space="preserve"> предметов</w:t>
      </w:r>
      <w:r w:rsidR="004D1B89" w:rsidRPr="007711C3">
        <w:rPr>
          <w:sz w:val="28"/>
          <w:szCs w:val="28"/>
        </w:rPr>
        <w:t>.</w:t>
      </w:r>
      <w:r w:rsidR="00715A60" w:rsidRPr="007711C3">
        <w:rPr>
          <w:sz w:val="28"/>
          <w:szCs w:val="28"/>
        </w:rPr>
        <w:t xml:space="preserve"> Я работала в классе физико-химического профиля.</w:t>
      </w:r>
    </w:p>
    <w:p w:rsidR="002966CA" w:rsidRPr="007711C3" w:rsidRDefault="00882619" w:rsidP="006C67E1">
      <w:pPr>
        <w:spacing w:line="360" w:lineRule="auto"/>
        <w:ind w:firstLine="567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Обычно класс состоит из </w:t>
      </w:r>
      <w:proofErr w:type="gramStart"/>
      <w:r w:rsidR="002966CA" w:rsidRPr="007711C3">
        <w:rPr>
          <w:sz w:val="28"/>
          <w:szCs w:val="28"/>
        </w:rPr>
        <w:t>об</w:t>
      </w:r>
      <w:r w:rsidRPr="007711C3">
        <w:rPr>
          <w:sz w:val="28"/>
          <w:szCs w:val="28"/>
        </w:rPr>
        <w:t>уча</w:t>
      </w:r>
      <w:r w:rsidR="002966CA" w:rsidRPr="007711C3">
        <w:rPr>
          <w:sz w:val="28"/>
          <w:szCs w:val="28"/>
        </w:rPr>
        <w:t>ю</w:t>
      </w:r>
      <w:r w:rsidRPr="007711C3">
        <w:rPr>
          <w:sz w:val="28"/>
          <w:szCs w:val="28"/>
        </w:rPr>
        <w:t>щихся</w:t>
      </w:r>
      <w:proofErr w:type="gramEnd"/>
      <w:r w:rsidRPr="007711C3">
        <w:rPr>
          <w:sz w:val="28"/>
          <w:szCs w:val="28"/>
        </w:rPr>
        <w:t xml:space="preserve"> с неодинаковым развитием и степенью подготовленности, разной успеваемостью и разным отношением к учению, разными интересами и состоянием здоровья. </w:t>
      </w:r>
      <w:r w:rsidR="002966CA" w:rsidRPr="007711C3">
        <w:rPr>
          <w:sz w:val="28"/>
          <w:szCs w:val="28"/>
        </w:rPr>
        <w:t>Поэтому в сентябре месяце на этапе диагностики с помощью тестирования (</w:t>
      </w:r>
      <w:r w:rsidR="00F468D2" w:rsidRPr="007711C3">
        <w:rPr>
          <w:sz w:val="28"/>
          <w:szCs w:val="28"/>
        </w:rPr>
        <w:t xml:space="preserve">обычно берутся типовые задания ГИА) </w:t>
      </w:r>
      <w:r w:rsidR="002966CA" w:rsidRPr="007711C3">
        <w:rPr>
          <w:sz w:val="28"/>
          <w:szCs w:val="28"/>
        </w:rPr>
        <w:t xml:space="preserve">выявляется, на каком уровне владения приемами учебной деятельности находятся различные </w:t>
      </w:r>
      <w:r w:rsidR="00F468D2" w:rsidRPr="007711C3">
        <w:rPr>
          <w:sz w:val="28"/>
          <w:szCs w:val="28"/>
        </w:rPr>
        <w:t>об</w:t>
      </w:r>
      <w:r w:rsidR="002966CA" w:rsidRPr="007711C3">
        <w:rPr>
          <w:sz w:val="28"/>
          <w:szCs w:val="28"/>
        </w:rPr>
        <w:t>уча</w:t>
      </w:r>
      <w:r w:rsidR="00F468D2" w:rsidRPr="007711C3">
        <w:rPr>
          <w:sz w:val="28"/>
          <w:szCs w:val="28"/>
        </w:rPr>
        <w:t>ю</w:t>
      </w:r>
      <w:r w:rsidR="002966CA" w:rsidRPr="007711C3">
        <w:rPr>
          <w:sz w:val="28"/>
          <w:szCs w:val="28"/>
        </w:rPr>
        <w:t xml:space="preserve">щиеся. </w:t>
      </w:r>
      <w:proofErr w:type="gramStart"/>
      <w:r w:rsidR="00F468D2" w:rsidRPr="007711C3">
        <w:rPr>
          <w:sz w:val="28"/>
          <w:szCs w:val="28"/>
        </w:rPr>
        <w:t>После анализа результатов тестирования можно условно выделить 3 группы</w:t>
      </w:r>
      <w:r w:rsidR="00AB5725" w:rsidRPr="007711C3">
        <w:rPr>
          <w:sz w:val="28"/>
          <w:szCs w:val="28"/>
        </w:rPr>
        <w:t xml:space="preserve"> обучающихся</w:t>
      </w:r>
      <w:r w:rsidR="000E2F81" w:rsidRPr="007711C3">
        <w:rPr>
          <w:sz w:val="28"/>
          <w:szCs w:val="28"/>
        </w:rPr>
        <w:t>:</w:t>
      </w:r>
      <w:r w:rsidR="00F468D2" w:rsidRPr="007711C3">
        <w:rPr>
          <w:sz w:val="28"/>
          <w:szCs w:val="28"/>
        </w:rPr>
        <w:t xml:space="preserve"> </w:t>
      </w:r>
      <w:r w:rsidR="000E2F81" w:rsidRPr="007711C3">
        <w:rPr>
          <w:sz w:val="28"/>
          <w:szCs w:val="28"/>
        </w:rPr>
        <w:t>1 группа включает тех обучающихся, которые могут выполнять те или иные задания только при значительной помощи учителя; во 2 группу входят обучающиеся, которые могут самостоятельно применять обобщенные приемы в стандартных ситуациях; и 3 группу составляют обучающиеся, способные переносить обобщенные приемы в незнакомые ситуации и находить новые приемы.</w:t>
      </w:r>
      <w:proofErr w:type="gramEnd"/>
      <w:r w:rsidR="000E2F81" w:rsidRPr="007711C3">
        <w:rPr>
          <w:sz w:val="28"/>
          <w:szCs w:val="28"/>
        </w:rPr>
        <w:t xml:space="preserve"> Эта</w:t>
      </w:r>
      <w:r w:rsidR="002966CA" w:rsidRPr="007711C3">
        <w:rPr>
          <w:sz w:val="28"/>
          <w:szCs w:val="28"/>
        </w:rPr>
        <w:t xml:space="preserve"> </w:t>
      </w:r>
      <w:r w:rsidR="000E2F81" w:rsidRPr="007711C3">
        <w:rPr>
          <w:sz w:val="28"/>
          <w:szCs w:val="28"/>
        </w:rPr>
        <w:t xml:space="preserve">диагностика </w:t>
      </w:r>
      <w:r w:rsidR="002966CA" w:rsidRPr="007711C3">
        <w:rPr>
          <w:sz w:val="28"/>
          <w:szCs w:val="28"/>
        </w:rPr>
        <w:t xml:space="preserve">позволяет </w:t>
      </w:r>
      <w:r w:rsidR="00F468D2" w:rsidRPr="007711C3">
        <w:rPr>
          <w:sz w:val="28"/>
          <w:szCs w:val="28"/>
        </w:rPr>
        <w:t xml:space="preserve">в дальнейшем </w:t>
      </w:r>
      <w:r w:rsidR="002966CA" w:rsidRPr="007711C3">
        <w:rPr>
          <w:sz w:val="28"/>
          <w:szCs w:val="28"/>
        </w:rPr>
        <w:t>дифференцировать цели учебных занятий, эффективно планировать работу</w:t>
      </w:r>
      <w:r w:rsidR="000E2F81" w:rsidRPr="007711C3">
        <w:rPr>
          <w:sz w:val="28"/>
          <w:szCs w:val="28"/>
        </w:rPr>
        <w:t>, выби</w:t>
      </w:r>
      <w:r w:rsidR="00AB5725" w:rsidRPr="007711C3">
        <w:rPr>
          <w:sz w:val="28"/>
          <w:szCs w:val="28"/>
        </w:rPr>
        <w:t>рать методы и средства обучения, чтобы у</w:t>
      </w:r>
      <w:r w:rsidR="002966CA" w:rsidRPr="007711C3">
        <w:rPr>
          <w:sz w:val="28"/>
          <w:szCs w:val="28"/>
        </w:rPr>
        <w:t>чебные занятия способствова</w:t>
      </w:r>
      <w:r w:rsidR="00AB5725" w:rsidRPr="007711C3">
        <w:rPr>
          <w:sz w:val="28"/>
          <w:szCs w:val="28"/>
        </w:rPr>
        <w:t>ли</w:t>
      </w:r>
      <w:r w:rsidR="002966CA" w:rsidRPr="007711C3">
        <w:rPr>
          <w:sz w:val="28"/>
          <w:szCs w:val="28"/>
        </w:rPr>
        <w:t xml:space="preserve"> максимальной реализации возможностей к</w:t>
      </w:r>
      <w:r w:rsidR="00AB5725" w:rsidRPr="007711C3">
        <w:rPr>
          <w:sz w:val="28"/>
          <w:szCs w:val="28"/>
        </w:rPr>
        <w:t>аждого школьника и его развитию, а также позволили подготовить выпускника к успешной сдаче ЕГЭ.</w:t>
      </w:r>
    </w:p>
    <w:p w:rsidR="000449ED" w:rsidRPr="007711C3" w:rsidRDefault="000449ED" w:rsidP="000449ED">
      <w:pPr>
        <w:spacing w:line="360" w:lineRule="auto"/>
        <w:ind w:firstLine="709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Я работаю в классах с </w:t>
      </w:r>
      <w:proofErr w:type="spellStart"/>
      <w:r w:rsidRPr="007711C3">
        <w:rPr>
          <w:sz w:val="28"/>
          <w:szCs w:val="28"/>
        </w:rPr>
        <w:t>разноуровневым</w:t>
      </w:r>
      <w:proofErr w:type="spellEnd"/>
      <w:r w:rsidRPr="007711C3">
        <w:rPr>
          <w:sz w:val="28"/>
          <w:szCs w:val="28"/>
        </w:rPr>
        <w:t xml:space="preserve"> потенциалом обучающихся, для меня важно, чтобы каждый ребенок смог себя реализовать. Поэтому я организую учебный процесс, ориентируясь на личность обучающегося, его склонности и способности.</w:t>
      </w:r>
    </w:p>
    <w:p w:rsidR="006C67E1" w:rsidRPr="007711C3" w:rsidRDefault="002966CA" w:rsidP="004B6FC2">
      <w:pPr>
        <w:spacing w:line="360" w:lineRule="auto"/>
        <w:ind w:right="-1" w:firstLine="567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Так как ученику профильного класса необходимо усваивать большой объем информации, то </w:t>
      </w:r>
      <w:r w:rsidR="0011371C" w:rsidRPr="007711C3">
        <w:rPr>
          <w:sz w:val="28"/>
          <w:szCs w:val="28"/>
        </w:rPr>
        <w:t>теоретический материал</w:t>
      </w:r>
      <w:r w:rsidRPr="007711C3">
        <w:rPr>
          <w:sz w:val="28"/>
          <w:szCs w:val="28"/>
        </w:rPr>
        <w:t xml:space="preserve"> целесообразно</w:t>
      </w:r>
      <w:r w:rsidR="0011371C" w:rsidRPr="007711C3">
        <w:rPr>
          <w:sz w:val="28"/>
          <w:szCs w:val="28"/>
        </w:rPr>
        <w:t xml:space="preserve"> изучать крупными блоками и осуществлять это в форме </w:t>
      </w:r>
      <w:r w:rsidR="0011371C" w:rsidRPr="007711C3">
        <w:rPr>
          <w:i/>
          <w:sz w:val="28"/>
          <w:szCs w:val="28"/>
        </w:rPr>
        <w:t>урока-лекции</w:t>
      </w:r>
      <w:r w:rsidR="0011371C" w:rsidRPr="007711C3">
        <w:rPr>
          <w:sz w:val="28"/>
          <w:szCs w:val="28"/>
        </w:rPr>
        <w:t xml:space="preserve">, в ходе которой </w:t>
      </w:r>
      <w:r w:rsidR="0011371C" w:rsidRPr="007711C3">
        <w:rPr>
          <w:sz w:val="28"/>
          <w:szCs w:val="28"/>
        </w:rPr>
        <w:lastRenderedPageBreak/>
        <w:t xml:space="preserve">обучающиеся фиксируют материал в </w:t>
      </w:r>
      <w:r w:rsidRPr="007711C3">
        <w:rPr>
          <w:sz w:val="28"/>
          <w:szCs w:val="28"/>
        </w:rPr>
        <w:t>сжатой форме в виде памяток, опорных сигналов, инструкций, алгоритмов, блок-схем, таблиц.</w:t>
      </w:r>
      <w:r w:rsidR="006C67E1" w:rsidRPr="007711C3">
        <w:rPr>
          <w:sz w:val="28"/>
          <w:szCs w:val="28"/>
        </w:rPr>
        <w:t xml:space="preserve"> (Делать записи можно в отдельной тетради для теоретического материала).</w:t>
      </w:r>
      <w:r w:rsidRPr="007711C3">
        <w:rPr>
          <w:sz w:val="28"/>
          <w:szCs w:val="28"/>
        </w:rPr>
        <w:t xml:space="preserve"> </w:t>
      </w:r>
    </w:p>
    <w:p w:rsidR="00C54D16" w:rsidRPr="007711C3" w:rsidRDefault="00C54D16" w:rsidP="00C54D16">
      <w:pPr>
        <w:spacing w:line="360" w:lineRule="auto"/>
        <w:ind w:firstLine="851"/>
        <w:jc w:val="both"/>
        <w:rPr>
          <w:sz w:val="28"/>
          <w:szCs w:val="28"/>
        </w:rPr>
      </w:pPr>
      <w:r w:rsidRPr="007711C3">
        <w:rPr>
          <w:sz w:val="28"/>
          <w:szCs w:val="28"/>
        </w:rPr>
        <w:t>В ходе лекции должны быть разработаны решения всех опорных задач  по теме. Здесь учитель должен четко, обосновать способ решения каждой задачи, дать образцы оформления решения некоторых задач. Желательно дать источники, в которых ребята смогут найти образцы решения опорных задач, а также найти разнообразные задачи по теме.</w:t>
      </w:r>
    </w:p>
    <w:p w:rsidR="002966CA" w:rsidRPr="007711C3" w:rsidRDefault="006C67E1" w:rsidP="004B6FC2">
      <w:pPr>
        <w:tabs>
          <w:tab w:val="left" w:pos="567"/>
        </w:tabs>
        <w:spacing w:line="360" w:lineRule="auto"/>
        <w:ind w:firstLine="567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После урока-лекции </w:t>
      </w:r>
      <w:r w:rsidR="004B6FC2" w:rsidRPr="007711C3">
        <w:rPr>
          <w:sz w:val="28"/>
          <w:szCs w:val="28"/>
        </w:rPr>
        <w:t>проводя</w:t>
      </w:r>
      <w:r w:rsidR="0011371C" w:rsidRPr="007711C3">
        <w:rPr>
          <w:sz w:val="28"/>
          <w:szCs w:val="28"/>
        </w:rPr>
        <w:t>тся практическ</w:t>
      </w:r>
      <w:r w:rsidR="004B6FC2" w:rsidRPr="007711C3">
        <w:rPr>
          <w:sz w:val="28"/>
          <w:szCs w:val="28"/>
        </w:rPr>
        <w:t>ие занятия</w:t>
      </w:r>
      <w:r w:rsidR="0011371C" w:rsidRPr="007711C3">
        <w:rPr>
          <w:sz w:val="28"/>
          <w:szCs w:val="28"/>
        </w:rPr>
        <w:t>.</w:t>
      </w:r>
      <w:r w:rsidR="004B6FC2" w:rsidRPr="007711C3">
        <w:rPr>
          <w:sz w:val="28"/>
          <w:szCs w:val="28"/>
        </w:rPr>
        <w:t xml:space="preserve"> </w:t>
      </w:r>
      <w:r w:rsidR="0011371C" w:rsidRPr="007711C3">
        <w:rPr>
          <w:sz w:val="28"/>
          <w:szCs w:val="28"/>
        </w:rPr>
        <w:t>Цель практических занятий</w:t>
      </w:r>
      <w:r w:rsidR="004B6FC2" w:rsidRPr="007711C3">
        <w:rPr>
          <w:sz w:val="28"/>
          <w:szCs w:val="28"/>
        </w:rPr>
        <w:t xml:space="preserve"> –</w:t>
      </w:r>
      <w:r w:rsidR="0011371C" w:rsidRPr="007711C3">
        <w:rPr>
          <w:sz w:val="28"/>
          <w:szCs w:val="28"/>
        </w:rPr>
        <w:t xml:space="preserve"> при</w:t>
      </w:r>
      <w:r w:rsidR="004B6FC2" w:rsidRPr="007711C3">
        <w:rPr>
          <w:sz w:val="28"/>
          <w:szCs w:val="28"/>
        </w:rPr>
        <w:t>менить полученные знания при решении различных заданий</w:t>
      </w:r>
      <w:r w:rsidR="0011371C" w:rsidRPr="007711C3">
        <w:rPr>
          <w:b/>
          <w:sz w:val="28"/>
          <w:szCs w:val="28"/>
        </w:rPr>
        <w:t>.</w:t>
      </w:r>
      <w:r w:rsidR="004B6FC2" w:rsidRPr="007711C3">
        <w:rPr>
          <w:b/>
          <w:sz w:val="28"/>
          <w:szCs w:val="28"/>
        </w:rPr>
        <w:t xml:space="preserve"> </w:t>
      </w:r>
      <w:r w:rsidR="002966CA" w:rsidRPr="007711C3">
        <w:rPr>
          <w:sz w:val="28"/>
          <w:szCs w:val="28"/>
        </w:rPr>
        <w:t xml:space="preserve">Наиболее приемлемыми формами учебной деятельности являются такие, где основную роль играет </w:t>
      </w:r>
      <w:r w:rsidR="002966CA" w:rsidRPr="007711C3">
        <w:rPr>
          <w:i/>
          <w:sz w:val="28"/>
          <w:szCs w:val="28"/>
        </w:rPr>
        <w:t>учебное общение</w:t>
      </w:r>
      <w:r w:rsidR="002966CA" w:rsidRPr="007711C3">
        <w:rPr>
          <w:sz w:val="28"/>
          <w:szCs w:val="28"/>
        </w:rPr>
        <w:t xml:space="preserve">: групповая дифференцированная работа (одноуровневые и </w:t>
      </w:r>
      <w:proofErr w:type="spellStart"/>
      <w:r w:rsidR="002966CA" w:rsidRPr="007711C3">
        <w:rPr>
          <w:sz w:val="28"/>
          <w:szCs w:val="28"/>
        </w:rPr>
        <w:t>разноуровневые</w:t>
      </w:r>
      <w:proofErr w:type="spellEnd"/>
      <w:r w:rsidR="002966CA" w:rsidRPr="007711C3">
        <w:rPr>
          <w:sz w:val="28"/>
          <w:szCs w:val="28"/>
        </w:rPr>
        <w:t xml:space="preserve"> группы), парная работа (пары постоянного и сменного состава), индивидуальная работа с дифференцированной помощью и взаимопомощью.</w:t>
      </w:r>
    </w:p>
    <w:p w:rsidR="002966CA" w:rsidRPr="007711C3" w:rsidRDefault="002966CA" w:rsidP="00BC54DC">
      <w:pPr>
        <w:spacing w:line="360" w:lineRule="auto"/>
        <w:ind w:firstLine="709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Как показала практика, основной формой организации </w:t>
      </w:r>
      <w:r w:rsidR="004B6FC2" w:rsidRPr="007711C3">
        <w:rPr>
          <w:sz w:val="28"/>
          <w:szCs w:val="28"/>
        </w:rPr>
        <w:t>практического занятия</w:t>
      </w:r>
      <w:r w:rsidRPr="007711C3">
        <w:rPr>
          <w:sz w:val="28"/>
          <w:szCs w:val="28"/>
        </w:rPr>
        <w:t xml:space="preserve"> в профильном классе является </w:t>
      </w:r>
      <w:r w:rsidR="003A2F25" w:rsidRPr="007711C3">
        <w:rPr>
          <w:i/>
          <w:sz w:val="28"/>
          <w:szCs w:val="28"/>
        </w:rPr>
        <w:t>урок</w:t>
      </w:r>
      <w:r w:rsidRPr="007711C3">
        <w:rPr>
          <w:i/>
          <w:sz w:val="28"/>
          <w:szCs w:val="28"/>
        </w:rPr>
        <w:t>-практикум</w:t>
      </w:r>
      <w:r w:rsidR="00E16FAF" w:rsidRPr="007711C3">
        <w:rPr>
          <w:sz w:val="28"/>
          <w:szCs w:val="28"/>
        </w:rPr>
        <w:t>.</w:t>
      </w:r>
      <w:r w:rsidRPr="007711C3">
        <w:rPr>
          <w:sz w:val="28"/>
          <w:szCs w:val="28"/>
        </w:rPr>
        <w:t xml:space="preserve"> </w:t>
      </w:r>
      <w:r w:rsidR="00BC54DC" w:rsidRPr="007711C3">
        <w:rPr>
          <w:sz w:val="28"/>
          <w:szCs w:val="28"/>
        </w:rPr>
        <w:t xml:space="preserve">Каждый </w:t>
      </w:r>
      <w:r w:rsidR="003A2F25" w:rsidRPr="007711C3">
        <w:rPr>
          <w:sz w:val="28"/>
          <w:szCs w:val="28"/>
        </w:rPr>
        <w:t>урок</w:t>
      </w:r>
      <w:r w:rsidR="00BC54DC" w:rsidRPr="007711C3">
        <w:rPr>
          <w:sz w:val="28"/>
          <w:szCs w:val="28"/>
        </w:rPr>
        <w:t>-практикум начинается с проверки знания теоретического материала. Проверку провожу в виде математических диктантов по определениям</w:t>
      </w:r>
      <w:r w:rsidR="00E16FAF" w:rsidRPr="007711C3">
        <w:rPr>
          <w:sz w:val="28"/>
          <w:szCs w:val="28"/>
        </w:rPr>
        <w:t xml:space="preserve">, по формулам, в виде тестирования или устного фронтального опроса, использую индивидуальные карточки. Далее </w:t>
      </w:r>
      <w:r w:rsidR="00873E2E" w:rsidRPr="007711C3">
        <w:rPr>
          <w:sz w:val="28"/>
          <w:szCs w:val="28"/>
        </w:rPr>
        <w:t>сочетается работа</w:t>
      </w:r>
      <w:r w:rsidR="00E16FAF" w:rsidRPr="007711C3">
        <w:rPr>
          <w:sz w:val="28"/>
          <w:szCs w:val="28"/>
        </w:rPr>
        <w:t xml:space="preserve"> части класса в кратковременных группах с задач</w:t>
      </w:r>
      <w:r w:rsidR="00873E2E" w:rsidRPr="007711C3">
        <w:rPr>
          <w:sz w:val="28"/>
          <w:szCs w:val="28"/>
        </w:rPr>
        <w:t>ами разных уровней и фронтальная работа</w:t>
      </w:r>
      <w:r w:rsidR="00E16FAF" w:rsidRPr="007711C3">
        <w:rPr>
          <w:sz w:val="28"/>
          <w:szCs w:val="28"/>
        </w:rPr>
        <w:t xml:space="preserve"> учителя с остальной частью класса.</w:t>
      </w:r>
      <w:r w:rsidR="00873E2E" w:rsidRPr="007711C3">
        <w:rPr>
          <w:sz w:val="28"/>
          <w:szCs w:val="28"/>
        </w:rPr>
        <w:t xml:space="preserve"> </w:t>
      </w:r>
      <w:r w:rsidR="000449ED" w:rsidRPr="007711C3">
        <w:rPr>
          <w:sz w:val="28"/>
          <w:szCs w:val="28"/>
        </w:rPr>
        <w:t xml:space="preserve">Работаю по технологии дифференцированного обучения (одноуровневые  и </w:t>
      </w:r>
      <w:proofErr w:type="spellStart"/>
      <w:r w:rsidR="000449ED" w:rsidRPr="007711C3">
        <w:rPr>
          <w:sz w:val="28"/>
          <w:szCs w:val="28"/>
        </w:rPr>
        <w:t>разноуровневые</w:t>
      </w:r>
      <w:proofErr w:type="spellEnd"/>
      <w:r w:rsidR="000449ED" w:rsidRPr="007711C3">
        <w:rPr>
          <w:sz w:val="28"/>
          <w:szCs w:val="28"/>
        </w:rPr>
        <w:t xml:space="preserve"> группы), парная работа (пары постоянного и сменного состава), индивидуальная работа с дифференцированной помощью и взаимопомощью. Во время групповой работы на уроке учитель по очереди присоединяется к каждой группе, используя роль консультанта.</w:t>
      </w:r>
    </w:p>
    <w:p w:rsidR="00873E2E" w:rsidRPr="007711C3" w:rsidRDefault="00873E2E" w:rsidP="00BC54DC">
      <w:pPr>
        <w:spacing w:line="360" w:lineRule="auto"/>
        <w:ind w:firstLine="709"/>
        <w:jc w:val="both"/>
        <w:rPr>
          <w:sz w:val="28"/>
          <w:szCs w:val="28"/>
        </w:rPr>
      </w:pPr>
      <w:r w:rsidRPr="007711C3">
        <w:rPr>
          <w:sz w:val="28"/>
          <w:szCs w:val="28"/>
        </w:rPr>
        <w:lastRenderedPageBreak/>
        <w:t xml:space="preserve">Практические занятия завершаются проведением небольших проверочных самостоятельных работ. Задания подбираются по нарастанию уровня сложности в нескольких вариантах. </w:t>
      </w:r>
    </w:p>
    <w:p w:rsidR="002966CA" w:rsidRPr="007711C3" w:rsidRDefault="002966CA" w:rsidP="00BC54DC">
      <w:pPr>
        <w:spacing w:line="360" w:lineRule="auto"/>
        <w:ind w:firstLine="709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Для достижения прочных знаний, умений и навыков на базовом уровне провожу регулярное систематическое повторение в виде </w:t>
      </w:r>
      <w:r w:rsidRPr="007711C3">
        <w:rPr>
          <w:i/>
          <w:sz w:val="28"/>
          <w:szCs w:val="28"/>
        </w:rPr>
        <w:t>тренингов в устной и письменной форме</w:t>
      </w:r>
      <w:r w:rsidRPr="007711C3">
        <w:rPr>
          <w:sz w:val="28"/>
          <w:szCs w:val="28"/>
        </w:rPr>
        <w:t>.</w:t>
      </w:r>
    </w:p>
    <w:p w:rsidR="00873E2E" w:rsidRPr="007711C3" w:rsidRDefault="00873E2E" w:rsidP="00BC54DC">
      <w:pPr>
        <w:spacing w:line="360" w:lineRule="auto"/>
        <w:ind w:firstLine="709"/>
        <w:jc w:val="both"/>
        <w:rPr>
          <w:sz w:val="28"/>
          <w:szCs w:val="28"/>
        </w:rPr>
      </w:pPr>
      <w:r w:rsidRPr="007711C3">
        <w:rPr>
          <w:sz w:val="28"/>
          <w:szCs w:val="28"/>
        </w:rPr>
        <w:t>Работа по каждой теме завершается проведением контрольной работы</w:t>
      </w:r>
      <w:r w:rsidR="003A2F25" w:rsidRPr="007711C3">
        <w:rPr>
          <w:sz w:val="28"/>
          <w:szCs w:val="28"/>
        </w:rPr>
        <w:t>, задания которой составлены по принципу уровневой дифференциации.</w:t>
      </w:r>
    </w:p>
    <w:p w:rsidR="002966CA" w:rsidRPr="007711C3" w:rsidRDefault="002966CA" w:rsidP="000F6421">
      <w:pPr>
        <w:spacing w:line="360" w:lineRule="auto"/>
        <w:ind w:firstLine="709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Важное место в работе с профильным классом занимает </w:t>
      </w:r>
      <w:r w:rsidRPr="007711C3">
        <w:rPr>
          <w:i/>
          <w:sz w:val="28"/>
          <w:szCs w:val="28"/>
        </w:rPr>
        <w:t>учебно-исследовательская</w:t>
      </w:r>
      <w:r w:rsidRPr="007711C3">
        <w:rPr>
          <w:sz w:val="28"/>
          <w:szCs w:val="28"/>
        </w:rPr>
        <w:t xml:space="preserve"> </w:t>
      </w:r>
      <w:r w:rsidRPr="007711C3">
        <w:rPr>
          <w:i/>
          <w:sz w:val="28"/>
          <w:szCs w:val="28"/>
        </w:rPr>
        <w:t>деятельность</w:t>
      </w:r>
      <w:r w:rsidRPr="007711C3">
        <w:rPr>
          <w:sz w:val="28"/>
          <w:szCs w:val="28"/>
        </w:rPr>
        <w:t xml:space="preserve"> школьников. </w:t>
      </w:r>
      <w:r w:rsidR="000F6421" w:rsidRPr="007711C3">
        <w:rPr>
          <w:sz w:val="28"/>
          <w:szCs w:val="28"/>
        </w:rPr>
        <w:t xml:space="preserve">Она широко используется при изучении стереометрии, прикладных тем курса алгебры и начал анализа. </w:t>
      </w:r>
      <w:r w:rsidRPr="007711C3">
        <w:rPr>
          <w:sz w:val="28"/>
          <w:szCs w:val="28"/>
        </w:rPr>
        <w:t xml:space="preserve">Обязательным элементом занятий является работа в </w:t>
      </w:r>
      <w:proofErr w:type="spellStart"/>
      <w:r w:rsidRPr="007711C3">
        <w:rPr>
          <w:sz w:val="28"/>
          <w:szCs w:val="28"/>
        </w:rPr>
        <w:t>микрогрупп</w:t>
      </w:r>
      <w:r w:rsidR="000F6421" w:rsidRPr="007711C3">
        <w:rPr>
          <w:sz w:val="28"/>
          <w:szCs w:val="28"/>
        </w:rPr>
        <w:t>ах</w:t>
      </w:r>
      <w:proofErr w:type="spellEnd"/>
      <w:r w:rsidR="000F6421" w:rsidRPr="007711C3">
        <w:rPr>
          <w:sz w:val="28"/>
          <w:szCs w:val="28"/>
        </w:rPr>
        <w:t>, чаще всего дома,</w:t>
      </w:r>
      <w:r w:rsidRPr="007711C3">
        <w:rPr>
          <w:sz w:val="28"/>
          <w:szCs w:val="28"/>
        </w:rPr>
        <w:t xml:space="preserve"> с последующей презентацией ее результатов всем </w:t>
      </w:r>
      <w:r w:rsidR="000F6421" w:rsidRPr="007711C3">
        <w:rPr>
          <w:sz w:val="28"/>
          <w:szCs w:val="28"/>
        </w:rPr>
        <w:t>об</w:t>
      </w:r>
      <w:r w:rsidRPr="007711C3">
        <w:rPr>
          <w:sz w:val="28"/>
          <w:szCs w:val="28"/>
        </w:rPr>
        <w:t>уча</w:t>
      </w:r>
      <w:r w:rsidR="000F6421" w:rsidRPr="007711C3">
        <w:rPr>
          <w:sz w:val="28"/>
          <w:szCs w:val="28"/>
        </w:rPr>
        <w:t>ю</w:t>
      </w:r>
      <w:r w:rsidRPr="007711C3">
        <w:rPr>
          <w:sz w:val="28"/>
          <w:szCs w:val="28"/>
        </w:rPr>
        <w:t>щимся.</w:t>
      </w:r>
      <w:r w:rsidR="00A314EA" w:rsidRPr="007711C3">
        <w:rPr>
          <w:sz w:val="28"/>
          <w:szCs w:val="28"/>
        </w:rPr>
        <w:t xml:space="preserve"> Создание презентаций – творческий, интересный, хотя трудоемкий процесс. Но, как показывает опыт, потраченные усилия и время обязательно приведут к желаемому результату.</w:t>
      </w:r>
    </w:p>
    <w:p w:rsidR="002966CA" w:rsidRPr="007711C3" w:rsidRDefault="002966CA" w:rsidP="00C54D16">
      <w:pPr>
        <w:spacing w:line="360" w:lineRule="auto"/>
        <w:ind w:firstLine="709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Оптимизировать учебный процесс призвано применение </w:t>
      </w:r>
      <w:r w:rsidRPr="007711C3">
        <w:rPr>
          <w:i/>
          <w:sz w:val="28"/>
          <w:szCs w:val="28"/>
        </w:rPr>
        <w:t>новых информационных</w:t>
      </w:r>
      <w:r w:rsidRPr="007711C3">
        <w:rPr>
          <w:sz w:val="28"/>
          <w:szCs w:val="28"/>
        </w:rPr>
        <w:t xml:space="preserve"> </w:t>
      </w:r>
      <w:r w:rsidRPr="007711C3">
        <w:rPr>
          <w:i/>
          <w:sz w:val="28"/>
          <w:szCs w:val="28"/>
        </w:rPr>
        <w:t>технологий</w:t>
      </w:r>
      <w:r w:rsidRPr="007711C3">
        <w:rPr>
          <w:sz w:val="28"/>
          <w:szCs w:val="28"/>
        </w:rPr>
        <w:t xml:space="preserve">. При использовании компьютерных средств обучения учитель перестает быть для ученика единственным источником информации, носителем истины и становится партнером. Сеть Интернет предоставляет возможность тестирования в режиме </w:t>
      </w:r>
      <w:r w:rsidRPr="007711C3">
        <w:rPr>
          <w:sz w:val="28"/>
          <w:szCs w:val="28"/>
          <w:lang w:val="en-US"/>
        </w:rPr>
        <w:t>online</w:t>
      </w:r>
      <w:r w:rsidRPr="007711C3">
        <w:rPr>
          <w:sz w:val="28"/>
          <w:szCs w:val="28"/>
        </w:rPr>
        <w:t>, что интере</w:t>
      </w:r>
      <w:r w:rsidR="00B16545" w:rsidRPr="007711C3">
        <w:rPr>
          <w:sz w:val="28"/>
          <w:szCs w:val="28"/>
        </w:rPr>
        <w:t xml:space="preserve">сует ученика профильного класса. Ребята охотно выполняют тесты, так как тут же видят свой результат, над каким заданием еще поработать. На сайте также представлен тренажер, позволяющий проходить </w:t>
      </w:r>
      <w:r w:rsidR="00B16545" w:rsidRPr="007711C3">
        <w:rPr>
          <w:sz w:val="28"/>
          <w:szCs w:val="28"/>
          <w:lang w:val="en-US"/>
        </w:rPr>
        <w:t>online</w:t>
      </w:r>
      <w:r w:rsidR="00B16545" w:rsidRPr="007711C3">
        <w:rPr>
          <w:sz w:val="28"/>
          <w:szCs w:val="28"/>
        </w:rPr>
        <w:t xml:space="preserve"> по разделам «Степень», «Логарифм», «Тригонометрия», «Планиметрия», «Стереометрия».</w:t>
      </w:r>
    </w:p>
    <w:p w:rsidR="002966CA" w:rsidRPr="007711C3" w:rsidRDefault="002966CA" w:rsidP="00C54D16">
      <w:pPr>
        <w:spacing w:line="360" w:lineRule="auto"/>
        <w:ind w:firstLine="709"/>
        <w:jc w:val="both"/>
        <w:rPr>
          <w:sz w:val="28"/>
          <w:szCs w:val="28"/>
        </w:rPr>
      </w:pPr>
      <w:r w:rsidRPr="007711C3">
        <w:rPr>
          <w:sz w:val="28"/>
          <w:szCs w:val="28"/>
        </w:rPr>
        <w:t xml:space="preserve">Применение компьютера позволяет существенно экономить время, освобождая его для практической работы. </w:t>
      </w:r>
    </w:p>
    <w:p w:rsidR="00A314EA" w:rsidRPr="007711C3" w:rsidRDefault="00A314EA" w:rsidP="00C54D16">
      <w:pPr>
        <w:spacing w:line="360" w:lineRule="auto"/>
        <w:ind w:firstLine="709"/>
        <w:jc w:val="both"/>
        <w:rPr>
          <w:sz w:val="28"/>
          <w:szCs w:val="28"/>
        </w:rPr>
      </w:pPr>
    </w:p>
    <w:sectPr w:rsidR="00A314EA" w:rsidRPr="007711C3" w:rsidSect="00E24CE1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37F79"/>
    <w:multiLevelType w:val="hybridMultilevel"/>
    <w:tmpl w:val="6E088F10"/>
    <w:lvl w:ilvl="0" w:tplc="E5686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</w:rPr>
    </w:lvl>
    <w:lvl w:ilvl="1" w:tplc="6C1844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21CE5DD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cs="Times New Roman" w:hint="default"/>
      </w:rPr>
    </w:lvl>
    <w:lvl w:ilvl="3" w:tplc="4BAC574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cs="Times New Roman" w:hint="default"/>
      </w:rPr>
    </w:lvl>
    <w:lvl w:ilvl="4" w:tplc="27B0E1AA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cs="Times New Roman" w:hint="default"/>
      </w:rPr>
    </w:lvl>
    <w:lvl w:ilvl="5" w:tplc="FBC8ABB8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cs="Times New Roman" w:hint="default"/>
      </w:rPr>
    </w:lvl>
    <w:lvl w:ilvl="6" w:tplc="34BCA0C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cs="Times New Roman" w:hint="default"/>
      </w:rPr>
    </w:lvl>
    <w:lvl w:ilvl="7" w:tplc="49BC381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cs="Times New Roman" w:hint="default"/>
      </w:rPr>
    </w:lvl>
    <w:lvl w:ilvl="8" w:tplc="2F5417C6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cs="Times New Roman" w:hint="default"/>
      </w:rPr>
    </w:lvl>
  </w:abstractNum>
  <w:abstractNum w:abstractNumId="1">
    <w:nsid w:val="107F1847"/>
    <w:multiLevelType w:val="hybridMultilevel"/>
    <w:tmpl w:val="4A54E67A"/>
    <w:lvl w:ilvl="0" w:tplc="8B7A67E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00D6A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D47E06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16700C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A620B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7E07E4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F4642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D2A5DC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A4897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E7477C"/>
    <w:multiLevelType w:val="multilevel"/>
    <w:tmpl w:val="60BA5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01318"/>
    <w:multiLevelType w:val="multilevel"/>
    <w:tmpl w:val="ED16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E56CF0"/>
    <w:multiLevelType w:val="hybridMultilevel"/>
    <w:tmpl w:val="0F8A6616"/>
    <w:lvl w:ilvl="0" w:tplc="EBBE55C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305C0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FCB2C2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A2BD32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80BF00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82441A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83184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E62E8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0CEA96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772052"/>
    <w:multiLevelType w:val="hybridMultilevel"/>
    <w:tmpl w:val="4A2CF6B8"/>
    <w:lvl w:ilvl="0" w:tplc="9E6E610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3D706D9A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3F1EAED2">
      <w:start w:val="1"/>
      <w:numFmt w:val="bullet"/>
      <w:lvlText w:val="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3A4862AE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2376C42A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FD2ACA60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443C201C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2A0C7986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AE5A4BC8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>
    <w:nsid w:val="75185D6D"/>
    <w:multiLevelType w:val="hybridMultilevel"/>
    <w:tmpl w:val="CB422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960"/>
    <w:rsid w:val="000013F4"/>
    <w:rsid w:val="000449ED"/>
    <w:rsid w:val="000B612D"/>
    <w:rsid w:val="000E2F81"/>
    <w:rsid w:val="000F6421"/>
    <w:rsid w:val="0011371C"/>
    <w:rsid w:val="002615AC"/>
    <w:rsid w:val="002966CA"/>
    <w:rsid w:val="00342960"/>
    <w:rsid w:val="00355E03"/>
    <w:rsid w:val="003A2F25"/>
    <w:rsid w:val="00445EC4"/>
    <w:rsid w:val="004A7629"/>
    <w:rsid w:val="004B6FC2"/>
    <w:rsid w:val="004D1B89"/>
    <w:rsid w:val="005212D7"/>
    <w:rsid w:val="00587986"/>
    <w:rsid w:val="006061F2"/>
    <w:rsid w:val="00653788"/>
    <w:rsid w:val="006C67E1"/>
    <w:rsid w:val="00715A60"/>
    <w:rsid w:val="007711C3"/>
    <w:rsid w:val="00781B2A"/>
    <w:rsid w:val="00793848"/>
    <w:rsid w:val="00873E2E"/>
    <w:rsid w:val="00882619"/>
    <w:rsid w:val="00920DBF"/>
    <w:rsid w:val="00A314EA"/>
    <w:rsid w:val="00AB5725"/>
    <w:rsid w:val="00B16545"/>
    <w:rsid w:val="00B60CAC"/>
    <w:rsid w:val="00BB69DE"/>
    <w:rsid w:val="00BC54DC"/>
    <w:rsid w:val="00C07C19"/>
    <w:rsid w:val="00C24CB9"/>
    <w:rsid w:val="00C54D16"/>
    <w:rsid w:val="00C61FE4"/>
    <w:rsid w:val="00C66E59"/>
    <w:rsid w:val="00C86CA2"/>
    <w:rsid w:val="00D75380"/>
    <w:rsid w:val="00E002D0"/>
    <w:rsid w:val="00E16FAF"/>
    <w:rsid w:val="00E24CE1"/>
    <w:rsid w:val="00F46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4C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24C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4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CE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2619"/>
    <w:pPr>
      <w:ind w:left="720"/>
      <w:contextualSpacing/>
    </w:pPr>
  </w:style>
  <w:style w:type="paragraph" w:styleId="a8">
    <w:name w:val="Normal (Web)"/>
    <w:basedOn w:val="a"/>
    <w:unhideWhenUsed/>
    <w:rsid w:val="00C07C19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4CE1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24C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4C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4CE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8261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C07C19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4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Реализация профильной дифференциации на уроках математики в старших классах</vt:lpstr>
    </vt:vector>
  </TitlesOfParts>
  <Company>МИНИСТЕРСТВО образования республики башкортостан                                                   МБОУ СОШ №1 с. Кушнаренково</Company>
  <LinksUpToDate>false</LinksUpToDate>
  <CharactersWithSpaces>6979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 Гафиуллина Ольга Николаевна</dc:creator>
  <cp:lastModifiedBy>1</cp:lastModifiedBy>
  <cp:revision>6</cp:revision>
  <dcterms:created xsi:type="dcterms:W3CDTF">2013-08-23T11:31:00Z</dcterms:created>
  <dcterms:modified xsi:type="dcterms:W3CDTF">2015-02-11T05:31:00Z</dcterms:modified>
</cp:coreProperties>
</file>