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78" w:rsidRPr="00A36A8F" w:rsidRDefault="00B40278" w:rsidP="008E5724">
      <w:pPr>
        <w:spacing w:after="0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Собко Светлана Юрьевна</w:t>
      </w:r>
    </w:p>
    <w:p w:rsidR="00B40278" w:rsidRPr="00A36A8F" w:rsidRDefault="00B40278" w:rsidP="008E5724">
      <w:pPr>
        <w:spacing w:after="0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Зеленополянская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СОШ-филиал МБОУ «Троицкая СОШ №2»</w:t>
      </w:r>
    </w:p>
    <w:p w:rsidR="00B40278" w:rsidRDefault="00B40278" w:rsidP="008E5724">
      <w:pPr>
        <w:spacing w:after="0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Учитель информатики</w:t>
      </w:r>
    </w:p>
    <w:p w:rsidR="008E5724" w:rsidRPr="00A36A8F" w:rsidRDefault="008E5724" w:rsidP="008E5724">
      <w:pPr>
        <w:spacing w:after="0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C3CE6" w:rsidRPr="008E5724" w:rsidRDefault="00147D2D" w:rsidP="00147D2D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Использование электронных образовательных ресурсов с целью повышения мотивации обучающихся к освоению учебных предметов (РЭШ, </w:t>
      </w:r>
      <w:proofErr w:type="spellStart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Учи</w:t>
      </w:r>
      <w:proofErr w:type="gramStart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.р</w:t>
      </w:r>
      <w:proofErr w:type="gramEnd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</w:t>
      </w:r>
      <w:proofErr w:type="spellEnd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, </w:t>
      </w:r>
      <w:proofErr w:type="spellStart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Якласс</w:t>
      </w:r>
      <w:proofErr w:type="spellEnd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, </w:t>
      </w:r>
      <w:proofErr w:type="spellStart"/>
      <w:r w:rsidR="008E5724"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Skysmart</w:t>
      </w:r>
      <w:proofErr w:type="spellEnd"/>
      <w:r w:rsidR="008E5724"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и </w:t>
      </w:r>
      <w:proofErr w:type="spellStart"/>
      <w:r w:rsidR="008E5724"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т.д</w:t>
      </w:r>
      <w:proofErr w:type="spellEnd"/>
      <w:r w:rsidRPr="008E572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)</w:t>
      </w:r>
    </w:p>
    <w:p w:rsidR="00147D2D" w:rsidRPr="00A36A8F" w:rsidRDefault="00147D2D" w:rsidP="00147D2D">
      <w:pPr>
        <w:spacing w:after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Мы живем в новое время – время информационных технологий и высоких достижений.</w:t>
      </w:r>
    </w:p>
    <w:p w:rsidR="00147D2D" w:rsidRPr="00A36A8F" w:rsidRDefault="00147D2D" w:rsidP="00147D2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Одной из задач качественного образования, которая должна решаться в школе, является создание условий для формирования положительной учебной мотивации и развитие её у школьников. Необходим поиск путей и средств формирования адекватных устойчивых мотивов </w:t>
      </w:r>
      <w:bookmarkStart w:id="0" w:name="_GoBack"/>
      <w:bookmarkEnd w:id="0"/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учения у учащихся, что способствует эффективности учебной деятельности.</w:t>
      </w:r>
    </w:p>
    <w:p w:rsidR="004105D7" w:rsidRPr="00A36A8F" w:rsidRDefault="004105D7" w:rsidP="004105D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</w:rPr>
      </w:pPr>
      <w:r w:rsidRPr="00A36A8F">
        <w:rPr>
          <w:color w:val="404040" w:themeColor="text1" w:themeTint="BF"/>
        </w:rPr>
        <w:t>         Анкетирование</w:t>
      </w:r>
      <w:r w:rsidRPr="00A36A8F">
        <w:rPr>
          <w:rStyle w:val="a5"/>
          <w:color w:val="404040" w:themeColor="text1" w:themeTint="BF"/>
        </w:rPr>
        <w:t> </w:t>
      </w:r>
      <w:r w:rsidRPr="00A36A8F">
        <w:rPr>
          <w:color w:val="404040" w:themeColor="text1" w:themeTint="BF"/>
        </w:rPr>
        <w:t>показало, что 42% учащихся активно работают только под контролем учителя; учатся, чтобы не получить двойки 48%; считают, что оценка по предмету важнее знаний 23%; предмет интересен только для 21% учащихся. В целом 76,9% учащихся продемонстрировали сформированную внешнюю мотивацию учебной деятельности и только 23% - внутреннюю.</w:t>
      </w:r>
    </w:p>
    <w:p w:rsidR="004105D7" w:rsidRPr="00A36A8F" w:rsidRDefault="004105D7" w:rsidP="004105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04040" w:themeColor="text1" w:themeTint="BF"/>
        </w:rPr>
      </w:pPr>
      <w:r w:rsidRPr="00A36A8F">
        <w:rPr>
          <w:color w:val="404040" w:themeColor="text1" w:themeTint="BF"/>
        </w:rPr>
        <w:t>Таким образом, перед педагогом встала проблема повышения учебной мотивации путём применения электронных пособий с целью сделать учебный процесс более интересным и эффективным.</w:t>
      </w:r>
    </w:p>
    <w:p w:rsidR="004105D7" w:rsidRPr="00A36A8F" w:rsidRDefault="004105D7" w:rsidP="004105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04040" w:themeColor="text1" w:themeTint="BF"/>
        </w:rPr>
      </w:pPr>
    </w:p>
    <w:p w:rsidR="004105D7" w:rsidRPr="00A36A8F" w:rsidRDefault="004105D7" w:rsidP="004105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404040" w:themeColor="text1" w:themeTint="BF"/>
        </w:rPr>
      </w:pPr>
      <w:r w:rsidRPr="00A36A8F">
        <w:rPr>
          <w:color w:val="404040" w:themeColor="text1" w:themeTint="BF"/>
        </w:rPr>
        <w:t>В основу применения ЭОР на уроках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 Данная проблема очень актуальна, т.к. знакомство с электронными пособиями, происходит не только в процессе обучения, но и во внеклассной работе.</w:t>
      </w:r>
    </w:p>
    <w:p w:rsidR="004105D7" w:rsidRPr="00A36A8F" w:rsidRDefault="004105D7" w:rsidP="004105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404040" w:themeColor="text1" w:themeTint="BF"/>
        </w:rPr>
      </w:pPr>
      <w:r w:rsidRPr="00A36A8F">
        <w:rPr>
          <w:color w:val="404040" w:themeColor="text1" w:themeTint="BF"/>
        </w:rPr>
        <w:t xml:space="preserve">Электронные пособия </w:t>
      </w:r>
      <w:proofErr w:type="gramStart"/>
      <w:r w:rsidRPr="00A36A8F">
        <w:rPr>
          <w:color w:val="404040" w:themeColor="text1" w:themeTint="BF"/>
        </w:rPr>
        <w:t>–э</w:t>
      </w:r>
      <w:proofErr w:type="gramEnd"/>
      <w:r w:rsidRPr="00A36A8F">
        <w:rPr>
          <w:color w:val="404040" w:themeColor="text1" w:themeTint="BF"/>
        </w:rPr>
        <w:t>то средство наглядности, помощник в отработке практических умений учащихся, в организации и проведении опроса и контроля школьников, а также контроля и оценки домашних заданий.</w:t>
      </w:r>
    </w:p>
    <w:p w:rsidR="00147D2D" w:rsidRPr="00A36A8F" w:rsidRDefault="00147D2D" w:rsidP="00147D2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105D7" w:rsidRPr="00A36A8F" w:rsidRDefault="004105D7" w:rsidP="00147D2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A36A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Р</w:t>
      </w:r>
      <w:r w:rsidR="00C61F9A" w:rsidRPr="00A36A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оссийская электронная школа.</w:t>
      </w:r>
    </w:p>
    <w:p w:rsidR="00147D2D" w:rsidRPr="00A36A8F" w:rsidRDefault="00C61F9A" w:rsidP="00C61F9A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A36A8F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Интерактивные уроки включают:</w:t>
      </w:r>
      <w:r w:rsidRPr="00A36A8F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br/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- короткий видеоролик с лекцией учителя, </w:t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 задачи и упражнения для закрепления полученных знаний и отработки навыков,</w:t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 xml:space="preserve"> - проверочные задания для контроля усвоения материала. </w:t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 xml:space="preserve">Упражнения и задачи можно проходить неограниченное количество раз, они не предполагают оценивания и уж тем более фиксации оценок. </w:t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 xml:space="preserve">Проверочные задания, напротив, не подразумевают повторного прохождения – система фиксирует результаты их выполнения зарегистрированными пользователями и на этой основе формируется статистика успеваемости ученика. </w:t>
      </w:r>
      <w:r w:rsidRPr="00A36A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Содержание дидактических и методических материалов полностью соответствует ФГОС и примерным основным образовательным программам  основного общего, среднего общего образования.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Видеоролики с лекциями учителей дополняются: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иллюстрациями,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фрагментами из документальных и художественных фильмов,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аудиофайлами,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копиями архивных документов и т.п.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Здесь есть конспекты уроков, упражнения и проверочные задания по теме.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Плюсы «РЭШ»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Несмотря на общий критический настрой по отношению к этой системе в среде учителей, нужно признать, что работа по проекту была проведена довольно большая.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+ На сегодняшний день уже снято и опубликовано огромное количество видео-уроков по всем областям школьных знаний.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+ Все они распределены по предметам и классам. 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+ Каждый урок снабжен определенным количеством дополнительных материалов, краткими конспектами, а так же проверочными и контрольными работами по каждой теме.</w:t>
      </w:r>
    </w:p>
    <w:p w:rsidR="00C61F9A" w:rsidRPr="00A36A8F" w:rsidRDefault="00C61F9A" w:rsidP="00C61F9A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+ На просторах интернета есть информация, что разработчики так же планируют встроить в систему комплексы материалов для промежуточного контроля знаний и подготовки к написанию ВПР и ЕГЭ.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Платформа: </w:t>
      </w:r>
      <w:proofErr w:type="spell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Учи</w:t>
      </w:r>
      <w:proofErr w:type="gram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.р</w:t>
      </w:r>
      <w:proofErr w:type="gramEnd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</w:t>
      </w:r>
      <w:proofErr w:type="spellEnd"/>
    </w:p>
    <w:p w:rsidR="00C63853" w:rsidRPr="00A36A8F" w:rsidRDefault="00C63853" w:rsidP="00C6385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61F9A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Чем интересен интерактивный курс «</w:t>
      </w:r>
      <w:proofErr w:type="spell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Учи</w:t>
      </w:r>
      <w:proofErr w:type="gram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.р</w:t>
      </w:r>
      <w:proofErr w:type="gramEnd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</w:t>
      </w:r>
      <w:proofErr w:type="spellEnd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»?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Учителю: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формировать у учащихся учебную самостоятельность и высокую познавательную мотивацию;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контролировать процесс освоения учебного материала и повышать уровень;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оценивать достижения учащихся;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дистанционно обучать детей с ОВЗ;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корректировать знания и самообучение;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работать с одарёнными детьми.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Ученику: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достигать планируемых результатов;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контролировать свои действия с помощью системы;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оценивать свои достижения;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повышать уровень своего интеллектуального развития; 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работать в комфортном для себя режиме.  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proofErr w:type="spell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ЯКласс</w:t>
      </w:r>
      <w:proofErr w:type="spellEnd"/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</w:t>
      </w: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ЯКласс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» — это платформа электронного образования для школ, а также обучающая онлайн-площадка для школьников и их родителей.</w:t>
      </w:r>
    </w:p>
    <w:p w:rsidR="00C63853" w:rsidRPr="00A36A8F" w:rsidRDefault="00C63853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ЯКласс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– это не просто сайт. Это главный помощник в получении знаний. С этим порталом каждое задание становится маленькой игрой, за решение которого участники получают баллы. </w:t>
      </w:r>
    </w:p>
    <w:p w:rsidR="007C63C9" w:rsidRPr="00A36A8F" w:rsidRDefault="007C63C9" w:rsidP="00C63853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63853" w:rsidRPr="00A36A8F" w:rsidRDefault="00B00976" w:rsidP="00B009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Возможности применения информационных технологий в образовательном процессе на базе «</w:t>
      </w:r>
      <w:proofErr w:type="spell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ЯКласс</w:t>
      </w:r>
      <w:proofErr w:type="spellEnd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»: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r w:rsidRPr="00A36A8F">
        <w:rPr>
          <w:color w:val="404040" w:themeColor="text1" w:themeTint="BF"/>
        </w:rPr>
        <w:t xml:space="preserve">В период эпидемии или длительного отсутствия учеников </w:t>
      </w:r>
      <w:proofErr w:type="spellStart"/>
      <w:r w:rsidRPr="00A36A8F">
        <w:rPr>
          <w:color w:val="404040" w:themeColor="text1" w:themeTint="BF"/>
        </w:rPr>
        <w:t>ЯКласс</w:t>
      </w:r>
      <w:proofErr w:type="spellEnd"/>
      <w:r w:rsidRPr="00A36A8F">
        <w:rPr>
          <w:color w:val="404040" w:themeColor="text1" w:themeTint="BF"/>
        </w:rPr>
        <w:t xml:space="preserve"> можно использовать для дистанционного обучения. Составленные из разнообразного состава проверочные работы помогут выявить сложности в изучении отдельных тем и выработать индивидуальную траекторию в развитии ребёнка.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proofErr w:type="spellStart"/>
      <w:r w:rsidRPr="00A36A8F">
        <w:rPr>
          <w:color w:val="404040" w:themeColor="text1" w:themeTint="BF"/>
        </w:rPr>
        <w:t>ЯКласс</w:t>
      </w:r>
      <w:proofErr w:type="spellEnd"/>
      <w:r w:rsidRPr="00A36A8F">
        <w:rPr>
          <w:color w:val="404040" w:themeColor="text1" w:themeTint="BF"/>
        </w:rPr>
        <w:t xml:space="preserve"> помогает учителю проводить проверочные, тестовые и контрольные работы, решает проблему списывания, помогает проводить диагностику знаний учащихся, а также занятия в компьютерном классе.</w:t>
      </w:r>
      <w:r w:rsidRPr="00A36A8F">
        <w:rPr>
          <w:color w:val="404040" w:themeColor="text1" w:themeTint="BF"/>
        </w:rPr>
        <w:br/>
      </w:r>
      <w:proofErr w:type="spellStart"/>
      <w:r w:rsidRPr="00A36A8F">
        <w:rPr>
          <w:color w:val="404040" w:themeColor="text1" w:themeTint="BF"/>
        </w:rPr>
        <w:t>ЯКласс</w:t>
      </w:r>
      <w:proofErr w:type="spellEnd"/>
      <w:r w:rsidRPr="00A36A8F">
        <w:rPr>
          <w:color w:val="404040" w:themeColor="text1" w:themeTint="BF"/>
        </w:rPr>
        <w:t xml:space="preserve"> помогает учителю проводить тестирование знаний учащихся, задавать домашние задания в электронном виде. Для ученика это — база электронных рабочих тетрадей и бесконечный тренажёр по школьной программе.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r w:rsidRPr="00A36A8F">
        <w:rPr>
          <w:color w:val="404040" w:themeColor="text1" w:themeTint="BF"/>
        </w:rPr>
        <w:t>Проверка тестов происходит автоматически, учителю остаётся только перенести оценки в электронный журнал. Это экономит огромное количество времени.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r w:rsidRPr="00A36A8F">
        <w:rPr>
          <w:color w:val="404040" w:themeColor="text1" w:themeTint="BF"/>
        </w:rPr>
        <w:t xml:space="preserve">Кроме этого, каждый учащийся получает индивидуальное задание, в результате чего реализуется дифференцированный подход в обучении и решается проблема списывания. Таким </w:t>
      </w:r>
      <w:proofErr w:type="gramStart"/>
      <w:r w:rsidRPr="00A36A8F">
        <w:rPr>
          <w:color w:val="404040" w:themeColor="text1" w:themeTint="BF"/>
        </w:rPr>
        <w:t>образом</w:t>
      </w:r>
      <w:proofErr w:type="gramEnd"/>
      <w:r w:rsidRPr="00A36A8F">
        <w:rPr>
          <w:color w:val="404040" w:themeColor="text1" w:themeTint="BF"/>
        </w:rPr>
        <w:t xml:space="preserve"> учителю легко отследить слабые места в знаниях своих учащихся, чтобы спланировать работу с отстающими и продумать методику освоения особенно сложных тем.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r w:rsidRPr="00A36A8F">
        <w:rPr>
          <w:color w:val="404040" w:themeColor="text1" w:themeTint="BF"/>
        </w:rPr>
        <w:lastRenderedPageBreak/>
        <w:t xml:space="preserve">Анализируя качество выполненной </w:t>
      </w:r>
      <w:proofErr w:type="gramStart"/>
      <w:r w:rsidRPr="00A36A8F">
        <w:rPr>
          <w:color w:val="404040" w:themeColor="text1" w:themeTint="BF"/>
        </w:rPr>
        <w:t>работы</w:t>
      </w:r>
      <w:proofErr w:type="gramEnd"/>
      <w:r w:rsidRPr="00A36A8F">
        <w:rPr>
          <w:color w:val="404040" w:themeColor="text1" w:themeTint="BF"/>
        </w:rPr>
        <w:t xml:space="preserve"> учитель имеет возможность отследить сколько времени было затрачено ребёнком для её реализации и какие ошибки допустил ученик.</w:t>
      </w:r>
    </w:p>
    <w:p w:rsidR="00ED5603" w:rsidRPr="00A36A8F" w:rsidRDefault="00ED5603" w:rsidP="00ED5603">
      <w:pPr>
        <w:pStyle w:val="a6"/>
        <w:shd w:val="clear" w:color="auto" w:fill="FFFFFF"/>
        <w:spacing w:before="0" w:beforeAutospacing="0" w:after="150" w:afterAutospacing="0"/>
        <w:rPr>
          <w:color w:val="404040" w:themeColor="text1" w:themeTint="BF"/>
        </w:rPr>
      </w:pPr>
      <w:r w:rsidRPr="00A36A8F">
        <w:rPr>
          <w:color w:val="404040" w:themeColor="text1" w:themeTint="BF"/>
        </w:rPr>
        <w:t>Система сама подскажет ученику правильный ответ и покажет алгоритм решения данной образовательной задачи.</w:t>
      </w: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Индивидуализация обучения на уроках</w:t>
      </w:r>
      <w:proofErr w:type="gram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;</w:t>
      </w:r>
      <w:proofErr w:type="gramEnd"/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Самостоятельная работа учащихся на уроках и вне урока;</w:t>
      </w: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Организация устной работы, фронтальной работы с классом;</w:t>
      </w: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Осуществление дифференцированного подхода на уроках;</w:t>
      </w: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Создание проверочных и домашних работ; быстрый мониторинг               </w:t>
      </w:r>
    </w:p>
    <w:p w:rsidR="00B00976" w:rsidRPr="00A36A8F" w:rsidRDefault="00B00976" w:rsidP="00B00976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результативности обучения.</w:t>
      </w:r>
    </w:p>
    <w:p w:rsidR="00C61F9A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Тренажёры </w:t>
      </w: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ЯКласс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дают возможность обучения в условиях глубокой дифференциации. При самостоятельных занятиях на сайте каждый школьник может самостоятельно (или с помощью педагога или родителя) выбрать задания подходящего ему уровня сложности, заниматься в своём ритме и прорабатывать необходимые именно ему темы.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Использование данного ресурса происходит на многих этапах работы: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Изучение теоретического материала с отработкой наиболее значимых понятий темы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Самостоятельная работа (индивидуально, с выбором «своих» заданий или подсказанных преподавателем)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Проверочная работа (назначенная преподавателем)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Выполнение домашнего задания (индивидуально, с выбором «своих» заданий)</w:t>
      </w:r>
    </w:p>
    <w:p w:rsidR="003E5155" w:rsidRPr="00A36A8F" w:rsidRDefault="003E5155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Индивидуальная работа вне класса (переменка).</w:t>
      </w:r>
    </w:p>
    <w:p w:rsidR="00ED5603" w:rsidRPr="00A36A8F" w:rsidRDefault="00ED5603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Однако</w:t>
      </w:r>
      <w:proofErr w:type="gram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proofErr w:type="gram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учитель может отправить индивидуальный комментарий для ребёнка, что способствует реализации индивидуального подхода к ученику и повышает его мотивацию к обучению.</w:t>
      </w:r>
    </w:p>
    <w:p w:rsidR="00ED5603" w:rsidRPr="00A36A8F" w:rsidRDefault="00ED5603" w:rsidP="003E5155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3E5155" w:rsidRPr="00A36A8F" w:rsidRDefault="00ED5603" w:rsidP="00ED5603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proofErr w:type="spellStart"/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Skysmart</w:t>
      </w:r>
      <w:proofErr w:type="spellEnd"/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Одним из удобных и простых способов взаимодействия учителя со всем классом и повышения интереса к изучению английского языка является  интерактивная тетрадь </w:t>
      </w: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Skysmart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которая была разработана онлайн-школой </w:t>
      </w: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Skysmart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совместно с издательством «Просвещение» для учителя и учеников. Задания, представленные в этой тетради, полностью совместимы с учебниками из Федерального перечня и максимально отражают содержание рабочих программ.</w:t>
      </w:r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Что есть на платформе для учителей и обучающихся?</w:t>
      </w:r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 150 000 заданий из школьной программы;</w:t>
      </w:r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 задания для подготовки к ВПР</w:t>
      </w:r>
      <w:proofErr w:type="gram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;</w:t>
      </w:r>
      <w:proofErr w:type="gramEnd"/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 олимпиады и марафоны для учеников;</w:t>
      </w:r>
    </w:p>
    <w:p w:rsidR="00836B64" w:rsidRPr="00A36A8F" w:rsidRDefault="00836B64" w:rsidP="00836B64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 тренажёры для подготовки к ЕГЭ и ОГЭ;</w:t>
      </w:r>
    </w:p>
    <w:p w:rsidR="00ED5603" w:rsidRPr="00A36A8F" w:rsidRDefault="00836B64" w:rsidP="00836B64">
      <w:pPr>
        <w:pStyle w:val="a7"/>
        <w:numPr>
          <w:ilvl w:val="0"/>
          <w:numId w:val="1"/>
        </w:numPr>
        <w:ind w:left="284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вебинары</w:t>
      </w:r>
      <w:proofErr w:type="spell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повышения профессиональных навыков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Использование интерактивной тетради помогает учителям выбирать упражнения в соответствии с темами УМК и рабочей программы;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облегчает проверку заданий; 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минимизирует технические проблемы во время обучения;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 заинтересовывает обучающихся выполнением заданий в интерактивной форме. Обучающиеся имеют возможность с комфортом учиться как в классе, так и дистанционно, используя для этой цели </w:t>
      </w:r>
      <w:proofErr w:type="gram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собственный</w:t>
      </w:r>
      <w:proofErr w:type="gramEnd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гаджет. Онлайн приложение не требовательно к ресурсам телефона, планшета, ноутбука или компьютера. Его не нужно скачивать и устанавливать. Достаточно выйти по ссылке и выполнить задание, составленное преподавателем. Учителю очень удобно и просто пользоваться всеми материалами, расположенными на платформе: необходимо выбирать учебник, выбирать тему и задание, изучить каждое задание.  Для подготовки к ВПР в тетради представлены варианты работ.  Также в тетради представлены тренажеры ОГЭ и ЕГЭ. Какие-то задания можно выполнять в классе, какие-то задать на дом. 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Еще одним преимуществом этой тетради является то, что учитель сам может создавать задания, которые ему нужны для данного урока, учитывая  разный уровень освоения учебного материала учащимися. Задания на дом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можно подбирать как простые, так и сложные в зависимости от того, как</w:t>
      </w:r>
      <w:proofErr w:type="gramEnd"/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ученики владеют языком. 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Учителю много времени приходится тратить на проверку тетрадей.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Проверка же с интерактивной тетрадью занимает не более двух минут. Так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 проверка заданий от учеников, которые они делают на уроке или дома,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происходит автоматически, результат выполнения заданий виден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моментально. Учитель сразу получает результаты, видит статистику по всему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классу и баллы конкретных учащихся. </w:t>
      </w: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36B64" w:rsidRPr="00A36A8F" w:rsidRDefault="00836B64" w:rsidP="00836B64">
      <w:pPr>
        <w:pStyle w:val="a7"/>
        <w:ind w:left="284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Преимущества:</w:t>
      </w:r>
    </w:p>
    <w:p w:rsidR="00504FCC" w:rsidRPr="00A36A8F" w:rsidRDefault="00F44937" w:rsidP="00836B64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Содержание интерактивной рабочей тетради максимально приближено к учебникам и рабочим программам.</w:t>
      </w:r>
    </w:p>
    <w:p w:rsidR="00504FCC" w:rsidRPr="00A36A8F" w:rsidRDefault="00F44937" w:rsidP="00836B64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Интерактивная рабочая тетрадь доступна на любом устройстве с доступом в интернет.</w:t>
      </w:r>
    </w:p>
    <w:p w:rsidR="00504FCC" w:rsidRPr="00A36A8F" w:rsidRDefault="00F44937" w:rsidP="00836B64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надо ничего скачивать и устанавливать ни учителю, ни ученику.</w:t>
      </w:r>
    </w:p>
    <w:p w:rsidR="00504FCC" w:rsidRPr="00A36A8F" w:rsidRDefault="00F44937" w:rsidP="00836B64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Учителя регистрируются на платформе, выбирают свой предмет и класс и создают подборку интерактивных заданий из готовых коллекций.</w:t>
      </w:r>
    </w:p>
    <w:p w:rsidR="00836B64" w:rsidRPr="00A36A8F" w:rsidRDefault="00EF4D6E" w:rsidP="00EF4D6E">
      <w:pPr>
        <w:pStyle w:val="a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интерактивной тетради собраны задания </w:t>
      </w:r>
      <w:r w:rsidRPr="00A36A8F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по основным школьным предметам</w:t>
      </w:r>
      <w:r w:rsidRPr="00A36A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</w:p>
    <w:p w:rsidR="00EF4D6E" w:rsidRPr="00A36A8F" w:rsidRDefault="00EF4D6E" w:rsidP="00EF4D6E">
      <w:pPr>
        <w:pStyle w:val="a7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36B64" w:rsidRPr="00A36A8F" w:rsidRDefault="00B40278" w:rsidP="00B40278">
      <w:pPr>
        <w:pStyle w:val="a7"/>
        <w:tabs>
          <w:tab w:val="left" w:pos="4680"/>
        </w:tabs>
        <w:ind w:left="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36A8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Ссылки на используемые источники:</w:t>
      </w:r>
    </w:p>
    <w:p w:rsidR="00B40278" w:rsidRPr="00A36A8F" w:rsidRDefault="008E5724" w:rsidP="008E5724">
      <w:pPr>
        <w:pStyle w:val="a7"/>
        <w:numPr>
          <w:ilvl w:val="0"/>
          <w:numId w:val="4"/>
        </w:numPr>
        <w:tabs>
          <w:tab w:val="left" w:pos="4680"/>
        </w:tabs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hyperlink r:id="rId6" w:history="1">
        <w:r w:rsidR="00B40278" w:rsidRPr="00A36A8F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https://infourok.ru/prezentaciya-smeshannoe-obuchenie-s-ispolzovaniem-interaktivnoj-tetradi-skysmart-4969816.html</w:t>
        </w:r>
      </w:hyperlink>
    </w:p>
    <w:p w:rsidR="00B40278" w:rsidRPr="00A36A8F" w:rsidRDefault="008E5724" w:rsidP="008E5724">
      <w:pPr>
        <w:pStyle w:val="a7"/>
        <w:numPr>
          <w:ilvl w:val="0"/>
          <w:numId w:val="4"/>
        </w:numPr>
        <w:tabs>
          <w:tab w:val="left" w:pos="4680"/>
        </w:tabs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hyperlink r:id="rId7" w:history="1">
        <w:r w:rsidR="00B40278" w:rsidRPr="00A36A8F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https://multiurok.ru/files/prezentatsiia-po-teme-ispolzovanie-elektronnoi-rab.html</w:t>
        </w:r>
      </w:hyperlink>
    </w:p>
    <w:p w:rsidR="00B40278" w:rsidRPr="00A36A8F" w:rsidRDefault="008E5724" w:rsidP="008E5724">
      <w:pPr>
        <w:pStyle w:val="a7"/>
        <w:numPr>
          <w:ilvl w:val="0"/>
          <w:numId w:val="4"/>
        </w:numPr>
        <w:tabs>
          <w:tab w:val="left" w:pos="4680"/>
        </w:tabs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hyperlink r:id="rId8" w:history="1">
        <w:r w:rsidR="00B40278" w:rsidRPr="00A36A8F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https://nsportal.ru/shkola/distantsionnoe-obuchenie/library/2021/11/16/ispolzovanie-eor-yaklass-v-protsesse-obucheniya</w:t>
        </w:r>
      </w:hyperlink>
    </w:p>
    <w:p w:rsidR="00B40278" w:rsidRPr="00A36A8F" w:rsidRDefault="008E5724" w:rsidP="008E5724">
      <w:pPr>
        <w:pStyle w:val="a7"/>
        <w:numPr>
          <w:ilvl w:val="0"/>
          <w:numId w:val="4"/>
        </w:numPr>
        <w:tabs>
          <w:tab w:val="left" w:pos="4680"/>
        </w:tabs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hyperlink r:id="rId9" w:history="1">
        <w:r w:rsidR="00B40278" w:rsidRPr="00A36A8F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https://nsportal.ru/nachalnaya-shkola/materialy-mo/2018/03/26/prezentatsiya-ispolzovanie-interaktivnoy-onlayn-platformy</w:t>
        </w:r>
      </w:hyperlink>
    </w:p>
    <w:p w:rsidR="00B40278" w:rsidRPr="00A36A8F" w:rsidRDefault="00B40278" w:rsidP="00B40278">
      <w:pPr>
        <w:pStyle w:val="a7"/>
        <w:tabs>
          <w:tab w:val="left" w:pos="4680"/>
        </w:tabs>
        <w:ind w:left="284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sectPr w:rsidR="00B40278" w:rsidRPr="00A36A8F" w:rsidSect="00147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BFB"/>
    <w:multiLevelType w:val="hybridMultilevel"/>
    <w:tmpl w:val="2862B0EA"/>
    <w:lvl w:ilvl="0" w:tplc="950A07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A463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E8D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286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C02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F3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047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A7E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1C9C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F31E72"/>
    <w:multiLevelType w:val="hybridMultilevel"/>
    <w:tmpl w:val="528657FC"/>
    <w:lvl w:ilvl="0" w:tplc="CD26DA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09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C74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A00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58D4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030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2B7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E5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CD8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26541"/>
    <w:multiLevelType w:val="hybridMultilevel"/>
    <w:tmpl w:val="63FE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87272"/>
    <w:multiLevelType w:val="hybridMultilevel"/>
    <w:tmpl w:val="8D7069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C0"/>
    <w:rsid w:val="00147D2D"/>
    <w:rsid w:val="003E5155"/>
    <w:rsid w:val="004105D7"/>
    <w:rsid w:val="004C3CE6"/>
    <w:rsid w:val="00504FCC"/>
    <w:rsid w:val="007C63C9"/>
    <w:rsid w:val="00836B64"/>
    <w:rsid w:val="008E5724"/>
    <w:rsid w:val="00A36A8F"/>
    <w:rsid w:val="00B00976"/>
    <w:rsid w:val="00B40278"/>
    <w:rsid w:val="00C61F9A"/>
    <w:rsid w:val="00C63853"/>
    <w:rsid w:val="00ED5603"/>
    <w:rsid w:val="00EF08C0"/>
    <w:rsid w:val="00EF4D6E"/>
    <w:rsid w:val="00F4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1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5D7"/>
    <w:rPr>
      <w:b/>
      <w:bCs/>
    </w:rPr>
  </w:style>
  <w:style w:type="character" w:styleId="a5">
    <w:name w:val="Emphasis"/>
    <w:basedOn w:val="a0"/>
    <w:uiPriority w:val="20"/>
    <w:qFormat/>
    <w:rsid w:val="004105D7"/>
    <w:rPr>
      <w:i/>
      <w:iCs/>
    </w:rPr>
  </w:style>
  <w:style w:type="paragraph" w:styleId="a6">
    <w:name w:val="Normal (Web)"/>
    <w:basedOn w:val="a"/>
    <w:uiPriority w:val="99"/>
    <w:semiHidden/>
    <w:unhideWhenUsed/>
    <w:rsid w:val="00ED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6B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0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1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5D7"/>
    <w:rPr>
      <w:b/>
      <w:bCs/>
    </w:rPr>
  </w:style>
  <w:style w:type="character" w:styleId="a5">
    <w:name w:val="Emphasis"/>
    <w:basedOn w:val="a0"/>
    <w:uiPriority w:val="20"/>
    <w:qFormat/>
    <w:rsid w:val="004105D7"/>
    <w:rPr>
      <w:i/>
      <w:iCs/>
    </w:rPr>
  </w:style>
  <w:style w:type="paragraph" w:styleId="a6">
    <w:name w:val="Normal (Web)"/>
    <w:basedOn w:val="a"/>
    <w:uiPriority w:val="99"/>
    <w:semiHidden/>
    <w:unhideWhenUsed/>
    <w:rsid w:val="00ED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6B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0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3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1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2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7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857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88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35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60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istantsionnoe-obuchenie/library/2021/11/16/ispolzovanie-eor-yaklass-v-protsesse-obuch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prezentatsiia-po-teme-ispolzovanie-elektronnoi-ra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smeshannoe-obuchenie-s-ispolzovaniem-interaktivnoj-tetradi-skysmart-496981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rialy-mo/2018/03/26/prezentatsiya-ispolzovanie-interaktivnoy-onlayn-platfor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cp:lastPrinted>2022-11-02T05:00:00Z</cp:lastPrinted>
  <dcterms:created xsi:type="dcterms:W3CDTF">2022-11-29T03:29:00Z</dcterms:created>
  <dcterms:modified xsi:type="dcterms:W3CDTF">2022-11-29T03:29:00Z</dcterms:modified>
</cp:coreProperties>
</file>