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63" w:rsidRDefault="00DD4A63" w:rsidP="00DD4A63">
      <w:pPr>
        <w:pStyle w:val="af5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DD4A63">
        <w:rPr>
          <w:color w:val="000000"/>
          <w:shd w:val="clear" w:color="auto" w:fill="FFFFFF"/>
        </w:rPr>
        <w:t xml:space="preserve">Оганесян </w:t>
      </w:r>
      <w:proofErr w:type="spellStart"/>
      <w:r w:rsidRPr="00DD4A63">
        <w:rPr>
          <w:color w:val="000000"/>
          <w:shd w:val="clear" w:color="auto" w:fill="FFFFFF"/>
        </w:rPr>
        <w:t>Сирануш</w:t>
      </w:r>
      <w:proofErr w:type="spellEnd"/>
      <w:r w:rsidRPr="00DD4A63">
        <w:rPr>
          <w:color w:val="000000"/>
          <w:shd w:val="clear" w:color="auto" w:fill="FFFFFF"/>
        </w:rPr>
        <w:t xml:space="preserve"> </w:t>
      </w:r>
      <w:proofErr w:type="spellStart"/>
      <w:r w:rsidRPr="00DD4A63">
        <w:rPr>
          <w:color w:val="000000"/>
          <w:shd w:val="clear" w:color="auto" w:fill="FFFFFF"/>
        </w:rPr>
        <w:t>Геворковна</w:t>
      </w:r>
      <w:proofErr w:type="spellEnd"/>
      <w:r w:rsidRPr="00DD4A63">
        <w:rPr>
          <w:color w:val="000000"/>
          <w:shd w:val="clear" w:color="auto" w:fill="FFFFFF"/>
        </w:rPr>
        <w:t xml:space="preserve"> </w:t>
      </w:r>
    </w:p>
    <w:p w:rsidR="00DD4A63" w:rsidRPr="00DD4A63" w:rsidRDefault="00DD4A63" w:rsidP="00DD4A63">
      <w:pPr>
        <w:pStyle w:val="af5"/>
        <w:spacing w:before="0" w:beforeAutospacing="0" w:after="0" w:afterAutospacing="0"/>
        <w:jc w:val="right"/>
      </w:pPr>
      <w:r>
        <w:rPr>
          <w:color w:val="000000"/>
          <w:shd w:val="clear" w:color="auto" w:fill="FFFFFF"/>
        </w:rPr>
        <w:t>Л</w:t>
      </w:r>
      <w:r w:rsidRPr="00DD4A63">
        <w:rPr>
          <w:color w:val="000000"/>
          <w:shd w:val="clear" w:color="auto" w:fill="FFFFFF"/>
        </w:rPr>
        <w:t xml:space="preserve">огопед (дефектолог), </w:t>
      </w:r>
      <w:r>
        <w:rPr>
          <w:color w:val="000000"/>
          <w:shd w:val="clear" w:color="auto" w:fill="FFFFFF"/>
        </w:rPr>
        <w:t>с</w:t>
      </w:r>
      <w:r w:rsidRPr="00DD4A63">
        <w:rPr>
          <w:color w:val="000000"/>
          <w:shd w:val="clear" w:color="auto" w:fill="FFFFFF"/>
        </w:rPr>
        <w:t>тудентка</w:t>
      </w:r>
    </w:p>
    <w:p w:rsidR="00DD4A63" w:rsidRPr="00DD4A63" w:rsidRDefault="00DD4A63" w:rsidP="00DD4A63">
      <w:pPr>
        <w:pStyle w:val="af5"/>
        <w:jc w:val="center"/>
        <w:rPr>
          <w:b/>
        </w:rPr>
      </w:pPr>
      <w:r w:rsidRPr="00DD4A63">
        <w:rPr>
          <w:b/>
          <w:color w:val="000000"/>
          <w:shd w:val="clear" w:color="auto" w:fill="FFFFFF"/>
        </w:rPr>
        <w:t>Коррекционное образование в условиях действий нового закона</w:t>
      </w:r>
    </w:p>
    <w:p w:rsidR="000D0FAC" w:rsidRPr="00DD4A63" w:rsidRDefault="000D0FAC" w:rsidP="00DD4A63">
      <w:pPr>
        <w:pStyle w:val="af5"/>
        <w:spacing w:before="0" w:beforeAutospacing="0" w:after="0" w:afterAutospacing="0"/>
        <w:ind w:firstLine="709"/>
      </w:pPr>
      <w:r w:rsidRPr="00DD4A63">
        <w:t>Одним из самых деликатных направлений в педагогической науке и образовательной практике является область коррекционной педагогики. Еще десять лет назад вряд ли бы кто из педагогов, светил отечественной науки, задумался об организации специальной помощи детям с ограниченными возможностями в условиях массовых детских садов и обычных общеобразовательных школ.</w:t>
      </w:r>
    </w:p>
    <w:p w:rsidR="000D0FAC" w:rsidRPr="00DD4A63" w:rsidRDefault="000D0FAC" w:rsidP="00DD4A63">
      <w:pPr>
        <w:pStyle w:val="af5"/>
        <w:spacing w:before="0" w:beforeAutospacing="0" w:after="0" w:afterAutospacing="0"/>
        <w:ind w:firstLine="709"/>
      </w:pPr>
      <w:r w:rsidRPr="00DD4A63">
        <w:t>Сегодня организация системы коррекционного обучения и воспитания, социальной адаптации и интеграции детей с нарушениями психофизического развития - одна из актуальнейших и наиболее сложных теоретических и практических проблем.</w:t>
      </w:r>
    </w:p>
    <w:p w:rsidR="000D0FAC" w:rsidRPr="00DD4A63" w:rsidRDefault="000D0FAC" w:rsidP="00DD4A63">
      <w:pPr>
        <w:pStyle w:val="af5"/>
        <w:spacing w:before="0" w:beforeAutospacing="0" w:after="0" w:afterAutospacing="0"/>
        <w:ind w:firstLine="709"/>
      </w:pPr>
      <w:r w:rsidRPr="00DD4A63">
        <w:t>В нашей стране внедрению коррекционной работы в учебные заведения уделяется самое серьезное внимание. Учитывая, что эта проблема является не только образовательной, но и социально-охранительной, Министерством народного образования совместно с Министерством труда, занятости и социальной защиты населения, Министерством здравоохранения принята система мер по оказанию образовательной, социальной и медицинской помощи детям с недостатками в физическом и психическом развитии. В соответствии со ст.</w:t>
      </w:r>
      <w:r w:rsidRPr="00DD4A63">
        <w:br/>
        <w:t>18,19 федерального закона «О социальной защите инвалидов в Российской</w:t>
      </w:r>
      <w:r w:rsidRPr="00DD4A63">
        <w:br/>
        <w:t>Федерации» в стране создана сеть специальных (коррекционных) образовательных учреждений для детей с недостатками умственного и физического развития.</w:t>
      </w:r>
    </w:p>
    <w:p w:rsidR="000D0FAC" w:rsidRPr="00DD4A63" w:rsidRDefault="000D0FAC" w:rsidP="00DD4A63">
      <w:pPr>
        <w:pStyle w:val="af5"/>
        <w:spacing w:before="0" w:beforeAutospacing="0" w:after="0" w:afterAutospacing="0"/>
        <w:ind w:firstLine="709"/>
      </w:pPr>
      <w:r w:rsidRPr="00DD4A63">
        <w:t>В общегосударственном законе "Об образовании", "Программе развития образования на 1999-2003 гг.", Программе "Дети-инвалиды" и других документах закреплены ключевые позиции по совершенствованию данной образовательного направления.</w:t>
      </w:r>
    </w:p>
    <w:p w:rsidR="000D0FAC" w:rsidRPr="00DD4A63" w:rsidRDefault="000D0FAC" w:rsidP="00DD4A63">
      <w:pPr>
        <w:pStyle w:val="af5"/>
        <w:spacing w:before="0" w:beforeAutospacing="0" w:after="0" w:afterAutospacing="0"/>
        <w:ind w:firstLine="709"/>
      </w:pPr>
      <w:r w:rsidRPr="00DD4A63">
        <w:t xml:space="preserve">Коррекционная образовательная система как один из компонентов общественной жизни претерпела за последние годы изменения. Процессы трансформации в </w:t>
      </w:r>
      <w:proofErr w:type="spellStart"/>
      <w:r w:rsidRPr="00DD4A63">
        <w:t>интернатных</w:t>
      </w:r>
      <w:proofErr w:type="spellEnd"/>
      <w:r w:rsidRPr="00DD4A63">
        <w:t xml:space="preserve"> и коррекционных образовательных учреждениях происходит сегодня в нескольких направления, влияя тем самым на цели, структуру и содержание образования.</w:t>
      </w:r>
    </w:p>
    <w:p w:rsidR="000D0FAC" w:rsidRPr="00DD4A63" w:rsidRDefault="000D0FAC" w:rsidP="00DD4A63">
      <w:pPr>
        <w:pStyle w:val="af5"/>
        <w:spacing w:before="0" w:beforeAutospacing="0" w:after="0" w:afterAutospacing="0"/>
        <w:ind w:firstLine="709"/>
      </w:pPr>
      <w:r w:rsidRPr="00DD4A63">
        <w:t xml:space="preserve">На протяжении последних лет для системы коррекционного образования стали характерными отход от </w:t>
      </w:r>
      <w:proofErr w:type="spellStart"/>
      <w:r w:rsidRPr="00DD4A63">
        <w:t>унифицированности</w:t>
      </w:r>
      <w:proofErr w:type="spellEnd"/>
      <w:r w:rsidRPr="00DD4A63">
        <w:t>, стремление к многообразию во всем: в типах и видах образовательных учреждений и образовательных программ, в вариантах учебных планов и учебников, в формах обучения, воспитания детей и подготовки педагогических кадров. Краткому анализу психолого-педагогических аспектов этой проблемы и посвящена данная работа.</w:t>
      </w:r>
    </w:p>
    <w:p w:rsidR="00B960BD" w:rsidRPr="00DD4A63" w:rsidRDefault="00B960BD" w:rsidP="00DD4A63">
      <w:pPr>
        <w:ind w:firstLine="709"/>
        <w:jc w:val="both"/>
      </w:pPr>
      <w:r w:rsidRPr="00DD4A63">
        <w:t xml:space="preserve">Специальное (коррекционное) образование – это образование детей с ограниченными возможностями здоровья. </w:t>
      </w:r>
    </w:p>
    <w:p w:rsidR="00B960BD" w:rsidRPr="00DD4A63" w:rsidRDefault="00B960BD" w:rsidP="00DD4A63">
      <w:pPr>
        <w:ind w:firstLine="709"/>
        <w:jc w:val="both"/>
      </w:pPr>
      <w:r w:rsidRPr="00DD4A63">
        <w:t xml:space="preserve">К категории детей с ограниченными возможностями здоровья относятся следующие группы детей: </w:t>
      </w:r>
    </w:p>
    <w:p w:rsidR="00B960BD" w:rsidRPr="00DD4A63" w:rsidRDefault="00B960BD" w:rsidP="00DD4A63">
      <w:pPr>
        <w:ind w:firstLine="709"/>
        <w:jc w:val="both"/>
      </w:pPr>
      <w:r w:rsidRPr="00DD4A63">
        <w:t xml:space="preserve">- дети с нарушением слуха (глухие и слабослышащие); </w:t>
      </w:r>
    </w:p>
    <w:p w:rsidR="00B960BD" w:rsidRPr="00DD4A63" w:rsidRDefault="00B960BD" w:rsidP="00DD4A63">
      <w:pPr>
        <w:ind w:firstLine="709"/>
        <w:jc w:val="both"/>
      </w:pPr>
      <w:r w:rsidRPr="00DD4A63">
        <w:t xml:space="preserve">- дети с нарушением зрения (слепые, слабовидящие и с пониженным зрением); </w:t>
      </w:r>
    </w:p>
    <w:p w:rsidR="00B960BD" w:rsidRPr="00DD4A63" w:rsidRDefault="00B960BD" w:rsidP="00DD4A63">
      <w:pPr>
        <w:ind w:firstLine="709"/>
        <w:jc w:val="both"/>
      </w:pPr>
      <w:r w:rsidRPr="00DD4A63">
        <w:t xml:space="preserve">- дети с нарушением речи; </w:t>
      </w:r>
    </w:p>
    <w:p w:rsidR="00B960BD" w:rsidRPr="00DD4A63" w:rsidRDefault="00B960BD" w:rsidP="00DD4A63">
      <w:pPr>
        <w:ind w:firstLine="709"/>
        <w:jc w:val="both"/>
      </w:pPr>
      <w:r w:rsidRPr="00DD4A63">
        <w:t xml:space="preserve">- дети с нарушением опорно-двигательного аппарата; </w:t>
      </w:r>
    </w:p>
    <w:p w:rsidR="00B960BD" w:rsidRPr="00DD4A63" w:rsidRDefault="00B960BD" w:rsidP="00DD4A63">
      <w:pPr>
        <w:ind w:firstLine="709"/>
        <w:jc w:val="both"/>
      </w:pPr>
      <w:r w:rsidRPr="00DD4A63">
        <w:t xml:space="preserve">- дети с задержкой психического развития (ЗПР); </w:t>
      </w:r>
    </w:p>
    <w:p w:rsidR="00B960BD" w:rsidRPr="00DD4A63" w:rsidRDefault="00B960BD" w:rsidP="00DD4A63">
      <w:pPr>
        <w:ind w:firstLine="709"/>
        <w:jc w:val="both"/>
      </w:pPr>
      <w:r w:rsidRPr="00DD4A63">
        <w:t xml:space="preserve">- дети с умственной отсталостью; </w:t>
      </w:r>
    </w:p>
    <w:p w:rsidR="00B960BD" w:rsidRPr="00DD4A63" w:rsidRDefault="00B960BD" w:rsidP="00DD4A63">
      <w:pPr>
        <w:ind w:firstLine="709"/>
        <w:jc w:val="both"/>
      </w:pPr>
      <w:r w:rsidRPr="00DD4A63">
        <w:t xml:space="preserve">- дети с расстройствами эмоционально-волевой сферы и поведения (включая детей с расстройствами </w:t>
      </w:r>
      <w:proofErr w:type="spellStart"/>
      <w:r w:rsidRPr="00DD4A63">
        <w:t>аутистического</w:t>
      </w:r>
      <w:proofErr w:type="spellEnd"/>
      <w:r w:rsidRPr="00DD4A63">
        <w:t xml:space="preserve"> спектра РАС); </w:t>
      </w:r>
    </w:p>
    <w:p w:rsidR="00B960BD" w:rsidRPr="00DD4A63" w:rsidRDefault="00B960BD" w:rsidP="00DD4A63">
      <w:pPr>
        <w:ind w:firstLine="709"/>
        <w:jc w:val="both"/>
      </w:pPr>
      <w:r w:rsidRPr="00DD4A63">
        <w:t xml:space="preserve">- дети со сложной структурой нарушения. </w:t>
      </w:r>
    </w:p>
    <w:p w:rsidR="00B960BD" w:rsidRPr="00DD4A63" w:rsidRDefault="00B960BD" w:rsidP="00DD4A63">
      <w:pPr>
        <w:ind w:firstLine="709"/>
        <w:jc w:val="both"/>
      </w:pPr>
      <w:r w:rsidRPr="00DD4A63">
        <w:lastRenderedPageBreak/>
        <w:t>Специальное (коррекционное) образование призвано учитывать особые образовательные потребности детей с ограниченными возможностями здоровья каждой из групп.</w:t>
      </w:r>
    </w:p>
    <w:p w:rsidR="00B960BD" w:rsidRPr="00DD4A63" w:rsidRDefault="00B960BD" w:rsidP="00DD4A63">
      <w:pPr>
        <w:ind w:firstLine="709"/>
        <w:jc w:val="both"/>
      </w:pPr>
      <w:r w:rsidRPr="00DD4A63">
        <w:t xml:space="preserve">Специальное (коррекционное) образование находится в современном правовом поле действия законодательства, регулирующего образовательные отношения в Российской Федерации. </w:t>
      </w:r>
      <w:proofErr w:type="gramStart"/>
      <w:r w:rsidRPr="00DD4A63">
        <w:t xml:space="preserve">Однако специфика деятельности образовательных организаций, осуществляющих образовательную деятельность по адаптированным образовательным программам для детей с ограниченными возможностями здоровья такова, что наряду с проблемами, присущими современной системе отечественного образования в целом, практика реализации специального (коррекционного) образования сталкивается с многочисленными дополнительными трудностями, обусловленными недостаточностью нормативно-правового регулирования ряда аспектов обучения и воспитания детей с ограниченными возможностями здоровья. </w:t>
      </w:r>
      <w:proofErr w:type="gramEnd"/>
    </w:p>
    <w:p w:rsidR="00B960BD" w:rsidRPr="00DD4A63" w:rsidRDefault="00B960BD" w:rsidP="00DD4A63">
      <w:pPr>
        <w:ind w:firstLine="709"/>
        <w:jc w:val="both"/>
      </w:pPr>
      <w:r w:rsidRPr="00DD4A63">
        <w:t>На сегодняшний день, в России приняты следующие нормативные акты, определяющие содержание и принципы деятельности образовательных организаций, осуществляющих образовательную деятельность по адаптированным образовательным программам для детей с ограниченными возможностями здоровья:</w:t>
      </w:r>
    </w:p>
    <w:p w:rsidR="00B960BD" w:rsidRPr="00DD4A63" w:rsidRDefault="00B960BD" w:rsidP="00DD4A63">
      <w:pPr>
        <w:numPr>
          <w:ilvl w:val="0"/>
          <w:numId w:val="1"/>
        </w:numPr>
        <w:ind w:left="0" w:firstLine="709"/>
        <w:jc w:val="both"/>
      </w:pPr>
      <w:r w:rsidRPr="00DD4A63">
        <w:t>Закон Российской Федерации от 29.12.2012 № 273-ФЗ «Об образовании в РФ»;</w:t>
      </w:r>
    </w:p>
    <w:p w:rsidR="00B960BD" w:rsidRPr="00DD4A63" w:rsidRDefault="00B960BD" w:rsidP="00DD4A63">
      <w:pPr>
        <w:numPr>
          <w:ilvl w:val="0"/>
          <w:numId w:val="1"/>
        </w:numPr>
        <w:ind w:left="0" w:firstLine="709"/>
        <w:jc w:val="both"/>
      </w:pPr>
      <w:bookmarkStart w:id="0" w:name="OLE_LINK15"/>
      <w:bookmarkStart w:id="1" w:name="OLE_LINK16"/>
      <w:r w:rsidRPr="00DD4A63">
        <w:t>Закон Российской Федерации от 24.11.1995. № 181 «О социальной защите инвалидов в Российской Федерации»</w:t>
      </w:r>
    </w:p>
    <w:p w:rsidR="00B960BD" w:rsidRPr="00DD4A63" w:rsidRDefault="00B960BD" w:rsidP="00DD4A63">
      <w:pPr>
        <w:numPr>
          <w:ilvl w:val="0"/>
          <w:numId w:val="1"/>
        </w:numPr>
        <w:ind w:left="0" w:firstLine="709"/>
        <w:jc w:val="both"/>
      </w:pPr>
      <w:bookmarkStart w:id="2" w:name="OLE_LINK1"/>
      <w:bookmarkStart w:id="3" w:name="OLE_LINK2"/>
      <w:r w:rsidRPr="00DD4A63"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bookmarkEnd w:id="0"/>
    <w:bookmarkEnd w:id="1"/>
    <w:bookmarkEnd w:id="2"/>
    <w:bookmarkEnd w:id="3"/>
    <w:p w:rsidR="00B960BD" w:rsidRPr="00DD4A63" w:rsidRDefault="00B960BD" w:rsidP="00DD4A63">
      <w:pPr>
        <w:pStyle w:val="32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DD4A6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от 29.12.2010. № 189 «Об утверждении </w:t>
      </w:r>
      <w:proofErr w:type="spellStart"/>
      <w:r w:rsidRPr="00DD4A63">
        <w:rPr>
          <w:rFonts w:ascii="Times New Roman" w:hAnsi="Times New Roman" w:cs="Times New Roman"/>
          <w:spacing w:val="-1"/>
          <w:sz w:val="24"/>
          <w:szCs w:val="24"/>
          <w:lang w:val="ru-RU"/>
        </w:rPr>
        <w:t>СанПиН</w:t>
      </w:r>
      <w:proofErr w:type="spellEnd"/>
      <w:r w:rsidRPr="00DD4A6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2.4.2. 2821– 10 «Санитарно-эпидемиологические требования к условиям организации обучения в общеобразовательных учреждениях»;</w:t>
      </w:r>
    </w:p>
    <w:p w:rsidR="00B960BD" w:rsidRPr="00DD4A63" w:rsidRDefault="00B960BD" w:rsidP="00DD4A63">
      <w:pPr>
        <w:pStyle w:val="32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bookmarkStart w:id="4" w:name="OLE_LINK25"/>
      <w:bookmarkStart w:id="5" w:name="OLE_LINK26"/>
      <w:r w:rsidRPr="00DD4A6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приказ Министерства образования и науки Российской Федерации от 10.04.2002 №  29/2065-п «Об утверждении учебных планов </w:t>
      </w:r>
      <w:r w:rsidRPr="00DD4A63">
        <w:rPr>
          <w:rFonts w:ascii="Times New Roman" w:hAnsi="Times New Roman" w:cs="Times New Roman"/>
          <w:spacing w:val="1"/>
          <w:sz w:val="24"/>
          <w:szCs w:val="24"/>
          <w:lang w:val="ru-RU"/>
        </w:rPr>
        <w:t>специальных (коррекционных) образовательных учреждений для обучающихся, воспитанников с ограниченными возможностями здоровья»</w:t>
      </w:r>
      <w:r w:rsidRPr="00DD4A63">
        <w:rPr>
          <w:rFonts w:ascii="Times New Roman" w:hAnsi="Times New Roman" w:cs="Times New Roman"/>
          <w:spacing w:val="-1"/>
          <w:sz w:val="24"/>
          <w:szCs w:val="24"/>
          <w:lang w:val="ru-RU"/>
        </w:rPr>
        <w:t>;</w:t>
      </w:r>
    </w:p>
    <w:bookmarkEnd w:id="4"/>
    <w:bookmarkEnd w:id="5"/>
    <w:p w:rsidR="00B960BD" w:rsidRPr="00DD4A63" w:rsidRDefault="00B960BD" w:rsidP="00DD4A63">
      <w:pPr>
        <w:pStyle w:val="32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DD4A63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приказ Министерства образования и науки Российской Федерации от 09.03.2004.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B960BD" w:rsidRPr="00DD4A63" w:rsidRDefault="00B960BD" w:rsidP="00DD4A63">
      <w:pPr>
        <w:pStyle w:val="32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OLE_LINK23"/>
      <w:bookmarkStart w:id="7" w:name="OLE_LINK22"/>
      <w:r w:rsidRPr="00DD4A63">
        <w:rPr>
          <w:rFonts w:ascii="Times New Roman" w:hAnsi="Times New Roman" w:cs="Times New Roman"/>
          <w:sz w:val="24"/>
          <w:szCs w:val="24"/>
          <w:lang w:val="ru-RU"/>
        </w:rPr>
        <w:t>приказ Министерства образования и науки Российской Федерации от 6.10.2009. № 373 «Об утверждении и введении в действие федерального государственного образовательного стандарта начального общего образования»;</w:t>
      </w:r>
      <w:bookmarkEnd w:id="6"/>
      <w:bookmarkEnd w:id="7"/>
    </w:p>
    <w:p w:rsidR="00B960BD" w:rsidRPr="00DD4A63" w:rsidRDefault="00B960BD" w:rsidP="00DD4A63">
      <w:pPr>
        <w:pStyle w:val="32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A63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образования и науки Российской Федерации от 03.06.2011. № 1994 «О внесении изменений в федеральный базисный учебный план и примерные планы для образовательных учреждений Российской Федерации, реализующих программу общего образования, утвержденную приказом Министерства образования РФ от 09.03.2004. </w:t>
      </w:r>
      <w:r w:rsidRPr="00DD4A63">
        <w:rPr>
          <w:rFonts w:ascii="Times New Roman" w:hAnsi="Times New Roman" w:cs="Times New Roman"/>
          <w:sz w:val="24"/>
          <w:szCs w:val="24"/>
        </w:rPr>
        <w:t>№ 1312»</w:t>
      </w:r>
      <w:r w:rsidRPr="00DD4A6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60BD" w:rsidRPr="00DD4A63" w:rsidRDefault="00B960BD" w:rsidP="00DD4A63">
      <w:pPr>
        <w:ind w:firstLine="709"/>
        <w:jc w:val="both"/>
      </w:pPr>
      <w:r w:rsidRPr="00DD4A63">
        <w:t xml:space="preserve">Для понимания руководящими и педагогическими работниками, а также специалистами специфики нормативно-правовой регламентации деятельности образовательных организаций, осуществляющих образовательную деятельность по адаптированным образовательным программам для детей с ограниченными возможностями здоровья в современной ситуации развития отечественного, в том числе специального (коррекционного) образования необходимо проанализировать ряд аспектов содержания вышеперечисленных нормативных документов. В данном контексте особое </w:t>
      </w:r>
      <w:r w:rsidRPr="00DD4A63">
        <w:lastRenderedPageBreak/>
        <w:t>внимание будет обращено на нормативно-правовое регулирование специального (коррекционного) образования детей с умственной отсталостью.</w:t>
      </w:r>
    </w:p>
    <w:p w:rsidR="00B960BD" w:rsidRPr="00DD4A63" w:rsidRDefault="00B960BD" w:rsidP="00DD4A63">
      <w:pPr>
        <w:ind w:firstLine="709"/>
        <w:jc w:val="both"/>
      </w:pPr>
      <w:r w:rsidRPr="00DD4A63">
        <w:t xml:space="preserve">Адаптированные образовательные программы для детей с нарушением слуха, зрения, речи, опорно-двигательного аппарата и ЗПР соответствуют трем или двум ступеням обучения в общеобразовательной школе, адаптированная образовательная программа для детей с умственной отсталостью значительно упрощена по своему содержанию и адаптирована к особенностям психического развития детей данной категории. Учебники, по которым обучаются дети данной </w:t>
      </w:r>
      <w:proofErr w:type="gramStart"/>
      <w:r w:rsidRPr="00DD4A63">
        <w:t>группы</w:t>
      </w:r>
      <w:proofErr w:type="gramEnd"/>
      <w:r w:rsidRPr="00DD4A63">
        <w:t xml:space="preserve"> разрабатываются в соответствии с содержанием адаптированной образовательной программы для детей с умственной отсталостью.</w:t>
      </w:r>
    </w:p>
    <w:p w:rsidR="00B960BD" w:rsidRPr="00DD4A63" w:rsidRDefault="00B960BD" w:rsidP="00DD4A63">
      <w:pPr>
        <w:shd w:val="clear" w:color="auto" w:fill="FFFFFF"/>
        <w:ind w:firstLine="709"/>
        <w:contextualSpacing/>
        <w:jc w:val="both"/>
      </w:pPr>
      <w:proofErr w:type="gramStart"/>
      <w:r w:rsidRPr="00DD4A63">
        <w:rPr>
          <w:color w:val="000000"/>
          <w:spacing w:val="-4"/>
        </w:rPr>
        <w:t xml:space="preserve">Перевод учащихся с ограниченными возможностями здоровья всех групп на обучение по адаптированным основным образовательным программам </w:t>
      </w:r>
      <w:r w:rsidRPr="00DD4A63">
        <w:rPr>
          <w:color w:val="000000"/>
          <w:spacing w:val="6"/>
        </w:rPr>
        <w:t xml:space="preserve">осуществляется на основе рекомендаций </w:t>
      </w:r>
      <w:proofErr w:type="spellStart"/>
      <w:r w:rsidRPr="00DD4A63">
        <w:rPr>
          <w:color w:val="000000"/>
          <w:spacing w:val="6"/>
        </w:rPr>
        <w:t>психолого-медико-</w:t>
      </w:r>
      <w:r w:rsidRPr="00DD4A63">
        <w:rPr>
          <w:color w:val="000000"/>
          <w:spacing w:val="-3"/>
        </w:rPr>
        <w:t>педагогической</w:t>
      </w:r>
      <w:proofErr w:type="spellEnd"/>
      <w:r w:rsidRPr="00DD4A63">
        <w:rPr>
          <w:color w:val="000000"/>
          <w:spacing w:val="-3"/>
        </w:rPr>
        <w:t xml:space="preserve"> комиссии областного или районного уровня с письменного согласия </w:t>
      </w:r>
      <w:r w:rsidRPr="00DD4A63">
        <w:rPr>
          <w:color w:val="000000"/>
        </w:rPr>
        <w:t>родителей (законных представителей) на обучение ребенка по адаптированной основной образовательной программе</w:t>
      </w:r>
      <w:r w:rsidRPr="00DD4A63">
        <w:rPr>
          <w:color w:val="000000"/>
          <w:spacing w:val="-6"/>
        </w:rPr>
        <w:t>.</w:t>
      </w:r>
      <w:proofErr w:type="gramEnd"/>
    </w:p>
    <w:p w:rsidR="00B960BD" w:rsidRPr="00DD4A63" w:rsidRDefault="00B960BD" w:rsidP="00DD4A63">
      <w:pPr>
        <w:pStyle w:val="af5"/>
        <w:spacing w:before="0" w:beforeAutospacing="0" w:after="0" w:afterAutospacing="0"/>
        <w:ind w:firstLine="709"/>
        <w:jc w:val="both"/>
        <w:rPr>
          <w:color w:val="333333"/>
        </w:rPr>
      </w:pPr>
      <w:r w:rsidRPr="00DD4A63">
        <w:t xml:space="preserve">Обучение детей с ограниченными возможностями здоровья должно соответствовать требованиям федерального базисного учебного плана специальных (коррекционных) образовательных учреждений, введенного в действие </w:t>
      </w:r>
      <w:r w:rsidRPr="00DD4A63">
        <w:rPr>
          <w:spacing w:val="-1"/>
        </w:rPr>
        <w:t xml:space="preserve">приказом Министерства образования Российской Федерации от 10.04.2002 №  29/2065-п «Об утверждении учебных планов </w:t>
      </w:r>
      <w:r w:rsidRPr="00DD4A63">
        <w:rPr>
          <w:spacing w:val="1"/>
        </w:rPr>
        <w:t>специальных (коррекционных) образовательных учреждений для обучающихся, воспитанников с ограниченными возможностями здоровья»</w:t>
      </w:r>
      <w:r w:rsidRPr="00DD4A63">
        <w:rPr>
          <w:spacing w:val="-1"/>
        </w:rPr>
        <w:t xml:space="preserve">. Данный документ содержит в себе учебные планы специальных (коррекционных) образовательных учреждений для детей с ограниченными возможностями здоровья всех групп. Отличительной особенностью федерального базисного учебного плана является наличие в его федеральном компоненте блока коррекционно-развивающих дисциплин. Для каждой группы детей с ограниченными возможностями здоровья содержание этого блока индивидуально и определяется особенностями психофизического развития той или иной группы детей с ограниченными возможностями здоровья. Нужно отметить, что в базисном учебном плане для </w:t>
      </w:r>
      <w:proofErr w:type="gramStart"/>
      <w:r w:rsidRPr="00DD4A63">
        <w:rPr>
          <w:spacing w:val="-1"/>
        </w:rPr>
        <w:t>обучающихся</w:t>
      </w:r>
      <w:proofErr w:type="gramEnd"/>
      <w:r w:rsidRPr="00DD4A63">
        <w:rPr>
          <w:spacing w:val="-1"/>
        </w:rPr>
        <w:t xml:space="preserve"> с умственной отсталостью в соответствии с образовательной программой удельный вес занимает профессионально-трудовое обучение. Одна из главных проблем практики реализации специального (коррекционного) образования на современном этапе его развития состоит в том, что </w:t>
      </w:r>
      <w:r w:rsidRPr="00DD4A63">
        <w:rPr>
          <w:color w:val="333333"/>
        </w:rPr>
        <w:t>данный нормативный акт не позволяет учитывать тех образовательных инноваций, которые внедрены федеральным базисным учебным планом от 2004 года и ФГОС.</w:t>
      </w:r>
    </w:p>
    <w:p w:rsidR="00B960BD" w:rsidRPr="00DD4A63" w:rsidRDefault="00B960BD" w:rsidP="00DD4A63">
      <w:pPr>
        <w:pStyle w:val="32"/>
        <w:spacing w:after="0"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DD4A6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Анализ деятельности </w:t>
      </w:r>
      <w:proofErr w:type="gramStart"/>
      <w:r w:rsidRPr="00DD4A63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образовательных организаций, осуществляющих образовательную деятельность по адаптированным образовательным программам для детей с ограниченными возможностями здоровья России показывает</w:t>
      </w:r>
      <w:proofErr w:type="gramEnd"/>
      <w:r w:rsidRPr="00DD4A63">
        <w:rPr>
          <w:rFonts w:ascii="Times New Roman" w:hAnsi="Times New Roman" w:cs="Times New Roman"/>
          <w:color w:val="333333"/>
          <w:sz w:val="24"/>
          <w:szCs w:val="24"/>
          <w:lang w:val="ru-RU"/>
        </w:rPr>
        <w:t>, что в каждом регионе активно идет поиск нормативно обоснованных путей решения этой проблемы.</w:t>
      </w:r>
    </w:p>
    <w:p w:rsidR="00226930" w:rsidRPr="00DD4A63" w:rsidRDefault="00226930" w:rsidP="00DD4A63"/>
    <w:sectPr w:rsidR="00226930" w:rsidRPr="00DD4A63" w:rsidSect="0022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D60E1"/>
    <w:multiLevelType w:val="hybridMultilevel"/>
    <w:tmpl w:val="2F06701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0BD"/>
    <w:rsid w:val="00034D49"/>
    <w:rsid w:val="000D0FAC"/>
    <w:rsid w:val="00226930"/>
    <w:rsid w:val="002F474F"/>
    <w:rsid w:val="0039396F"/>
    <w:rsid w:val="00670FFA"/>
    <w:rsid w:val="00962DF2"/>
    <w:rsid w:val="00A40FD6"/>
    <w:rsid w:val="00B960BD"/>
    <w:rsid w:val="00C26161"/>
    <w:rsid w:val="00D01A0D"/>
    <w:rsid w:val="00D97BEB"/>
    <w:rsid w:val="00DD4A63"/>
    <w:rsid w:val="00E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B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F7B7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B79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B79"/>
    <w:pPr>
      <w:outlineLvl w:val="2"/>
    </w:pPr>
    <w:rPr>
      <w:smallCaps/>
      <w:spacing w:val="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B79"/>
    <w:pPr>
      <w:spacing w:before="240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B79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B79"/>
    <w:pPr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B79"/>
    <w:pPr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B79"/>
    <w:pPr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B79"/>
    <w:pPr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B79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7B79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7B79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F7B79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EF7B79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F7B79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EF7B79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F7B79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EF7B79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EF7B79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EF7B7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F7B79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F7B7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EF7B79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EF7B79"/>
    <w:rPr>
      <w:b/>
      <w:color w:val="C0504D" w:themeColor="accent2"/>
    </w:rPr>
  </w:style>
  <w:style w:type="character" w:styleId="a9">
    <w:name w:val="Emphasis"/>
    <w:uiPriority w:val="20"/>
    <w:qFormat/>
    <w:rsid w:val="00EF7B79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EF7B79"/>
  </w:style>
  <w:style w:type="character" w:customStyle="1" w:styleId="ab">
    <w:name w:val="Без интервала Знак"/>
    <w:basedOn w:val="a0"/>
    <w:link w:val="aa"/>
    <w:uiPriority w:val="1"/>
    <w:rsid w:val="00EF7B79"/>
  </w:style>
  <w:style w:type="paragraph" w:styleId="ac">
    <w:name w:val="List Paragraph"/>
    <w:basedOn w:val="a"/>
    <w:uiPriority w:val="34"/>
    <w:qFormat/>
    <w:rsid w:val="00EF7B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7B79"/>
    <w:rPr>
      <w:i/>
    </w:rPr>
  </w:style>
  <w:style w:type="character" w:customStyle="1" w:styleId="22">
    <w:name w:val="Цитата 2 Знак"/>
    <w:basedOn w:val="a0"/>
    <w:link w:val="21"/>
    <w:uiPriority w:val="29"/>
    <w:rsid w:val="00EF7B79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EF7B7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EF7B79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EF7B79"/>
    <w:rPr>
      <w:i/>
    </w:rPr>
  </w:style>
  <w:style w:type="character" w:styleId="af0">
    <w:name w:val="Intense Emphasis"/>
    <w:uiPriority w:val="21"/>
    <w:qFormat/>
    <w:rsid w:val="00EF7B79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EF7B79"/>
    <w:rPr>
      <w:b/>
    </w:rPr>
  </w:style>
  <w:style w:type="character" w:styleId="af2">
    <w:name w:val="Intense Reference"/>
    <w:uiPriority w:val="32"/>
    <w:qFormat/>
    <w:rsid w:val="00EF7B79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EF7B7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EF7B79"/>
    <w:pPr>
      <w:outlineLvl w:val="9"/>
    </w:pPr>
  </w:style>
  <w:style w:type="character" w:customStyle="1" w:styleId="31">
    <w:name w:val="Основной текст с отступом 3 Знак"/>
    <w:basedOn w:val="a0"/>
    <w:link w:val="32"/>
    <w:locked/>
    <w:rsid w:val="00B960BD"/>
    <w:rPr>
      <w:sz w:val="16"/>
      <w:szCs w:val="16"/>
      <w:lang w:bidi="ar-SA"/>
    </w:rPr>
  </w:style>
  <w:style w:type="paragraph" w:styleId="32">
    <w:name w:val="Body Text Indent 3"/>
    <w:basedOn w:val="a"/>
    <w:link w:val="31"/>
    <w:rsid w:val="00B960BD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B960BD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5">
    <w:name w:val="Normal (Web)"/>
    <w:basedOn w:val="a"/>
    <w:uiPriority w:val="99"/>
    <w:rsid w:val="00B960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2015-03-24T18:37:00Z</dcterms:created>
  <dcterms:modified xsi:type="dcterms:W3CDTF">2015-07-31T06:41:00Z</dcterms:modified>
</cp:coreProperties>
</file>