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E7" w:rsidRDefault="00322BE7" w:rsidP="00322BE7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22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Шкарина</w:t>
      </w:r>
      <w:proofErr w:type="spellEnd"/>
      <w:r w:rsidRPr="00322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 Владимировна </w:t>
      </w:r>
    </w:p>
    <w:p w:rsidR="00322BE7" w:rsidRDefault="00322BE7" w:rsidP="00322BE7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2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"СОШ №11 г. Вольска Саратовской области"</w:t>
      </w:r>
    </w:p>
    <w:p w:rsidR="00322BE7" w:rsidRPr="00322BE7" w:rsidRDefault="00322BE7" w:rsidP="00322BE7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322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</w:t>
      </w:r>
    </w:p>
    <w:p w:rsidR="00322BE7" w:rsidRDefault="00322BE7" w:rsidP="00322BE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C8" w:rsidRPr="00322BE7" w:rsidRDefault="00C246C8" w:rsidP="00322BE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E7">
        <w:rPr>
          <w:rFonts w:ascii="Times New Roman" w:hAnsi="Times New Roman" w:cs="Times New Roman"/>
          <w:b/>
          <w:sz w:val="24"/>
          <w:szCs w:val="24"/>
        </w:rPr>
        <w:t>Технология подготовки, организации и проведения</w:t>
      </w:r>
      <w:r w:rsidR="00322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BE7">
        <w:rPr>
          <w:rFonts w:ascii="Times New Roman" w:hAnsi="Times New Roman" w:cs="Times New Roman"/>
          <w:b/>
          <w:sz w:val="24"/>
          <w:szCs w:val="24"/>
        </w:rPr>
        <w:t xml:space="preserve"> тематической  выставки </w:t>
      </w:r>
      <w:r w:rsidRPr="00322BE7">
        <w:rPr>
          <w:rFonts w:ascii="Times New Roman" w:hAnsi="Times New Roman" w:cs="Times New Roman"/>
          <w:b/>
          <w:sz w:val="24"/>
          <w:szCs w:val="24"/>
        </w:rPr>
        <w:br/>
        <w:t>в школе</w:t>
      </w:r>
    </w:p>
    <w:p w:rsidR="0081717B" w:rsidRPr="005A1625" w:rsidRDefault="00C246C8" w:rsidP="00322BE7">
      <w:pPr>
        <w:ind w:left="720"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 xml:space="preserve">1. </w:t>
      </w:r>
      <w:r w:rsidR="00A930F9" w:rsidRPr="005A1625">
        <w:rPr>
          <w:rFonts w:ascii="Times New Roman" w:hAnsi="Times New Roman" w:cs="Times New Roman"/>
          <w:sz w:val="24"/>
          <w:szCs w:val="24"/>
        </w:rPr>
        <w:t xml:space="preserve">Перед учителем, преподающим в школе изобразительное искусство, стоит много педагогических и методических проблем. Это обусловлено тем, что предмет требует от детей определенных способностей, не является главным в школьной программе и на его изучение отведен 1 час в неделю. Поэтому в воспитании устойчивого интереса школьников к познанию искусства и самого процесса художественной деятельности необходим собственный поиск и собственные решения педагога. Это поиски направлены на совершенствование учебных и </w:t>
      </w:r>
      <w:proofErr w:type="spellStart"/>
      <w:r w:rsidR="00A930F9" w:rsidRPr="005A1625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="00A930F9" w:rsidRPr="005A1625">
        <w:rPr>
          <w:rFonts w:ascii="Times New Roman" w:hAnsi="Times New Roman" w:cs="Times New Roman"/>
          <w:sz w:val="24"/>
          <w:szCs w:val="24"/>
        </w:rPr>
        <w:t xml:space="preserve"> форм деятельности школьников.</w:t>
      </w:r>
    </w:p>
    <w:p w:rsidR="0081717B" w:rsidRPr="005A1625" w:rsidRDefault="00C246C8" w:rsidP="00322BE7">
      <w:pPr>
        <w:ind w:left="720"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 xml:space="preserve">2. </w:t>
      </w:r>
      <w:r w:rsidR="00A930F9" w:rsidRPr="005A1625">
        <w:rPr>
          <w:rFonts w:ascii="Times New Roman" w:hAnsi="Times New Roman" w:cs="Times New Roman"/>
          <w:sz w:val="24"/>
          <w:szCs w:val="24"/>
        </w:rPr>
        <w:t>Сегодня  поговорим о процессе подготовки, организации и проведения школьных тематических  выставок, на которых представляются результаты творческой деятельности школьников. Охарактеризуем основные направления этого процесса. Он начинается с воспитания положительной мотивации школьников.</w:t>
      </w:r>
    </w:p>
    <w:p w:rsidR="0081717B" w:rsidRPr="005A1625" w:rsidRDefault="00C246C8" w:rsidP="00322BE7">
      <w:pPr>
        <w:ind w:left="720"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 xml:space="preserve">3. </w:t>
      </w:r>
      <w:r w:rsidR="00A930F9" w:rsidRPr="005A1625">
        <w:rPr>
          <w:rFonts w:ascii="Times New Roman" w:hAnsi="Times New Roman" w:cs="Times New Roman"/>
          <w:sz w:val="24"/>
          <w:szCs w:val="24"/>
        </w:rPr>
        <w:t xml:space="preserve">Для этого учителю необходимо находить активные методы </w:t>
      </w:r>
      <w:proofErr w:type="spellStart"/>
      <w:r w:rsidR="00A930F9" w:rsidRPr="005A162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A930F9" w:rsidRPr="005A1625">
        <w:rPr>
          <w:rFonts w:ascii="Times New Roman" w:hAnsi="Times New Roman" w:cs="Times New Roman"/>
          <w:sz w:val="24"/>
          <w:szCs w:val="24"/>
        </w:rPr>
        <w:t xml:space="preserve"> - воспитательной работы, убеждать детей в том, что искусство и все виды художественного творчеств</w:t>
      </w:r>
      <w:proofErr w:type="gramStart"/>
      <w:r w:rsidR="00A930F9" w:rsidRPr="005A162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A930F9" w:rsidRPr="005A1625">
        <w:rPr>
          <w:rFonts w:ascii="Times New Roman" w:hAnsi="Times New Roman" w:cs="Times New Roman"/>
          <w:sz w:val="24"/>
          <w:szCs w:val="24"/>
        </w:rPr>
        <w:t xml:space="preserve"> это серьезный труд, требующий больших усилий, приносящий большую радость и пользу: формировать у школьников потребность ко всему красивому, стремление создавать </w:t>
      </w:r>
      <w:proofErr w:type="gramStart"/>
      <w:r w:rsidR="00A930F9" w:rsidRPr="005A1625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="00A930F9" w:rsidRPr="005A1625">
        <w:rPr>
          <w:rFonts w:ascii="Times New Roman" w:hAnsi="Times New Roman" w:cs="Times New Roman"/>
          <w:sz w:val="24"/>
          <w:szCs w:val="24"/>
        </w:rPr>
        <w:t xml:space="preserve"> своими руками.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Первоочередной задачей педагога является побуждение учеников к участию в выставках по художественно-  эстетичной деятельности.</w:t>
      </w:r>
    </w:p>
    <w:p w:rsidR="0081717B" w:rsidRPr="005A1625" w:rsidRDefault="00C246C8" w:rsidP="00322BE7">
      <w:pPr>
        <w:ind w:left="720"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 xml:space="preserve">4. </w:t>
      </w:r>
      <w:r w:rsidR="00A930F9" w:rsidRPr="005A1625">
        <w:rPr>
          <w:rFonts w:ascii="Times New Roman" w:hAnsi="Times New Roman" w:cs="Times New Roman"/>
          <w:sz w:val="24"/>
          <w:szCs w:val="24"/>
        </w:rPr>
        <w:t>На следующем, втором этапе, главным является сам процесс создания творческих работ, объединенных общей темой. Это самый сложный и трудоемкий этап. Его успешность зависит от целого ряда факторов: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Знания индивидуальных особенностей детей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Их творческого потенциала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Склонности к различным видам художественной деятельности, различным жанрам и техникам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Наличия необходимых умений и навыков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Наличия необходимых сре</w:t>
      </w:r>
      <w:proofErr w:type="gramStart"/>
      <w:r w:rsidRPr="005A162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A1625">
        <w:rPr>
          <w:rFonts w:ascii="Times New Roman" w:hAnsi="Times New Roman" w:cs="Times New Roman"/>
          <w:sz w:val="24"/>
          <w:szCs w:val="24"/>
        </w:rPr>
        <w:t>я выполнения творческой работы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 xml:space="preserve">Вместе с детьми идет обсуждение их художественных замыслов, идей, проектов. </w:t>
      </w:r>
    </w:p>
    <w:p w:rsidR="0081717B" w:rsidRPr="005A1625" w:rsidRDefault="00C246C8" w:rsidP="00322BE7">
      <w:pPr>
        <w:ind w:left="720"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5.</w:t>
      </w:r>
      <w:r w:rsidR="00A930F9" w:rsidRPr="005A1625">
        <w:rPr>
          <w:rFonts w:ascii="Times New Roman" w:hAnsi="Times New Roman" w:cs="Times New Roman"/>
          <w:sz w:val="24"/>
          <w:szCs w:val="24"/>
        </w:rPr>
        <w:t xml:space="preserve">На третьем этапе происходит коллективное обсуждение и отбор работ, под руководством педагога, но при активном участии самих школьников. Не всегда мнение </w:t>
      </w:r>
      <w:r w:rsidR="00A930F9" w:rsidRPr="005A1625">
        <w:rPr>
          <w:rFonts w:ascii="Times New Roman" w:hAnsi="Times New Roman" w:cs="Times New Roman"/>
          <w:sz w:val="24"/>
          <w:szCs w:val="24"/>
        </w:rPr>
        <w:lastRenderedPageBreak/>
        <w:t>учеников совпадает с мнением учителя. Поэтому последующее объяснение руководителя выставки, по той или иной работе, должно быть грамотно обосновано и в доступной форме  донесено до учеников.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 xml:space="preserve">Во всем процессе и организации  выставки творческих  работ, получение знаний и умений выступает не как средство достижений  целей, а  как самоценная деятельность, важная для их развития. Ведущая роль в организации и проведении выставки принадлежит учителю. </w:t>
      </w:r>
    </w:p>
    <w:p w:rsidR="0081717B" w:rsidRPr="005A1625" w:rsidRDefault="00A930F9" w:rsidP="00322BE7">
      <w:pPr>
        <w:pStyle w:val="a4"/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 xml:space="preserve">Существенным является выбор места и расположения работ. 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Размещение выставки и самих работ подчиняется определенным законам.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В любом виде искусства композиционное мастерство является основой творческого процесса, где единство формы художественного произведения обусловлено его содержанием. Это относится и к выставкам, как целостному организму художественного творчества.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Равновесие объектов или частей любого предмета, различных элементов на плоскости или сооружения вызывает чувства покоя, уверенности, устойчивости.</w:t>
      </w:r>
    </w:p>
    <w:p w:rsidR="0081717B" w:rsidRPr="005A1625" w:rsidRDefault="00C246C8" w:rsidP="00322BE7">
      <w:pPr>
        <w:ind w:left="720"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 xml:space="preserve">7. </w:t>
      </w:r>
      <w:r w:rsidR="00A930F9" w:rsidRPr="005A1625">
        <w:rPr>
          <w:rFonts w:ascii="Times New Roman" w:hAnsi="Times New Roman" w:cs="Times New Roman"/>
          <w:sz w:val="24"/>
          <w:szCs w:val="24"/>
        </w:rPr>
        <w:t xml:space="preserve">Если элементы композиции зрительно сбалансированы между собой, они дают яркую информацию об устойчивости, и композиционном  равновесии. 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В процессе  размещения выставки  мы следуем законам симметрии и асимметрии.</w:t>
      </w:r>
    </w:p>
    <w:p w:rsidR="0081717B" w:rsidRPr="005A1625" w:rsidRDefault="00C246C8" w:rsidP="00322BE7">
      <w:pPr>
        <w:ind w:left="720"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8.</w:t>
      </w:r>
      <w:r w:rsidR="00A930F9" w:rsidRPr="005A1625">
        <w:rPr>
          <w:rFonts w:ascii="Times New Roman" w:hAnsi="Times New Roman" w:cs="Times New Roman"/>
          <w:sz w:val="24"/>
          <w:szCs w:val="24"/>
        </w:rPr>
        <w:t>Выбор того или иного вида композиции зависит от цели и поставленных задач, где главное значение приобретает содержание, характер материала и психологические особенности восприятия, выступающие в тесном взаимодействии. При размещении выставки должен учитываться фактор цвета: то или иное цветовое решение художественной работы, всего стенда в целом, позволяет лучше раскрыть их содержание.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 xml:space="preserve">Если учесть еще тот факт, что система зрения, восприятия цвета и света самым существенным образом влияет на функции других органов чувств и психическую деятельность человека, можно понять, как важно знать основы </w:t>
      </w:r>
      <w:proofErr w:type="spellStart"/>
      <w:r w:rsidRPr="005A1625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5A1625">
        <w:rPr>
          <w:rFonts w:ascii="Times New Roman" w:hAnsi="Times New Roman" w:cs="Times New Roman"/>
          <w:sz w:val="24"/>
          <w:szCs w:val="24"/>
        </w:rPr>
        <w:t xml:space="preserve"> для правильного научно- обоснованного и эстетически полноценного использования цвета в решении окружающей среды.</w:t>
      </w:r>
    </w:p>
    <w:p w:rsidR="0081717B" w:rsidRPr="005A1625" w:rsidRDefault="00C246C8" w:rsidP="00322BE7">
      <w:pPr>
        <w:ind w:left="720"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9.</w:t>
      </w:r>
      <w:r w:rsidR="00A930F9" w:rsidRPr="005A1625">
        <w:rPr>
          <w:rFonts w:ascii="Times New Roman" w:hAnsi="Times New Roman" w:cs="Times New Roman"/>
          <w:sz w:val="24"/>
          <w:szCs w:val="24"/>
        </w:rPr>
        <w:t>Важно учесть соотношение выставки и окружающего пространства.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 xml:space="preserve">Возможно, что выставка в кабинете занимает какое-то ограниченное место, или уголок, или одну из стен, тогда пространство может быть разделено перегородками- подрамниками, обтянутыми тканью или бумагой, сквозными решетками, выполненными из деревянных реек, висящими на веревках или нитях экспонатами, столбами и колоннами, образованными свешивающимися сверху тканями без твердой основы. Для решения пространства могут быть использованы низкие и высокие объемные элементы </w:t>
      </w:r>
      <w:proofErr w:type="gramStart"/>
      <w:r w:rsidRPr="005A162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A1625">
        <w:rPr>
          <w:rFonts w:ascii="Times New Roman" w:hAnsi="Times New Roman" w:cs="Times New Roman"/>
          <w:sz w:val="24"/>
          <w:szCs w:val="24"/>
        </w:rPr>
        <w:t>подставки, витрины и т.д.)</w:t>
      </w:r>
    </w:p>
    <w:p w:rsidR="0081717B" w:rsidRPr="005A1625" w:rsidRDefault="00C246C8" w:rsidP="00322BE7">
      <w:pPr>
        <w:ind w:left="720"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lastRenderedPageBreak/>
        <w:t>10.</w:t>
      </w:r>
      <w:proofErr w:type="gramStart"/>
      <w:r w:rsidR="00A930F9" w:rsidRPr="005A1625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="00A930F9" w:rsidRPr="005A1625">
        <w:rPr>
          <w:rFonts w:ascii="Times New Roman" w:hAnsi="Times New Roman" w:cs="Times New Roman"/>
          <w:sz w:val="24"/>
          <w:szCs w:val="24"/>
        </w:rPr>
        <w:t xml:space="preserve"> в окружающей среде выставки имеет масштабность, то есть соотношение различных элементов между собой и размеров помещения.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В восприятии работ и выставки в целом огромное значение имеет свет. Он определяет восприятие формы и пространства. При этом очень важно учитывать не только направление лучей, но и расположение теней, которые не мешали бы зрительному восприятию выставки в целом и отдельным элементам.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 xml:space="preserve">Представление об общих закономерностях организации пространственной среды, средствах и свойствах композиции, </w:t>
      </w:r>
      <w:proofErr w:type="spellStart"/>
      <w:r w:rsidRPr="005A1625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5A1625">
        <w:rPr>
          <w:rFonts w:ascii="Times New Roman" w:hAnsi="Times New Roman" w:cs="Times New Roman"/>
          <w:sz w:val="24"/>
          <w:szCs w:val="24"/>
        </w:rPr>
        <w:t>, воспитательных</w:t>
      </w:r>
    </w:p>
    <w:p w:rsidR="0081717B" w:rsidRPr="005A1625" w:rsidRDefault="00C246C8" w:rsidP="00322BE7">
      <w:pPr>
        <w:ind w:left="720"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11.</w:t>
      </w:r>
      <w:r w:rsidR="00A930F9" w:rsidRPr="005A1625">
        <w:rPr>
          <w:rFonts w:ascii="Times New Roman" w:hAnsi="Times New Roman" w:cs="Times New Roman"/>
          <w:sz w:val="24"/>
          <w:szCs w:val="24"/>
        </w:rPr>
        <w:t xml:space="preserve">возможностях и </w:t>
      </w:r>
      <w:proofErr w:type="spellStart"/>
      <w:r w:rsidR="00A930F9" w:rsidRPr="005A1625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="00A930F9" w:rsidRPr="005A162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A930F9" w:rsidRPr="005A162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930F9" w:rsidRPr="005A1625">
        <w:rPr>
          <w:rFonts w:ascii="Times New Roman" w:hAnsi="Times New Roman" w:cs="Times New Roman"/>
          <w:sz w:val="24"/>
          <w:szCs w:val="24"/>
        </w:rPr>
        <w:t xml:space="preserve"> педагогических аспектах деятельности дают возможность грамотно организовать работу учащихся по оформлению школьных тематических  выставок.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Таким образом, важно обратить пристальное внимание на средства и способы размещения детских работ, организующих пространство интерьера в целом.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Здесь особенно создаются благоприятные условия для художественно- творческой деятельности учащихся, благодаря разнообразию видов декоративно- оформительского искусства и художественных техник.</w:t>
      </w:r>
    </w:p>
    <w:p w:rsidR="0081717B" w:rsidRPr="005A1625" w:rsidRDefault="00C246C8" w:rsidP="00322BE7">
      <w:pPr>
        <w:ind w:left="720"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12.</w:t>
      </w:r>
      <w:r w:rsidR="00A930F9" w:rsidRPr="005A1625">
        <w:rPr>
          <w:rFonts w:ascii="Times New Roman" w:hAnsi="Times New Roman" w:cs="Times New Roman"/>
          <w:sz w:val="24"/>
          <w:szCs w:val="24"/>
        </w:rPr>
        <w:t xml:space="preserve">Это прекрасная возможность нравственного, эстетического и художественного воспитания детей! </w:t>
      </w:r>
    </w:p>
    <w:p w:rsidR="0081717B" w:rsidRPr="005A1625" w:rsidRDefault="00A930F9" w:rsidP="00322BE7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5A1625">
        <w:rPr>
          <w:rFonts w:ascii="Times New Roman" w:hAnsi="Times New Roman" w:cs="Times New Roman"/>
          <w:sz w:val="24"/>
          <w:szCs w:val="24"/>
        </w:rPr>
        <w:t>Планомерно- тематическая работа учащихся может осуществляться непосредственно в кабинете изобразительного искусства и мастерских школы, исключив многие негативные явления, разнобой и низкий эстетический уровень художественного оформления окружающей среды.</w:t>
      </w:r>
    </w:p>
    <w:p w:rsidR="00C246C8" w:rsidRPr="005A1625" w:rsidRDefault="00C246C8" w:rsidP="00322BE7">
      <w:pPr>
        <w:ind w:left="720" w:firstLine="709"/>
        <w:rPr>
          <w:rFonts w:ascii="Times New Roman" w:hAnsi="Times New Roman" w:cs="Times New Roman"/>
          <w:sz w:val="24"/>
          <w:szCs w:val="24"/>
        </w:rPr>
      </w:pPr>
    </w:p>
    <w:p w:rsidR="00A930F9" w:rsidRPr="005A1625" w:rsidRDefault="00A930F9" w:rsidP="00322BE7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A930F9" w:rsidRPr="005A1625" w:rsidSect="00C246C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3B11"/>
    <w:multiLevelType w:val="hybridMultilevel"/>
    <w:tmpl w:val="73EA632E"/>
    <w:lvl w:ilvl="0" w:tplc="301C2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568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8D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C9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982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663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E4E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745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124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9264415"/>
    <w:multiLevelType w:val="hybridMultilevel"/>
    <w:tmpl w:val="F5C06C6E"/>
    <w:lvl w:ilvl="0" w:tplc="1D30F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AA1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863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96A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401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76C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E21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4A5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4C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A42475"/>
    <w:multiLevelType w:val="hybridMultilevel"/>
    <w:tmpl w:val="A57278EC"/>
    <w:lvl w:ilvl="0" w:tplc="7ECE0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C84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3C8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A60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2A9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2AB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AA7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06D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4CD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9C20A14"/>
    <w:multiLevelType w:val="hybridMultilevel"/>
    <w:tmpl w:val="B65C88AA"/>
    <w:lvl w:ilvl="0" w:tplc="6D4A3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3EB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481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52B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949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04D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0C9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6A7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BA6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3AD74B4"/>
    <w:multiLevelType w:val="hybridMultilevel"/>
    <w:tmpl w:val="022A6886"/>
    <w:lvl w:ilvl="0" w:tplc="7B560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389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649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A2A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68C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4CD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8C7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8C4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70C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6012AB2"/>
    <w:multiLevelType w:val="hybridMultilevel"/>
    <w:tmpl w:val="37A412F0"/>
    <w:lvl w:ilvl="0" w:tplc="EFFC1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22E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3E7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A25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0AB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9E2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084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62A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E3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CD35716"/>
    <w:multiLevelType w:val="hybridMultilevel"/>
    <w:tmpl w:val="51AC9670"/>
    <w:lvl w:ilvl="0" w:tplc="D2A80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E6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6C9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D88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946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EE4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9E2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4F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220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DE7358D"/>
    <w:multiLevelType w:val="hybridMultilevel"/>
    <w:tmpl w:val="4DBE05F6"/>
    <w:lvl w:ilvl="0" w:tplc="F7DC4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04E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8E0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6E0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9A5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905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24D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A2A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2A2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2F52290"/>
    <w:multiLevelType w:val="hybridMultilevel"/>
    <w:tmpl w:val="DA825292"/>
    <w:lvl w:ilvl="0" w:tplc="D2A0EF0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792D9E"/>
    <w:multiLevelType w:val="hybridMultilevel"/>
    <w:tmpl w:val="899CC0D8"/>
    <w:lvl w:ilvl="0" w:tplc="9634D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141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FE1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C80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588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A48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4A6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74A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6C7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D91279C"/>
    <w:multiLevelType w:val="hybridMultilevel"/>
    <w:tmpl w:val="9E443E12"/>
    <w:lvl w:ilvl="0" w:tplc="C658B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AE0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34A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5C2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D4B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664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28F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CE9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E5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1953B38"/>
    <w:multiLevelType w:val="hybridMultilevel"/>
    <w:tmpl w:val="3984DC7A"/>
    <w:lvl w:ilvl="0" w:tplc="F7C4D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120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0CD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2CB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0A0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281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24D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16E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627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E4F75E4"/>
    <w:multiLevelType w:val="hybridMultilevel"/>
    <w:tmpl w:val="DF06A796"/>
    <w:lvl w:ilvl="0" w:tplc="94A2A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DC1F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7AF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027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C84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4CF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FA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6C1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68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46C8"/>
    <w:rsid w:val="001E5013"/>
    <w:rsid w:val="00322BE7"/>
    <w:rsid w:val="005A1625"/>
    <w:rsid w:val="0081717B"/>
    <w:rsid w:val="008F5AB3"/>
    <w:rsid w:val="00A930F9"/>
    <w:rsid w:val="00B60FC7"/>
    <w:rsid w:val="00C2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24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14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1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99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91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09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7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8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8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40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6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92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09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2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5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904</Words>
  <Characters>5159</Characters>
  <Application>Microsoft Office Word</Application>
  <DocSecurity>0</DocSecurity>
  <Lines>42</Lines>
  <Paragraphs>12</Paragraphs>
  <ScaleCrop>false</ScaleCrop>
  <Company>Microsoft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2015-02-08T13:26:00Z</dcterms:created>
  <dcterms:modified xsi:type="dcterms:W3CDTF">2015-11-15T03:34:00Z</dcterms:modified>
</cp:coreProperties>
</file>