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B1" w:rsidRPr="001F2DEE" w:rsidRDefault="00D402B1" w:rsidP="00D402B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Байбулова</w:t>
      </w:r>
      <w:proofErr w:type="spellEnd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Розалия </w:t>
      </w:r>
      <w:proofErr w:type="spellStart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Самархановна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F2DEE" w:rsidRDefault="001F2DEE" w:rsidP="001F2DE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Узянбаева</w:t>
      </w:r>
      <w:proofErr w:type="spellEnd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Аниса </w:t>
      </w:r>
      <w:proofErr w:type="spellStart"/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Рашитовна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2DEE" w:rsidRDefault="001F2DEE" w:rsidP="001F2DE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МОБУ "Башкирский лицей имени Рамазана Уметбаева"</w:t>
      </w:r>
    </w:p>
    <w:p w:rsidR="00FE7A0E" w:rsidRDefault="001F2DEE" w:rsidP="001F2DE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городского округа город Сибай Республика Башкортостан</w:t>
      </w:r>
    </w:p>
    <w:p w:rsidR="001F2DEE" w:rsidRPr="001F2DEE" w:rsidRDefault="001F2DEE" w:rsidP="001F2D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F2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русского языка и литературы</w:t>
      </w:r>
    </w:p>
    <w:p w:rsidR="001F2DEE" w:rsidRDefault="001F2DEE" w:rsidP="00FE7A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2DEE" w:rsidRDefault="001F2DEE" w:rsidP="001F2D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>Серебряный век русской поэзии</w:t>
      </w:r>
    </w:p>
    <w:p w:rsidR="00085692" w:rsidRPr="00FE7A0E" w:rsidRDefault="00085692" w:rsidP="00FE7A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>11 класс</w:t>
      </w:r>
      <w:r w:rsidR="001F2D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5692" w:rsidRPr="00923188" w:rsidRDefault="00085692" w:rsidP="00210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>Форма урока:</w:t>
      </w:r>
      <w:r w:rsidRPr="00923188">
        <w:rPr>
          <w:rFonts w:ascii="Times New Roman" w:hAnsi="Times New Roman" w:cs="Times New Roman"/>
          <w:sz w:val="24"/>
          <w:szCs w:val="24"/>
        </w:rPr>
        <w:t xml:space="preserve">  литературная гостиная </w:t>
      </w:r>
    </w:p>
    <w:p w:rsidR="00085692" w:rsidRPr="001F2DEE" w:rsidRDefault="00085692" w:rsidP="00210E0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DEE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085692" w:rsidRPr="00923188" w:rsidRDefault="00085692" w:rsidP="00210E03">
      <w:pPr>
        <w:pStyle w:val="ad"/>
        <w:numPr>
          <w:ilvl w:val="0"/>
          <w:numId w:val="2"/>
        </w:numPr>
        <w:rPr>
          <w:rFonts w:ascii="Times New Roman" w:hAnsi="Times New Roman"/>
          <w:b/>
          <w:bCs/>
        </w:rPr>
      </w:pPr>
      <w:proofErr w:type="gramStart"/>
      <w:r w:rsidRPr="00923188">
        <w:rPr>
          <w:rFonts w:ascii="Times New Roman" w:hAnsi="Times New Roman"/>
          <w:b/>
          <w:bCs/>
        </w:rPr>
        <w:t>обучающая</w:t>
      </w:r>
      <w:proofErr w:type="gramEnd"/>
      <w:r w:rsidRPr="00923188">
        <w:rPr>
          <w:rFonts w:ascii="Times New Roman" w:hAnsi="Times New Roman"/>
          <w:b/>
          <w:bCs/>
        </w:rPr>
        <w:t xml:space="preserve">  - </w:t>
      </w:r>
      <w:r w:rsidRPr="00923188">
        <w:rPr>
          <w:rFonts w:ascii="Times New Roman" w:hAnsi="Times New Roman"/>
        </w:rPr>
        <w:t>обобщить полученные знания на уроках литературы по поэзии Серебряного века</w:t>
      </w:r>
    </w:p>
    <w:p w:rsidR="00085692" w:rsidRPr="00923188" w:rsidRDefault="00085692" w:rsidP="00210E03">
      <w:pPr>
        <w:pStyle w:val="ad"/>
        <w:numPr>
          <w:ilvl w:val="0"/>
          <w:numId w:val="2"/>
        </w:numPr>
        <w:rPr>
          <w:rFonts w:ascii="Times New Roman" w:hAnsi="Times New Roman"/>
          <w:b/>
          <w:bCs/>
        </w:rPr>
      </w:pPr>
      <w:proofErr w:type="gramStart"/>
      <w:r w:rsidRPr="00923188">
        <w:rPr>
          <w:rFonts w:ascii="Times New Roman" w:hAnsi="Times New Roman"/>
          <w:b/>
          <w:bCs/>
        </w:rPr>
        <w:t>развивающая</w:t>
      </w:r>
      <w:proofErr w:type="gramEnd"/>
      <w:r w:rsidRPr="00923188">
        <w:rPr>
          <w:rFonts w:ascii="Times New Roman" w:hAnsi="Times New Roman"/>
          <w:b/>
          <w:bCs/>
        </w:rPr>
        <w:t xml:space="preserve"> – </w:t>
      </w:r>
      <w:r w:rsidRPr="00923188">
        <w:rPr>
          <w:rFonts w:ascii="Times New Roman" w:hAnsi="Times New Roman"/>
        </w:rPr>
        <w:t xml:space="preserve">углубить представление учащихся о литературных направлениях – символизме, акмеизме, футуризме, </w:t>
      </w:r>
      <w:proofErr w:type="spellStart"/>
      <w:r w:rsidRPr="00923188">
        <w:rPr>
          <w:rFonts w:ascii="Times New Roman" w:hAnsi="Times New Roman"/>
        </w:rPr>
        <w:t>новокрестьянской</w:t>
      </w:r>
      <w:proofErr w:type="spellEnd"/>
      <w:r w:rsidRPr="00923188">
        <w:rPr>
          <w:rFonts w:ascii="Times New Roman" w:hAnsi="Times New Roman"/>
        </w:rPr>
        <w:t xml:space="preserve"> поэзии и имажинизме</w:t>
      </w:r>
    </w:p>
    <w:p w:rsidR="00085692" w:rsidRPr="00923188" w:rsidRDefault="00085692" w:rsidP="000A3797">
      <w:pPr>
        <w:pStyle w:val="ad"/>
        <w:numPr>
          <w:ilvl w:val="0"/>
          <w:numId w:val="2"/>
        </w:numPr>
        <w:rPr>
          <w:rFonts w:ascii="Times New Roman" w:hAnsi="Times New Roman"/>
        </w:rPr>
      </w:pPr>
      <w:proofErr w:type="gramStart"/>
      <w:r w:rsidRPr="00923188">
        <w:rPr>
          <w:rFonts w:ascii="Times New Roman" w:hAnsi="Times New Roman"/>
          <w:b/>
          <w:bCs/>
        </w:rPr>
        <w:t>воспитательная</w:t>
      </w:r>
      <w:proofErr w:type="gramEnd"/>
      <w:r w:rsidRPr="00923188">
        <w:rPr>
          <w:rFonts w:ascii="Times New Roman" w:hAnsi="Times New Roman"/>
          <w:b/>
          <w:bCs/>
        </w:rPr>
        <w:t xml:space="preserve"> - </w:t>
      </w:r>
      <w:r w:rsidRPr="00923188">
        <w:rPr>
          <w:rFonts w:ascii="Times New Roman" w:hAnsi="Times New Roman"/>
        </w:rPr>
        <w:t>воспитывать у учащихся культуру речи, эстетику, чувство собственного достоинства и коллективизм. Прививать любовь к литературе.</w:t>
      </w:r>
      <w:r w:rsidRPr="00923188">
        <w:rPr>
          <w:rFonts w:ascii="Times New Roman" w:hAnsi="Times New Roman"/>
          <w:b/>
          <w:bCs/>
          <w:noProof/>
        </w:rPr>
        <w:t xml:space="preserve"> </w:t>
      </w:r>
    </w:p>
    <w:p w:rsidR="00085692" w:rsidRPr="00923188" w:rsidRDefault="00085692" w:rsidP="000A3797">
      <w:pPr>
        <w:pStyle w:val="ad"/>
        <w:rPr>
          <w:b/>
          <w:bCs/>
        </w:rPr>
      </w:pPr>
    </w:p>
    <w:p w:rsidR="00085692" w:rsidRPr="00923188" w:rsidRDefault="00085692" w:rsidP="00210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DEE">
        <w:rPr>
          <w:rFonts w:ascii="Times New Roman" w:hAnsi="Times New Roman" w:cs="Times New Roman"/>
          <w:b/>
          <w:bCs/>
          <w:sz w:val="24"/>
          <w:szCs w:val="24"/>
        </w:rPr>
        <w:t>Оформление</w:t>
      </w:r>
      <w:r w:rsidR="001F2DEE">
        <w:rPr>
          <w:rFonts w:ascii="Times New Roman" w:hAnsi="Times New Roman" w:cs="Times New Roman"/>
          <w:sz w:val="24"/>
          <w:szCs w:val="24"/>
        </w:rPr>
        <w:t xml:space="preserve">.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Демонстрационный материал:  презентация «Серебряный век» русской поэзии, выставка книг поэтов Серебряного века.</w:t>
      </w:r>
    </w:p>
    <w:p w:rsidR="00085692" w:rsidRPr="00923188" w:rsidRDefault="00085692" w:rsidP="00E23E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085692" w:rsidRPr="00923188" w:rsidRDefault="00085692" w:rsidP="00BF7C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085692" w:rsidRPr="00923188" w:rsidRDefault="00085692" w:rsidP="00E23E0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Действующие лица:      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  <w:sectPr w:rsidR="00085692" w:rsidRPr="00923188" w:rsidSect="009264BC">
          <w:footerReference w:type="default" r:id="rId7"/>
          <w:pgSz w:w="11907" w:h="16840" w:code="9"/>
          <w:pgMar w:top="851" w:right="1134" w:bottom="851" w:left="1418" w:header="224" w:footer="0" w:gutter="0"/>
          <w:paperSrc w:first="15" w:other="15"/>
          <w:cols w:space="720"/>
          <w:titlePg/>
        </w:sectPr>
      </w:pP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 xml:space="preserve"> словарь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энциклопедия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ученик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ученица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З. Гиппиус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Д. Мережковский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К. Бальмонт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И. Анненский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Ф. Сологуб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А. Блок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>А. Ахматова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Н. Гумилев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О. Мандельштам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Бурлюк</w:t>
      </w:r>
      <w:proofErr w:type="spellEnd"/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В. Хлебников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В. Маяковский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С. Есенин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М. Цветаева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М. Волошин</w:t>
      </w:r>
    </w:p>
    <w:p w:rsidR="00085692" w:rsidRPr="00923188" w:rsidRDefault="00085692" w:rsidP="006620DD">
      <w:pPr>
        <w:spacing w:line="240" w:lineRule="auto"/>
        <w:ind w:left="2552" w:hanging="1985"/>
        <w:rPr>
          <w:rFonts w:ascii="Times New Roman" w:hAnsi="Times New Roman" w:cs="Times New Roman"/>
          <w:sz w:val="24"/>
          <w:szCs w:val="24"/>
        </w:rPr>
        <w:sectPr w:rsidR="00085692" w:rsidRPr="00923188" w:rsidSect="006620DD">
          <w:type w:val="continuous"/>
          <w:pgSz w:w="11907" w:h="16840" w:code="9"/>
          <w:pgMar w:top="851" w:right="1134" w:bottom="851" w:left="1418" w:header="0" w:footer="0" w:gutter="0"/>
          <w:paperSrc w:first="15" w:other="15"/>
          <w:cols w:num="2" w:space="720"/>
          <w:titlePg/>
        </w:sectPr>
      </w:pP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1 часть   </w:t>
      </w:r>
      <w:r w:rsidRPr="00923188">
        <w:rPr>
          <w:rFonts w:ascii="Times New Roman" w:hAnsi="Times New Roman" w:cs="Times New Roman"/>
          <w:sz w:val="24"/>
          <w:szCs w:val="24"/>
        </w:rPr>
        <w:t>Слайд № 1-5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Современная музыка, на сцене ученик и ученица в школьных формах.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Привет, ну как дела? Что нового открыли в литературе и искусстве великие умы старших классов?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Нового – ничего. Изучаем «пыль столетий».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>- Что же именно?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Да так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Воздаем дань серебряному веку.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Интересно, интересно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почему такая ирония?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А чем тут восхищаться?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Появляются  две необычные фигуры: Молодой человек ведет за руку пышную важную даму.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дравствуйте, молодые люди! Разрешите представиться. Словарь литературоведческих терминов и Литературная энциклопедия (</w:t>
      </w:r>
      <w:r w:rsidRPr="00923188">
        <w:rPr>
          <w:rFonts w:ascii="Times New Roman" w:hAnsi="Times New Roman" w:cs="Times New Roman"/>
          <w:i/>
          <w:iCs/>
          <w:sz w:val="24"/>
          <w:szCs w:val="24"/>
        </w:rPr>
        <w:t>кланяются)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Энциклопедия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олагаю, что имею дело с юными литераторами?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</w:t>
      </w:r>
      <w:r w:rsidRPr="00923188">
        <w:rPr>
          <w:rFonts w:ascii="Times New Roman" w:hAnsi="Times New Roman" w:cs="Times New Roman"/>
          <w:sz w:val="24"/>
          <w:szCs w:val="24"/>
        </w:rPr>
        <w:t>Ребята, мы здесь, чтобы помочь вам разобраться с литературными направлениями серебряного века, расскажем о символистах, футуристах  и акмеистах.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Ученик </w:t>
      </w:r>
      <w:r w:rsidRPr="00923188">
        <w:rPr>
          <w:rFonts w:ascii="Times New Roman" w:hAnsi="Times New Roman" w:cs="Times New Roman"/>
          <w:sz w:val="24"/>
          <w:szCs w:val="24"/>
        </w:rPr>
        <w:t xml:space="preserve"> Слова какие-то не русские!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то литературные течения начала ХХ века. Блок тяготел к символизму, а Маяковский называл себя футуристом…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 </w:t>
      </w:r>
      <w:r w:rsidRPr="00923188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поточнее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..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 и ученица смущенно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е знаем…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хотите узнать?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Ученица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Но сначала небольшая справка: символиз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течение конца 19– начала 20 го века. На место конкретного образа символисты стремились поставить символ, который преобразует «грубую и бедную» жизнь в «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сладкою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легенду»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часть.  </w:t>
      </w:r>
      <w:r w:rsidRPr="00923188">
        <w:rPr>
          <w:rFonts w:ascii="Times New Roman" w:hAnsi="Times New Roman" w:cs="Times New Roman"/>
          <w:sz w:val="24"/>
          <w:szCs w:val="24"/>
        </w:rPr>
        <w:t>Слайды № 6-14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Музыка  к балету И.Стравинского «Весна священная». На сцене символисты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З.Гиппиус  </w:t>
      </w:r>
      <w:r w:rsidRPr="00923188">
        <w:rPr>
          <w:rFonts w:ascii="Times New Roman" w:hAnsi="Times New Roman" w:cs="Times New Roman"/>
          <w:sz w:val="24"/>
          <w:szCs w:val="24"/>
        </w:rPr>
        <w:t>(Слайд №9)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Мне мило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отвлеченное</w:t>
      </w:r>
      <w:proofErr w:type="gramEnd"/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Им жизнь я создаю…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все уединенное,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Неявное люблю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Я – раб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таинственных,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Необычайных слов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Но для речей единственных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Не знаю здешних слов…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Д.Мережковский </w:t>
      </w:r>
      <w:r w:rsidRPr="00923188">
        <w:rPr>
          <w:rFonts w:ascii="Times New Roman" w:hAnsi="Times New Roman" w:cs="Times New Roman"/>
          <w:sz w:val="24"/>
          <w:szCs w:val="24"/>
        </w:rPr>
        <w:t>(Слайд №10)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и любви не ценим,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И жаждем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новизны,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Но мы друг другу  не изменим,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Мгновенной прихотью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полны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.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Порой, стремясь к свободе прежней,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Мы думаем, что цепь порвем,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>Но каждый раз все безнадежней,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Мы наше рабство сознаем.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не хотим конца предвидеть,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не умеем вместе жить,-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Ни всей душой возненавидеть,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Ни беспредельно полюбить.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</w:t>
      </w:r>
      <w:r w:rsidRPr="00923188">
        <w:rPr>
          <w:rFonts w:ascii="Times New Roman" w:hAnsi="Times New Roman" w:cs="Times New Roman"/>
          <w:sz w:val="24"/>
          <w:szCs w:val="24"/>
        </w:rPr>
        <w:t>Зинаида Гиппиус была счастлива в браке с Дмитрием Сергеевичем Мережковским. Они прожили вместе 52 года, не расставаясь ни на один день. Тяжело пережив смерть мужа в 1941 году, Зинаида Николаевна пыталась покончить с собой.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К. Бальмонт </w:t>
      </w:r>
      <w:r w:rsidRPr="00923188">
        <w:rPr>
          <w:rFonts w:ascii="Times New Roman" w:hAnsi="Times New Roman" w:cs="Times New Roman"/>
          <w:sz w:val="24"/>
          <w:szCs w:val="24"/>
        </w:rPr>
        <w:t>(Слайд №11)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 этот мир пришел, чтоб видеть солнце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синий кругозор.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 этот мир пришел, чтоб видеть солнце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выси гор.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 этот мир пришел, чтоб видеть море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пышный цвет долин.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заключил миры в едином взоре,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властелин.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победил холодное забвенье, создав мечту мою.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каждый миг исполнен откровенья,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Всегда пою.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Мою мечту страданья пробудили,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Но я любим за то.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Кто равен мне в моей певучей силе?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Никто, никто.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 этот мир пришел, чтоб видеть солнце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 если день погас,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буду петь… Я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буду петь о солнце!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предсмертный час!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>Константин Бальмонт. Им восторгались, пророчили великое будущее; о нем спорили, его низвергали; над ним смеялись, им  любовались. Кто же он? «Самовлюбленный напыщенный стихотворец» или «гениальный поэт,  яркая звезда на литературном небосклоне»?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Музыка Стравинского. Печальная и таинственная.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Анненский </w:t>
      </w:r>
      <w:r w:rsidRPr="00923188">
        <w:rPr>
          <w:rFonts w:ascii="Times New Roman" w:hAnsi="Times New Roman" w:cs="Times New Roman"/>
          <w:sz w:val="24"/>
          <w:szCs w:val="24"/>
        </w:rPr>
        <w:t>(Слайд №12)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Среди миров, в мерцании светил.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Одной звезды я повторяю имя…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Не потому, чтоб я ее любил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 потому, что я томлюсь с другими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если мне сомненье тяжело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у нее одной молю ответа,</w:t>
      </w:r>
    </w:p>
    <w:p w:rsidR="00085692" w:rsidRPr="00923188" w:rsidRDefault="00085692" w:rsidP="00781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Не потому, что от нее светло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 потому, что с ней не надо света.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</w:t>
      </w:r>
      <w:r w:rsidRPr="00923188">
        <w:rPr>
          <w:rFonts w:ascii="Times New Roman" w:hAnsi="Times New Roman" w:cs="Times New Roman"/>
          <w:sz w:val="24"/>
          <w:szCs w:val="24"/>
        </w:rPr>
        <w:t xml:space="preserve">Иннокентий Анненский – поэт, критик, драматург, переводчик, педагог. Художественный метод Анненского это психологический символизм; предметом </w:t>
      </w:r>
      <w:r w:rsidRPr="00923188">
        <w:rPr>
          <w:rFonts w:ascii="Times New Roman" w:hAnsi="Times New Roman" w:cs="Times New Roman"/>
          <w:sz w:val="24"/>
          <w:szCs w:val="24"/>
        </w:rPr>
        <w:lastRenderedPageBreak/>
        <w:t>изображения в его стихотворениях является не сам объект, а впечатление, им производимое.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Ф.Сологуб  </w:t>
      </w:r>
      <w:r w:rsidRPr="00923188">
        <w:rPr>
          <w:rFonts w:ascii="Times New Roman" w:hAnsi="Times New Roman" w:cs="Times New Roman"/>
          <w:sz w:val="24"/>
          <w:szCs w:val="24"/>
        </w:rPr>
        <w:t>(Слайд №13)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поле не видно ни зги.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Кто-то зовет: Помоги!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Что я могу?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Сам я беден, и мал,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Сам я смертельно устал,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Как помогу?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Кто-то зовет в тишине: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Брат мой, приблизься ко мне!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Легче вдвоем.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Если не сможем идти, 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Вместе умрем на пути, вместе умрем!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Печальная и таинственная мелодия Стравинского замолкает, и занавес закрывается. На просцениуме снова ученик  и ученица, Словарь и Энциклопедия.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е понял! И чего они все ноют?! Тоска зеленая!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ато красиво, таинственно!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Ученик  </w:t>
      </w:r>
      <w:r w:rsidRPr="00923188">
        <w:rPr>
          <w:rFonts w:ascii="Times New Roman" w:hAnsi="Times New Roman" w:cs="Times New Roman"/>
          <w:sz w:val="24"/>
          <w:szCs w:val="24"/>
        </w:rPr>
        <w:t xml:space="preserve">Таинственно!.. Женская психология работает.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скажи, ты хоть что-нибудь поняла?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оняла! Вся жизнь – это неразгаданная тайна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азве не так?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у так… Но зачем же смерть поминать? Разве жизнь так плоха? И разве в ней нечем заняться, кроме нытья?!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часть  </w:t>
      </w:r>
      <w:r w:rsidRPr="00923188">
        <w:rPr>
          <w:rFonts w:ascii="Times New Roman" w:hAnsi="Times New Roman" w:cs="Times New Roman"/>
          <w:sz w:val="24"/>
          <w:szCs w:val="24"/>
        </w:rPr>
        <w:t>Слайды № 15-20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все таки нельзя называть символистов только «нытиками»! Ведь у них есть великолепные стихи о человеческих чувствах, переживаниях, о любви… Мне лично очень нравятся стихи Бальмонта.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а ведь это почти тоже самое, что у поэтов «чистого искусства»! я бы сказал, что символисты вообще их потомки.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>Поэт – юморист и сатирик Саша Черный, между прочим, так прямо и заявлял…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были еще подобные символизму течения?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ыли. Были акмеисты, которые противопоставляли себя символизму. В их произведениях отражалась реальность быта, но на самом деле стихи об экзотических странах, насыщенные неординарными образами, тоже уводили от жизни…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Музыка. Анна Ахматова </w:t>
      </w:r>
      <w:r w:rsidRPr="00923188">
        <w:rPr>
          <w:rFonts w:ascii="Times New Roman" w:hAnsi="Times New Roman" w:cs="Times New Roman"/>
          <w:sz w:val="24"/>
          <w:szCs w:val="24"/>
        </w:rPr>
        <w:t>(Слайд №18)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Звенела музыка в саду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Таким невыразимым горем.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Свежо и остро пахло морем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На блюде устрицы во льду.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Он мне сказал: «Я верный друг!»-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>И моего коснулся платья.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Как не похожи на объятья</w:t>
      </w:r>
      <w:proofErr w:type="gramEnd"/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Прикосновенья этих рук!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Так гладят кошек или птиц,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Так на наездниц смотрят стройных…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Лишь смех в глазах его спокойных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Под легким золотом ресниц.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 А скорбных скрипок голоса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 Поют за стелющимся дымом: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«Благослови же небеса-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Ты первый раз одна с любимым»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</w:t>
      </w:r>
      <w:r w:rsidRPr="00923188">
        <w:rPr>
          <w:rFonts w:ascii="Times New Roman" w:hAnsi="Times New Roman" w:cs="Times New Roman"/>
          <w:sz w:val="24"/>
          <w:szCs w:val="24"/>
        </w:rPr>
        <w:t>Анна Ахматова. Она выбрала себе такую жизнь: мало того, сама построила ее. «Поэт, - говорила она,- это  тот, кому ничего нельзя дать и у кого ничего нельзя отнять».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Н.Гумилев </w:t>
      </w:r>
      <w:r w:rsidRPr="00923188">
        <w:rPr>
          <w:rFonts w:ascii="Times New Roman" w:hAnsi="Times New Roman" w:cs="Times New Roman"/>
          <w:sz w:val="24"/>
          <w:szCs w:val="24"/>
        </w:rPr>
        <w:t>(Слайд №19)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Это было не раз, это будет не раз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нашей битве, глухой и упорной: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Как всегда, от меня ты теперь отреклась,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Завтра, знаю, вернешься покорной.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Но зато не дивись, мой враждующий друг,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Враг мой, схваченный темной любовью,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Если стоны любви будут стонами мук,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Поцелуи – окрашены кровью.  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апреле 1910 года они венчались. По воспоминаниям Ахматовой «Свадьба была не началом, а концом отношений – или, вернее началом конца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,»</w:t>
      </w:r>
      <w:proofErr w:type="gramEnd"/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 xml:space="preserve">Соединение под одной крышей двух таких самобытных и сильных   поэтов, как Гумилев и Ахматова, не сулило мирного уюта. 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Осип Мандельштам </w:t>
      </w:r>
      <w:r w:rsidRPr="00923188">
        <w:rPr>
          <w:rFonts w:ascii="Times New Roman" w:hAnsi="Times New Roman" w:cs="Times New Roman"/>
          <w:sz w:val="24"/>
          <w:szCs w:val="24"/>
        </w:rPr>
        <w:t>(Слайд №20)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За гремучую доблесть грядущих веков,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За высокое племя людей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лишился и чаши на пире отцов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веселья и чести своей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Мне на плечи бросается век – волкодав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Но не волк я по крови своей,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Запихай меня лучик, как шапку, в рукав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Жаркой шубы сибирских степей.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 xml:space="preserve"> Осип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Эмильевич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Мандельштам вошел в историю русской литературы как человек глубоких гуманистических убеждений, тонкий поэт – лирик, неутомимый новатор слова и литературный критик.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Музыка Стравинского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часть </w:t>
      </w:r>
      <w:r w:rsidRPr="00923188">
        <w:rPr>
          <w:rFonts w:ascii="Times New Roman" w:hAnsi="Times New Roman" w:cs="Times New Roman"/>
          <w:sz w:val="24"/>
          <w:szCs w:val="24"/>
        </w:rPr>
        <w:t>Слайды № 21-30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 xml:space="preserve">Следующее течение – футуризм. Слово «футуризм» образовано от латинского </w:t>
      </w:r>
      <w:proofErr w:type="spellStart"/>
      <w:r w:rsidRPr="00923188">
        <w:rPr>
          <w:rFonts w:ascii="Times New Roman" w:hAnsi="Times New Roman" w:cs="Times New Roman"/>
          <w:sz w:val="24"/>
          <w:szCs w:val="24"/>
          <w:lang w:val="en-US"/>
        </w:rPr>
        <w:t>Futurum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– будущее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…  Х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отите познакомиться с футуристами?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азумеется. Тем более они говорят о своей принадлежности к будущему!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На сцене группа молодых людей: некоторые из них в желтых кофтах, с бантами, у других лица разрисованы кубиками, рыбами и т.п. Они стоят плечом к плечу. Под звуки музыки Стравинского начинается их поэтический диалог. </w:t>
      </w: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Д. </w:t>
      </w:r>
      <w:proofErr w:type="spell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>Бурлюк</w:t>
      </w:r>
      <w:proofErr w:type="spellEnd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(Слайд №24)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Каждый молод, молод, молод.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животе чертовский голод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Так идите же за мной….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За моей спиной.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бросаю гордый клич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Этот краткий спич!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Будем кушать камни, травы,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Сладость, горечь и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отравы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Будем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лопать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пустоту,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Глубину и высоту,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Птиц, зверей, чудовищ, рыб,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Ветер, глины,  соль и зыбь…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В. Хлебников </w:t>
      </w:r>
      <w:r w:rsidRPr="00923188">
        <w:rPr>
          <w:rFonts w:ascii="Times New Roman" w:hAnsi="Times New Roman" w:cs="Times New Roman"/>
          <w:sz w:val="24"/>
          <w:szCs w:val="24"/>
        </w:rPr>
        <w:t>(Слайд №25)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рассмейтесь,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засмейтесь,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Что смеются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Что 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смеянствуют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смеяльно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засмейтесь,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усмеяльно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рассмешищ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надсмеяльных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-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Смех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усмейных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смехачей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иссмейся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рассмеяльно</w:t>
      </w:r>
      <w:proofErr w:type="spellEnd"/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Смех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надсмейных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смеячей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Смейво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смейво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Усмей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, осмей,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смешики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смешики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Смеюнчики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смеюнчики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.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рассмейтесь,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О, засмейтесь,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смехачи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D3252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Владимир Маяковский </w:t>
      </w:r>
      <w:r w:rsidRPr="00923188">
        <w:rPr>
          <w:rFonts w:ascii="Times New Roman" w:hAnsi="Times New Roman" w:cs="Times New Roman"/>
          <w:sz w:val="24"/>
          <w:szCs w:val="24"/>
        </w:rPr>
        <w:t>(Слайд №26)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Никогда.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Ничего не хочу читать.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Книги?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Что книги!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раньше думал-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Книги делаются так: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Пришел поэт, лика разжал уста,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сразу запел вдохновенный простак-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Пожалуйста!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Хлебников – это поэт новатор,  в творчестве которого своеобразно отразились искания символистов, акмеистов, футуристов ХХ века.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Словарь </w:t>
      </w:r>
      <w:r w:rsidRPr="00923188">
        <w:rPr>
          <w:rFonts w:ascii="Times New Roman" w:hAnsi="Times New Roman" w:cs="Times New Roman"/>
          <w:sz w:val="24"/>
          <w:szCs w:val="24"/>
        </w:rPr>
        <w:t xml:space="preserve">Что же касается Маяковского, то он сам определил пафос своей жизни и искусстве. «Громада любовь» и «громада ненависть»,  истоком «сплошное сердце» поэта – такова единая формула его творчества.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 </w:t>
      </w:r>
      <w:r w:rsidRPr="00923188">
        <w:rPr>
          <w:rFonts w:ascii="Times New Roman" w:hAnsi="Times New Roman" w:cs="Times New Roman"/>
          <w:sz w:val="24"/>
          <w:szCs w:val="24"/>
        </w:rPr>
        <w:t>Футуристы требовали безграничной свободы творчества. Больше всего страшились равнодушия,  провоцировали скандалы, освистывание, осмеяние. Название «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Дохлая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луна»- для сборника стихов, «Идите к черту» - для литературного манифеста. Презирали  символистов и реалистов.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енетически литературный футуризм теснейшим образом связан с авангардными группировками художников 1910-х годов. В той или иной мере большинство футуристов совмещали литературную критику с занятиями живописью: В. Маяковский, братья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Бурлюки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. С другой стороны,  добившиеся позднее мировой славы как художники  К. Малевич  и В. Кандинский на первых порах участвовали в футуристических альманахах и в качестве «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речетворцев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sz w:val="24"/>
          <w:szCs w:val="24"/>
        </w:rPr>
        <w:t xml:space="preserve">Авангардистом в музыке был Стравинский. Открыл для музыкантов новую ритмическую систему, расширил возможности лада и тембра, приблизил самое современное звучание к самому древнему.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Манифесты: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>Д.Бурлюк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Только мы  лицо нашего времени. Рог времени трубит нами в словесном искусстве.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В.Хлебников </w:t>
      </w:r>
      <w:r w:rsidRPr="00923188">
        <w:rPr>
          <w:rFonts w:ascii="Times New Roman" w:hAnsi="Times New Roman" w:cs="Times New Roman"/>
          <w:sz w:val="24"/>
          <w:szCs w:val="24"/>
        </w:rPr>
        <w:t>Прошлое тесно. Академия и Пушкин непонятнее иероглифов.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В.Маяковский </w:t>
      </w:r>
      <w:r w:rsidRPr="00923188">
        <w:rPr>
          <w:rFonts w:ascii="Times New Roman" w:hAnsi="Times New Roman" w:cs="Times New Roman"/>
          <w:sz w:val="24"/>
          <w:szCs w:val="24"/>
        </w:rPr>
        <w:t>Сбросить Пушкина, Достоевского, Толстого  прочь с парохода современности.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Звучит музыка. Под звуки музыки футуристы уходят. Занавес закрывается. На просцениуме ученик и ученица, Энциклопедия и Словарь.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колько шума от этих футуристов! Вообще сродни чем-то сегодняшней дискотеке: много шума из ничего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у, не скажи!.. Во-первых, сколько энергии во всех их стихах, они совсем не похожи на нытье символистов. А, во-вторых, что плохого в дискотеке?!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Энциклопедия (вмешивается</w:t>
      </w: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923188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прочим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шумные выступления русских футуристов часто было стихийно направлены против буржуазной культуры, что и привело к ним Маяковского…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2318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я что говорю! Лично мне эти футуристы чем – то понравились. Разве можно их сравнивать с «чистым искусством»?!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по-твоему, заниматься словотворчеством, бесконечным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экспериментаторством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, кричать о свободе творчества – это не уходить от реальной жизни?!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 </w:t>
      </w: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 xml:space="preserve">Ребята, к периоду серебряного века относится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известный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крестьянские поэты. Сергей Есенин примыкал к этому течению,  а после стал основателем имажинизма.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Музыка «Элегия». Есенин  </w:t>
      </w:r>
      <w:r w:rsidRPr="00923188">
        <w:rPr>
          <w:rFonts w:ascii="Times New Roman" w:hAnsi="Times New Roman" w:cs="Times New Roman"/>
          <w:sz w:val="24"/>
          <w:szCs w:val="24"/>
        </w:rPr>
        <w:t>(Слайд №30)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>Не жалею, не зову, не плачу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Все пройдет как с белых яблонь дым.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Увяданья золотом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охваченный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,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не буду больше молодым.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Романс в исполнении учителей русского языка и литературы лицея «Отговорила роща золотая» С.Есенин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часть  </w:t>
      </w:r>
      <w:r w:rsidRPr="00923188">
        <w:rPr>
          <w:rFonts w:ascii="Times New Roman" w:hAnsi="Times New Roman" w:cs="Times New Roman"/>
          <w:sz w:val="24"/>
          <w:szCs w:val="24"/>
        </w:rPr>
        <w:t>Слайды №  31-33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Энциклопедия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ледует отметить, что были и такие поэты, которые не принадлежали к названным литературным течениям, но внутренне тяготели к  опыту того и другого из них. Например: Максим Волошин, Марина Цветаева, Алексей Ремизов. </w:t>
      </w:r>
    </w:p>
    <w:p w:rsidR="00085692" w:rsidRPr="00923188" w:rsidRDefault="00085692" w:rsidP="00D325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М.Цветаева </w:t>
      </w:r>
      <w:r w:rsidRPr="00923188">
        <w:rPr>
          <w:rFonts w:ascii="Times New Roman" w:hAnsi="Times New Roman" w:cs="Times New Roman"/>
          <w:sz w:val="24"/>
          <w:szCs w:val="24"/>
        </w:rPr>
        <w:t>(Слайд №31)</w:t>
      </w:r>
    </w:p>
    <w:p w:rsidR="00085692" w:rsidRPr="00923188" w:rsidRDefault="00085692" w:rsidP="00D3252F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Моим стихам, написанным так рано,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Что и не знала я, что я – поэт,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Сорвавшимся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, как брызги из фонтана, 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Как  искры из ракет,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Ворвавшимся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>, как маленькие черти,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святилище, где сон и фимиам,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Моим стихам о юности и смерти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Нечитанным стихам!-</w:t>
      </w:r>
    </w:p>
    <w:p w:rsidR="00085692" w:rsidRPr="00923188" w:rsidRDefault="00085692" w:rsidP="00CB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Максим Волошин  </w:t>
      </w:r>
      <w:r w:rsidRPr="00923188">
        <w:rPr>
          <w:rFonts w:ascii="Times New Roman" w:hAnsi="Times New Roman" w:cs="Times New Roman"/>
          <w:sz w:val="24"/>
          <w:szCs w:val="24"/>
        </w:rPr>
        <w:t>(Слайд №32)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- Господа, послушайте мое новое творенье.</w:t>
      </w:r>
    </w:p>
    <w:p w:rsidR="00085692" w:rsidRPr="00923188" w:rsidRDefault="00085692" w:rsidP="00D3252F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Готовность.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Я не сам  выбрал час рожденья, 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Век и царство, область и народ,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Чтоб пройти сквозь муки  и крещенье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Совести, огня и вод? 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Апокалипсическому зверю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Сверженный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в сияющую пасть,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Павший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глубже, чем возможно пасть,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скрежете и в смраде – верю!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Романс «Мне нравится»</w:t>
      </w:r>
    </w:p>
    <w:p w:rsidR="00085692" w:rsidRPr="00923188" w:rsidRDefault="00085692" w:rsidP="00E23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Одна из участниц </w:t>
      </w:r>
      <w:r w:rsidRPr="00923188">
        <w:rPr>
          <w:rFonts w:ascii="Times New Roman" w:hAnsi="Times New Roman" w:cs="Times New Roman"/>
          <w:sz w:val="24"/>
          <w:szCs w:val="24"/>
        </w:rPr>
        <w:t>(Слайд №33)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         Художники, писатели, поэты много общались друг с другом. Религиозные, философские кружки, вечера, концерты, встречи в неформальной обстановке. Поэты и художники любили встречаться в кафе «Бродячая собака».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         На маленькой эстраде «Бродячей собаки» в разное время выступали со своими стихами Маяковский, Гумилев, Ахматова, Мандельштам, Поль Фор и другие поэты. Здесь пел свои романсы М.Кузьмин, аккомпанируя себе на рояле. Здесь Тамара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Карсавина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 танцевала под музыку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юли. Сергеем Городецким в декабре 1912 года  был прочитан доклад об акмеизме и его отношении к символизму. Кафе славилось также  выступлениями известной цыганки Б.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Казарозы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 xml:space="preserve">.  В нем ставились пьесы, выступали певцы и музыканты. В «Бродячей собаке»  отмечались юбилеи, например, К. Бальмонта, Т. </w:t>
      </w:r>
      <w:proofErr w:type="spellStart"/>
      <w:r w:rsidRPr="00923188">
        <w:rPr>
          <w:rFonts w:ascii="Times New Roman" w:hAnsi="Times New Roman" w:cs="Times New Roman"/>
          <w:sz w:val="24"/>
          <w:szCs w:val="24"/>
        </w:rPr>
        <w:t>Карсавиной</w:t>
      </w:r>
      <w:proofErr w:type="spellEnd"/>
      <w:r w:rsidRPr="00923188">
        <w:rPr>
          <w:rFonts w:ascii="Times New Roman" w:hAnsi="Times New Roman" w:cs="Times New Roman"/>
          <w:sz w:val="24"/>
          <w:szCs w:val="24"/>
        </w:rPr>
        <w:t>, отмечались всевозможные праздники.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lastRenderedPageBreak/>
        <w:t xml:space="preserve">           В кафе у входа лежала огромная книга, переплетенная в кожу синего цвета, так называемая свиная книга, в которой оставляли свои имена, автографы и </w:t>
      </w:r>
      <w:proofErr w:type="gramStart"/>
      <w:r w:rsidRPr="00923188">
        <w:rPr>
          <w:rFonts w:ascii="Times New Roman" w:hAnsi="Times New Roman" w:cs="Times New Roman"/>
          <w:sz w:val="24"/>
          <w:szCs w:val="24"/>
        </w:rPr>
        <w:t>отзывы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известные посетители.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На втором дворе подвал,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 нем приют собачий,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Всякий, кто сюда попал,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Просто пес бродячий.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Здесь цепи многие развязаны,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Все сохранит подземный зал,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И те слова, что ночью сказаны,</w:t>
      </w:r>
    </w:p>
    <w:p w:rsidR="00085692" w:rsidRPr="00923188" w:rsidRDefault="00085692" w:rsidP="00781351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бы утром не сказал...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188">
        <w:rPr>
          <w:rFonts w:ascii="Times New Roman" w:hAnsi="Times New Roman" w:cs="Times New Roman"/>
          <w:sz w:val="24"/>
          <w:szCs w:val="24"/>
        </w:rPr>
        <w:t xml:space="preserve">Анна Ахматова посвятила «Бродячей собаке» стихотворения «Все мы бражницы здесь, блудницы....» и «Да, я любила их, те сборища ночные...». </w:t>
      </w:r>
      <w:proofErr w:type="gramEnd"/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3188">
        <w:rPr>
          <w:rFonts w:ascii="Times New Roman" w:hAnsi="Times New Roman" w:cs="Times New Roman"/>
          <w:sz w:val="24"/>
          <w:szCs w:val="24"/>
        </w:rPr>
        <w:t xml:space="preserve">- Господа! Не пора ли нам в кафе? Нас ждут, наверное.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Заключение.  </w:t>
      </w:r>
      <w:r w:rsidRPr="00923188">
        <w:rPr>
          <w:rFonts w:ascii="Times New Roman" w:hAnsi="Times New Roman" w:cs="Times New Roman"/>
          <w:sz w:val="24"/>
          <w:szCs w:val="24"/>
        </w:rPr>
        <w:t>Слайд №34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3188">
        <w:rPr>
          <w:rFonts w:ascii="Times New Roman" w:hAnsi="Times New Roman" w:cs="Times New Roman"/>
          <w:i/>
          <w:iCs/>
          <w:sz w:val="24"/>
          <w:szCs w:val="24"/>
        </w:rPr>
        <w:t>Музыка Рахманинова.</w:t>
      </w:r>
      <w:r w:rsidRPr="009231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Энциклопедия </w:t>
      </w: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Поэты серебряного века. Поэты века ушедшего. Они были веселы и мудры, независимы и талантливы. Уже в начале прошлого века они многое предвидели в своих судьбах и судьбе России.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Словарь</w:t>
      </w:r>
      <w:proofErr w:type="gramStart"/>
      <w:r w:rsidRPr="009231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9231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18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3188">
        <w:rPr>
          <w:rFonts w:ascii="Times New Roman" w:hAnsi="Times New Roman" w:cs="Times New Roman"/>
          <w:sz w:val="24"/>
          <w:szCs w:val="24"/>
        </w:rPr>
        <w:t xml:space="preserve"> они вновь и вновь воскресают для нас в своих стихах, ибо в этих строчках живы души людей, искренне любивших и глубоко страдавших, сумевших в самые трагические моменты высоко подняться  над жизненными невзгодами.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Мне счастье поднеси на блюдце –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Я выброшу его в окно.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Стихи и звезды остаются,</w:t>
      </w:r>
    </w:p>
    <w:p w:rsidR="00085692" w:rsidRPr="00923188" w:rsidRDefault="00085692" w:rsidP="00E23E0B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188">
        <w:rPr>
          <w:rFonts w:ascii="Times New Roman" w:hAnsi="Times New Roman" w:cs="Times New Roman"/>
          <w:sz w:val="24"/>
          <w:szCs w:val="24"/>
        </w:rPr>
        <w:t>А остальное все равно! (Г.Иванов)</w:t>
      </w:r>
    </w:p>
    <w:p w:rsidR="00085692" w:rsidRPr="00923188" w:rsidRDefault="00085692" w:rsidP="006C087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23188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</w:p>
    <w:p w:rsidR="00085692" w:rsidRPr="00923188" w:rsidRDefault="00085692" w:rsidP="006C0871">
      <w:pPr>
        <w:pStyle w:val="ad"/>
        <w:numPr>
          <w:ilvl w:val="0"/>
          <w:numId w:val="6"/>
        </w:numPr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  <w:r w:rsidRPr="00923188">
        <w:rPr>
          <w:rFonts w:ascii="Times New Roman" w:hAnsi="Times New Roman"/>
        </w:rPr>
        <w:t>Ответить на вопросы учебника 1-4 стр. 118</w:t>
      </w:r>
    </w:p>
    <w:p w:rsidR="00085692" w:rsidRPr="00923188" w:rsidRDefault="00085692" w:rsidP="006C0871">
      <w:pPr>
        <w:pStyle w:val="ad"/>
        <w:numPr>
          <w:ilvl w:val="0"/>
          <w:numId w:val="6"/>
        </w:numPr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  <w:r w:rsidRPr="00923188">
        <w:rPr>
          <w:rFonts w:ascii="Times New Roman" w:hAnsi="Times New Roman"/>
        </w:rPr>
        <w:t xml:space="preserve"> Написать сочинение на тему «Мой любимый поэт эпохи «серебряного века»».</w:t>
      </w:r>
    </w:p>
    <w:p w:rsidR="00085692" w:rsidRPr="00923188" w:rsidRDefault="00085692" w:rsidP="006C0871">
      <w:pPr>
        <w:pStyle w:val="ad"/>
        <w:numPr>
          <w:ilvl w:val="0"/>
          <w:numId w:val="6"/>
        </w:numPr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  <w:r w:rsidRPr="00923188">
        <w:rPr>
          <w:rFonts w:ascii="Times New Roman" w:hAnsi="Times New Roman"/>
        </w:rPr>
        <w:t>Заполнить  таблицу «Основные направления в литературе и искусстве»</w:t>
      </w:r>
    </w:p>
    <w:p w:rsidR="00085692" w:rsidRPr="00923188" w:rsidRDefault="00085692" w:rsidP="00BF7C2E">
      <w:pPr>
        <w:pStyle w:val="ad"/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</w:p>
    <w:p w:rsidR="00085692" w:rsidRPr="00923188" w:rsidRDefault="00085692" w:rsidP="00BF7C2E">
      <w:pPr>
        <w:pStyle w:val="ad"/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</w:p>
    <w:p w:rsidR="00085692" w:rsidRPr="00923188" w:rsidRDefault="00085692" w:rsidP="00BF7C2E">
      <w:pPr>
        <w:pStyle w:val="ad"/>
        <w:tabs>
          <w:tab w:val="left" w:pos="1425"/>
        </w:tabs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4"/>
        <w:gridCol w:w="3174"/>
        <w:gridCol w:w="3045"/>
      </w:tblGrid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23188">
              <w:rPr>
                <w:rFonts w:ascii="Times New Roman" w:hAnsi="Times New Roman"/>
                <w:b/>
                <w:bCs/>
              </w:rPr>
              <w:t>Направление</w:t>
            </w: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23188">
              <w:rPr>
                <w:rFonts w:ascii="Times New Roman" w:hAnsi="Times New Roman"/>
                <w:b/>
                <w:bCs/>
              </w:rPr>
              <w:t>Определение, особенности</w:t>
            </w: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923188">
              <w:rPr>
                <w:rFonts w:ascii="Times New Roman" w:hAnsi="Times New Roman"/>
                <w:b/>
                <w:bCs/>
              </w:rPr>
              <w:t>Представители</w:t>
            </w:r>
          </w:p>
        </w:tc>
      </w:tr>
      <w:tr w:rsidR="00085692" w:rsidRPr="00923188" w:rsidTr="00BF7C2E">
        <w:tc>
          <w:tcPr>
            <w:tcW w:w="9393" w:type="dxa"/>
            <w:gridSpan w:val="3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center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Модернизм – общее название всех новых направлений в культуре 20 века</w:t>
            </w:r>
          </w:p>
        </w:tc>
      </w:tr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Символизм</w:t>
            </w:r>
          </w:p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_______________________</w:t>
            </w:r>
          </w:p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Реализм</w:t>
            </w: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______________________</w:t>
            </w:r>
          </w:p>
        </w:tc>
      </w:tr>
      <w:tr w:rsidR="00085692" w:rsidRPr="00923188" w:rsidTr="00BF7C2E">
        <w:trPr>
          <w:trHeight w:val="562"/>
        </w:trPr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Акмеизм</w:t>
            </w:r>
          </w:p>
        </w:tc>
        <w:tc>
          <w:tcPr>
            <w:tcW w:w="6219" w:type="dxa"/>
            <w:gridSpan w:val="2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5692" w:rsidRPr="00923188" w:rsidTr="00BF7C2E">
        <w:tc>
          <w:tcPr>
            <w:tcW w:w="9393" w:type="dxa"/>
            <w:gridSpan w:val="3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 xml:space="preserve"> Авангардизм – условное наименование художественных движений, для которых характеры стремление к коренному обновлению худ. Практики, разрыву с устоявшимися принципами и традициями (кубизм, футуризм, абстрактное искусство и </w:t>
            </w:r>
            <w:r w:rsidRPr="00923188">
              <w:rPr>
                <w:rFonts w:ascii="Times New Roman" w:hAnsi="Times New Roman"/>
              </w:rPr>
              <w:lastRenderedPageBreak/>
              <w:t xml:space="preserve">т.д.) И. </w:t>
            </w:r>
            <w:proofErr w:type="spellStart"/>
            <w:r w:rsidRPr="00923188">
              <w:rPr>
                <w:rFonts w:ascii="Times New Roman" w:hAnsi="Times New Roman"/>
              </w:rPr>
              <w:t>Стравинсикй</w:t>
            </w:r>
            <w:proofErr w:type="spellEnd"/>
            <w:r w:rsidRPr="00923188">
              <w:rPr>
                <w:rFonts w:ascii="Times New Roman" w:hAnsi="Times New Roman"/>
              </w:rPr>
              <w:t>.</w:t>
            </w:r>
          </w:p>
        </w:tc>
      </w:tr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 xml:space="preserve">Абстрактное искусство </w:t>
            </w: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5692" w:rsidRPr="00923188" w:rsidTr="00BF7C2E"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  <w:r w:rsidRPr="00923188">
              <w:rPr>
                <w:rFonts w:ascii="Times New Roman" w:hAnsi="Times New Roman"/>
              </w:rPr>
              <w:t>Сюрреализм</w:t>
            </w:r>
          </w:p>
        </w:tc>
        <w:tc>
          <w:tcPr>
            <w:tcW w:w="3174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:rsidR="00085692" w:rsidRPr="00923188" w:rsidRDefault="00085692" w:rsidP="00C83755">
            <w:pPr>
              <w:pStyle w:val="ad"/>
              <w:tabs>
                <w:tab w:val="left" w:pos="1425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85692" w:rsidRDefault="00085692" w:rsidP="00FE7A0E">
      <w:pPr>
        <w:spacing w:after="0"/>
        <w:jc w:val="both"/>
        <w:rPr>
          <w:rFonts w:ascii="Monotype Corsiva" w:hAnsi="Monotype Corsiva" w:cs="Monotype Corsiva"/>
          <w:sz w:val="56"/>
          <w:szCs w:val="56"/>
        </w:rPr>
      </w:pPr>
    </w:p>
    <w:sectPr w:rsidR="00085692" w:rsidSect="00632FCF">
      <w:type w:val="continuous"/>
      <w:pgSz w:w="11907" w:h="16840" w:code="9"/>
      <w:pgMar w:top="851" w:right="1418" w:bottom="851" w:left="1418" w:header="142" w:footer="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61D" w:rsidRDefault="0083161D" w:rsidP="00A52048">
      <w:pPr>
        <w:spacing w:after="0" w:line="240" w:lineRule="auto"/>
      </w:pPr>
      <w:r>
        <w:separator/>
      </w:r>
    </w:p>
  </w:endnote>
  <w:endnote w:type="continuationSeparator" w:id="0">
    <w:p w:rsidR="0083161D" w:rsidRDefault="0083161D" w:rsidP="00A5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692" w:rsidRDefault="00085692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61D" w:rsidRDefault="0083161D" w:rsidP="00A52048">
      <w:pPr>
        <w:spacing w:after="0" w:line="240" w:lineRule="auto"/>
      </w:pPr>
      <w:r>
        <w:separator/>
      </w:r>
    </w:p>
  </w:footnote>
  <w:footnote w:type="continuationSeparator" w:id="0">
    <w:p w:rsidR="0083161D" w:rsidRDefault="0083161D" w:rsidP="00A5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BDB"/>
    <w:multiLevelType w:val="hybridMultilevel"/>
    <w:tmpl w:val="50DA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C7420"/>
    <w:multiLevelType w:val="hybridMultilevel"/>
    <w:tmpl w:val="867CCD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4E3610"/>
    <w:multiLevelType w:val="hybridMultilevel"/>
    <w:tmpl w:val="7326E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26A3E"/>
    <w:multiLevelType w:val="hybridMultilevel"/>
    <w:tmpl w:val="B412B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0162D"/>
    <w:multiLevelType w:val="hybridMultilevel"/>
    <w:tmpl w:val="6F76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DE0885"/>
    <w:multiLevelType w:val="hybridMultilevel"/>
    <w:tmpl w:val="F4BC7D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40282E"/>
    <w:multiLevelType w:val="hybridMultilevel"/>
    <w:tmpl w:val="D2CC97D2"/>
    <w:lvl w:ilvl="0" w:tplc="012410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276490"/>
    <w:multiLevelType w:val="hybridMultilevel"/>
    <w:tmpl w:val="BE322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4856C1"/>
    <w:multiLevelType w:val="hybridMultilevel"/>
    <w:tmpl w:val="C94A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4B2926"/>
    <w:multiLevelType w:val="hybridMultilevel"/>
    <w:tmpl w:val="4B2071CC"/>
    <w:lvl w:ilvl="0" w:tplc="0EE6D4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378A4"/>
    <w:multiLevelType w:val="hybridMultilevel"/>
    <w:tmpl w:val="DD2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55167"/>
    <w:multiLevelType w:val="hybridMultilevel"/>
    <w:tmpl w:val="43B6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B2AB4"/>
    <w:multiLevelType w:val="hybridMultilevel"/>
    <w:tmpl w:val="F37C7ED6"/>
    <w:lvl w:ilvl="0" w:tplc="05364B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82D3E"/>
    <w:multiLevelType w:val="hybridMultilevel"/>
    <w:tmpl w:val="17325E54"/>
    <w:lvl w:ilvl="0" w:tplc="F4DE7A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5290ACB"/>
    <w:multiLevelType w:val="hybridMultilevel"/>
    <w:tmpl w:val="F55A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574F4E"/>
    <w:multiLevelType w:val="hybridMultilevel"/>
    <w:tmpl w:val="6EBE07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18360F"/>
    <w:multiLevelType w:val="hybridMultilevel"/>
    <w:tmpl w:val="2AE018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F76F98"/>
    <w:multiLevelType w:val="hybridMultilevel"/>
    <w:tmpl w:val="91E2F720"/>
    <w:lvl w:ilvl="0" w:tplc="326CADA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>
    <w:nsid w:val="54714441"/>
    <w:multiLevelType w:val="hybridMultilevel"/>
    <w:tmpl w:val="3294E596"/>
    <w:lvl w:ilvl="0" w:tplc="3FC6ECD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804417"/>
    <w:multiLevelType w:val="hybridMultilevel"/>
    <w:tmpl w:val="5394DD52"/>
    <w:lvl w:ilvl="0" w:tplc="04190009">
      <w:start w:val="1"/>
      <w:numFmt w:val="bullet"/>
      <w:lvlText w:val=""/>
      <w:lvlJc w:val="left"/>
      <w:pPr>
        <w:ind w:left="7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0">
    <w:nsid w:val="653151E1"/>
    <w:multiLevelType w:val="hybridMultilevel"/>
    <w:tmpl w:val="969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D7688F"/>
    <w:multiLevelType w:val="hybridMultilevel"/>
    <w:tmpl w:val="1D222C58"/>
    <w:lvl w:ilvl="0" w:tplc="802A555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8525B5C"/>
    <w:multiLevelType w:val="hybridMultilevel"/>
    <w:tmpl w:val="5222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44F45"/>
    <w:multiLevelType w:val="hybridMultilevel"/>
    <w:tmpl w:val="9170F74C"/>
    <w:lvl w:ilvl="0" w:tplc="87A2E068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4">
    <w:nsid w:val="714C4F0C"/>
    <w:multiLevelType w:val="hybridMultilevel"/>
    <w:tmpl w:val="AC886B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E7718B"/>
    <w:multiLevelType w:val="hybridMultilevel"/>
    <w:tmpl w:val="6FE4FD6E"/>
    <w:lvl w:ilvl="0" w:tplc="0E788EB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7CE53728"/>
    <w:multiLevelType w:val="hybridMultilevel"/>
    <w:tmpl w:val="23BEB7F8"/>
    <w:lvl w:ilvl="0" w:tplc="F252EE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26"/>
  </w:num>
  <w:num w:numId="5">
    <w:abstractNumId w:val="24"/>
  </w:num>
  <w:num w:numId="6">
    <w:abstractNumId w:val="22"/>
  </w:num>
  <w:num w:numId="7">
    <w:abstractNumId w:val="13"/>
  </w:num>
  <w:num w:numId="8">
    <w:abstractNumId w:val="21"/>
  </w:num>
  <w:num w:numId="9">
    <w:abstractNumId w:val="0"/>
  </w:num>
  <w:num w:numId="10">
    <w:abstractNumId w:val="25"/>
  </w:num>
  <w:num w:numId="11">
    <w:abstractNumId w:val="16"/>
  </w:num>
  <w:num w:numId="12">
    <w:abstractNumId w:val="17"/>
  </w:num>
  <w:num w:numId="13">
    <w:abstractNumId w:val="19"/>
  </w:num>
  <w:num w:numId="14">
    <w:abstractNumId w:val="5"/>
  </w:num>
  <w:num w:numId="15">
    <w:abstractNumId w:val="10"/>
  </w:num>
  <w:num w:numId="16">
    <w:abstractNumId w:val="6"/>
  </w:num>
  <w:num w:numId="17">
    <w:abstractNumId w:val="9"/>
  </w:num>
  <w:num w:numId="18">
    <w:abstractNumId w:val="7"/>
  </w:num>
  <w:num w:numId="19">
    <w:abstractNumId w:val="15"/>
  </w:num>
  <w:num w:numId="20">
    <w:abstractNumId w:val="20"/>
  </w:num>
  <w:num w:numId="21">
    <w:abstractNumId w:val="18"/>
  </w:num>
  <w:num w:numId="22">
    <w:abstractNumId w:val="23"/>
  </w:num>
  <w:num w:numId="23">
    <w:abstractNumId w:val="14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814"/>
    <w:rsid w:val="00001E87"/>
    <w:rsid w:val="00010864"/>
    <w:rsid w:val="0002153D"/>
    <w:rsid w:val="00035D93"/>
    <w:rsid w:val="0005462F"/>
    <w:rsid w:val="00055B07"/>
    <w:rsid w:val="00062009"/>
    <w:rsid w:val="0007466E"/>
    <w:rsid w:val="00085692"/>
    <w:rsid w:val="00096725"/>
    <w:rsid w:val="000A3797"/>
    <w:rsid w:val="000A73D6"/>
    <w:rsid w:val="000B508B"/>
    <w:rsid w:val="000C1105"/>
    <w:rsid w:val="000C42A0"/>
    <w:rsid w:val="000E615E"/>
    <w:rsid w:val="000E7EEE"/>
    <w:rsid w:val="000F38A7"/>
    <w:rsid w:val="000F5E0E"/>
    <w:rsid w:val="001030B4"/>
    <w:rsid w:val="00110A83"/>
    <w:rsid w:val="00116DC7"/>
    <w:rsid w:val="00130DA0"/>
    <w:rsid w:val="001415FD"/>
    <w:rsid w:val="0014336E"/>
    <w:rsid w:val="0015293A"/>
    <w:rsid w:val="00157E43"/>
    <w:rsid w:val="00174D05"/>
    <w:rsid w:val="001A3A62"/>
    <w:rsid w:val="001B7371"/>
    <w:rsid w:val="001B7DEC"/>
    <w:rsid w:val="001C3F20"/>
    <w:rsid w:val="001F0F09"/>
    <w:rsid w:val="001F283E"/>
    <w:rsid w:val="001F2DEE"/>
    <w:rsid w:val="00203538"/>
    <w:rsid w:val="00210E03"/>
    <w:rsid w:val="0021637E"/>
    <w:rsid w:val="00241419"/>
    <w:rsid w:val="00242DDE"/>
    <w:rsid w:val="002760C3"/>
    <w:rsid w:val="00295620"/>
    <w:rsid w:val="002A02E7"/>
    <w:rsid w:val="002A202B"/>
    <w:rsid w:val="002A334D"/>
    <w:rsid w:val="002A528D"/>
    <w:rsid w:val="002A6D7C"/>
    <w:rsid w:val="002B12EC"/>
    <w:rsid w:val="002B2ECB"/>
    <w:rsid w:val="002B68BF"/>
    <w:rsid w:val="002C4BF6"/>
    <w:rsid w:val="002C6E98"/>
    <w:rsid w:val="002E189A"/>
    <w:rsid w:val="002F4D95"/>
    <w:rsid w:val="003002FB"/>
    <w:rsid w:val="0031139F"/>
    <w:rsid w:val="00311A89"/>
    <w:rsid w:val="003340F5"/>
    <w:rsid w:val="00383BF9"/>
    <w:rsid w:val="00392718"/>
    <w:rsid w:val="00394BD9"/>
    <w:rsid w:val="00396D0F"/>
    <w:rsid w:val="003C0EE3"/>
    <w:rsid w:val="003E4E73"/>
    <w:rsid w:val="003E6199"/>
    <w:rsid w:val="003E6A2C"/>
    <w:rsid w:val="00424BCD"/>
    <w:rsid w:val="00427ACD"/>
    <w:rsid w:val="004339D1"/>
    <w:rsid w:val="004419AC"/>
    <w:rsid w:val="00447BDA"/>
    <w:rsid w:val="004553B3"/>
    <w:rsid w:val="00464B9D"/>
    <w:rsid w:val="00475B47"/>
    <w:rsid w:val="004825DF"/>
    <w:rsid w:val="00484E85"/>
    <w:rsid w:val="004912A5"/>
    <w:rsid w:val="0049343B"/>
    <w:rsid w:val="004A238E"/>
    <w:rsid w:val="004D3927"/>
    <w:rsid w:val="004D6FA9"/>
    <w:rsid w:val="004D6FB3"/>
    <w:rsid w:val="004E1C6A"/>
    <w:rsid w:val="004E3ED5"/>
    <w:rsid w:val="004E3F6E"/>
    <w:rsid w:val="004F2D01"/>
    <w:rsid w:val="004F3AEF"/>
    <w:rsid w:val="00501D15"/>
    <w:rsid w:val="005362EC"/>
    <w:rsid w:val="00542F23"/>
    <w:rsid w:val="005432FC"/>
    <w:rsid w:val="00550D11"/>
    <w:rsid w:val="005541DD"/>
    <w:rsid w:val="005561A9"/>
    <w:rsid w:val="00565149"/>
    <w:rsid w:val="00596000"/>
    <w:rsid w:val="005A0365"/>
    <w:rsid w:val="005A1010"/>
    <w:rsid w:val="005C1B51"/>
    <w:rsid w:val="005C4959"/>
    <w:rsid w:val="005E3F57"/>
    <w:rsid w:val="005E5E6A"/>
    <w:rsid w:val="005F73B7"/>
    <w:rsid w:val="006211D0"/>
    <w:rsid w:val="006278AF"/>
    <w:rsid w:val="00632FCF"/>
    <w:rsid w:val="0063382B"/>
    <w:rsid w:val="006620DD"/>
    <w:rsid w:val="00681A59"/>
    <w:rsid w:val="006838F8"/>
    <w:rsid w:val="00687FD6"/>
    <w:rsid w:val="006971F3"/>
    <w:rsid w:val="006B38A6"/>
    <w:rsid w:val="006C0871"/>
    <w:rsid w:val="006C3934"/>
    <w:rsid w:val="006D0274"/>
    <w:rsid w:val="006D2803"/>
    <w:rsid w:val="006F3143"/>
    <w:rsid w:val="007078F6"/>
    <w:rsid w:val="00723A24"/>
    <w:rsid w:val="00727A3A"/>
    <w:rsid w:val="00732A49"/>
    <w:rsid w:val="0074631B"/>
    <w:rsid w:val="00757537"/>
    <w:rsid w:val="00773E84"/>
    <w:rsid w:val="00781351"/>
    <w:rsid w:val="00790218"/>
    <w:rsid w:val="0079023A"/>
    <w:rsid w:val="007960E9"/>
    <w:rsid w:val="007B2DF3"/>
    <w:rsid w:val="007D10D5"/>
    <w:rsid w:val="007D3824"/>
    <w:rsid w:val="00815A33"/>
    <w:rsid w:val="0083161D"/>
    <w:rsid w:val="008321AB"/>
    <w:rsid w:val="00843C20"/>
    <w:rsid w:val="00850A88"/>
    <w:rsid w:val="008519E0"/>
    <w:rsid w:val="00861AD2"/>
    <w:rsid w:val="00862DAE"/>
    <w:rsid w:val="0087029F"/>
    <w:rsid w:val="00875C1D"/>
    <w:rsid w:val="008C214B"/>
    <w:rsid w:val="008D25F5"/>
    <w:rsid w:val="008E39B0"/>
    <w:rsid w:val="008E6FFC"/>
    <w:rsid w:val="008E7C1D"/>
    <w:rsid w:val="008F048B"/>
    <w:rsid w:val="00900F42"/>
    <w:rsid w:val="00923188"/>
    <w:rsid w:val="009264BC"/>
    <w:rsid w:val="00930F8E"/>
    <w:rsid w:val="009443AD"/>
    <w:rsid w:val="00947C6D"/>
    <w:rsid w:val="009B6F11"/>
    <w:rsid w:val="009C2128"/>
    <w:rsid w:val="00A14658"/>
    <w:rsid w:val="00A20223"/>
    <w:rsid w:val="00A21A7F"/>
    <w:rsid w:val="00A34144"/>
    <w:rsid w:val="00A44A75"/>
    <w:rsid w:val="00A52048"/>
    <w:rsid w:val="00A55023"/>
    <w:rsid w:val="00A62E8E"/>
    <w:rsid w:val="00A63D24"/>
    <w:rsid w:val="00A727D8"/>
    <w:rsid w:val="00A73DCA"/>
    <w:rsid w:val="00A94814"/>
    <w:rsid w:val="00A961F3"/>
    <w:rsid w:val="00AB3559"/>
    <w:rsid w:val="00AB5F9F"/>
    <w:rsid w:val="00AB71B2"/>
    <w:rsid w:val="00AC3E8E"/>
    <w:rsid w:val="00AE2A69"/>
    <w:rsid w:val="00AF2F36"/>
    <w:rsid w:val="00AF46D7"/>
    <w:rsid w:val="00B050A6"/>
    <w:rsid w:val="00B1320A"/>
    <w:rsid w:val="00B21D80"/>
    <w:rsid w:val="00B53108"/>
    <w:rsid w:val="00B541CA"/>
    <w:rsid w:val="00B55C01"/>
    <w:rsid w:val="00B6214B"/>
    <w:rsid w:val="00B663C5"/>
    <w:rsid w:val="00B67737"/>
    <w:rsid w:val="00B67F83"/>
    <w:rsid w:val="00B90D72"/>
    <w:rsid w:val="00BB1302"/>
    <w:rsid w:val="00BB19A5"/>
    <w:rsid w:val="00BE5CE2"/>
    <w:rsid w:val="00BF374F"/>
    <w:rsid w:val="00BF65A1"/>
    <w:rsid w:val="00BF7C2E"/>
    <w:rsid w:val="00C3142F"/>
    <w:rsid w:val="00C51205"/>
    <w:rsid w:val="00C66217"/>
    <w:rsid w:val="00C700B9"/>
    <w:rsid w:val="00C83755"/>
    <w:rsid w:val="00C85055"/>
    <w:rsid w:val="00CB5001"/>
    <w:rsid w:val="00CB7246"/>
    <w:rsid w:val="00CC1AEA"/>
    <w:rsid w:val="00CD6FD4"/>
    <w:rsid w:val="00CD70CB"/>
    <w:rsid w:val="00CE3D03"/>
    <w:rsid w:val="00CF2F61"/>
    <w:rsid w:val="00CF4A95"/>
    <w:rsid w:val="00D13B94"/>
    <w:rsid w:val="00D15C26"/>
    <w:rsid w:val="00D268F8"/>
    <w:rsid w:val="00D26DD9"/>
    <w:rsid w:val="00D3252F"/>
    <w:rsid w:val="00D32A89"/>
    <w:rsid w:val="00D37847"/>
    <w:rsid w:val="00D402B1"/>
    <w:rsid w:val="00D409BD"/>
    <w:rsid w:val="00D40E93"/>
    <w:rsid w:val="00D438B5"/>
    <w:rsid w:val="00D443F1"/>
    <w:rsid w:val="00D46934"/>
    <w:rsid w:val="00D5383D"/>
    <w:rsid w:val="00D548F0"/>
    <w:rsid w:val="00D71E9F"/>
    <w:rsid w:val="00D82F12"/>
    <w:rsid w:val="00D852FA"/>
    <w:rsid w:val="00D9102F"/>
    <w:rsid w:val="00D95CBD"/>
    <w:rsid w:val="00DD46CF"/>
    <w:rsid w:val="00DE0C25"/>
    <w:rsid w:val="00DE2611"/>
    <w:rsid w:val="00DE40BC"/>
    <w:rsid w:val="00DF3BC5"/>
    <w:rsid w:val="00DF4B45"/>
    <w:rsid w:val="00E004A7"/>
    <w:rsid w:val="00E00B0F"/>
    <w:rsid w:val="00E02BE2"/>
    <w:rsid w:val="00E058DF"/>
    <w:rsid w:val="00E136D5"/>
    <w:rsid w:val="00E2191C"/>
    <w:rsid w:val="00E23E0B"/>
    <w:rsid w:val="00E5393D"/>
    <w:rsid w:val="00E56556"/>
    <w:rsid w:val="00E62AC3"/>
    <w:rsid w:val="00E640E2"/>
    <w:rsid w:val="00E73F60"/>
    <w:rsid w:val="00E81BC5"/>
    <w:rsid w:val="00E91D27"/>
    <w:rsid w:val="00E961BB"/>
    <w:rsid w:val="00EA2BE6"/>
    <w:rsid w:val="00EE0D37"/>
    <w:rsid w:val="00EE656D"/>
    <w:rsid w:val="00F0389F"/>
    <w:rsid w:val="00F26ACD"/>
    <w:rsid w:val="00F37346"/>
    <w:rsid w:val="00F54707"/>
    <w:rsid w:val="00F614DD"/>
    <w:rsid w:val="00F736DD"/>
    <w:rsid w:val="00F75205"/>
    <w:rsid w:val="00FA2C8C"/>
    <w:rsid w:val="00FB3CEB"/>
    <w:rsid w:val="00FC3EB2"/>
    <w:rsid w:val="00FD3EF2"/>
    <w:rsid w:val="00FE7A0E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4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5149"/>
    <w:pPr>
      <w:keepNext/>
      <w:spacing w:after="0" w:line="240" w:lineRule="auto"/>
      <w:ind w:left="-189" w:right="-27"/>
      <w:outlineLvl w:val="0"/>
    </w:pPr>
    <w:rPr>
      <w:rFonts w:cs="Times New Roman"/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565149"/>
    <w:pPr>
      <w:keepNext/>
      <w:spacing w:after="0" w:line="240" w:lineRule="auto"/>
      <w:ind w:firstLine="720"/>
      <w:jc w:val="right"/>
      <w:outlineLvl w:val="2"/>
    </w:pPr>
    <w:rPr>
      <w:rFonts w:cs="Times New Roman"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65149"/>
    <w:pPr>
      <w:keepNext/>
      <w:spacing w:after="0" w:line="240" w:lineRule="auto"/>
      <w:ind w:firstLine="709"/>
      <w:jc w:val="right"/>
      <w:outlineLvl w:val="3"/>
    </w:pPr>
    <w:rPr>
      <w:rFonts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565149"/>
    <w:pPr>
      <w:keepNext/>
      <w:spacing w:after="0" w:line="240" w:lineRule="auto"/>
      <w:jc w:val="both"/>
      <w:outlineLvl w:val="8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514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565149"/>
    <w:rPr>
      <w:rFonts w:ascii="Times New Roman" w:hAnsi="Times New Roman" w:cs="Times New Roman"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565149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565149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565149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65149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56514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65149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565149"/>
    <w:rPr>
      <w:rFonts w:cs="Times New Roman"/>
    </w:rPr>
  </w:style>
  <w:style w:type="paragraph" w:styleId="a8">
    <w:name w:val="footer"/>
    <w:basedOn w:val="a"/>
    <w:link w:val="a9"/>
    <w:uiPriority w:val="99"/>
    <w:rsid w:val="00565149"/>
    <w:pPr>
      <w:tabs>
        <w:tab w:val="center" w:pos="4153"/>
        <w:tab w:val="right" w:pos="8306"/>
      </w:tabs>
      <w:spacing w:after="0" w:line="240" w:lineRule="auto"/>
    </w:pPr>
    <w:rPr>
      <w:rFonts w:ascii="Peterburg" w:hAnsi="Peterburg" w:cs="Peterburg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65149"/>
    <w:rPr>
      <w:rFonts w:ascii="Peterburg" w:hAnsi="Peterburg" w:cs="Peterburg"/>
      <w:sz w:val="20"/>
      <w:szCs w:val="20"/>
    </w:rPr>
  </w:style>
  <w:style w:type="paragraph" w:styleId="aa">
    <w:name w:val="header"/>
    <w:basedOn w:val="a"/>
    <w:link w:val="ab"/>
    <w:uiPriority w:val="99"/>
    <w:rsid w:val="0056514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565149"/>
    <w:rPr>
      <w:rFonts w:ascii="Times New Roman" w:hAnsi="Times New Roman" w:cs="Times New Roman"/>
      <w:sz w:val="20"/>
      <w:szCs w:val="20"/>
    </w:rPr>
  </w:style>
  <w:style w:type="paragraph" w:customStyle="1" w:styleId="ac">
    <w:name w:val="МОН"/>
    <w:basedOn w:val="a"/>
    <w:uiPriority w:val="99"/>
    <w:rsid w:val="00565149"/>
    <w:pPr>
      <w:spacing w:after="0" w:line="360" w:lineRule="auto"/>
      <w:ind w:firstLine="709"/>
      <w:jc w:val="both"/>
    </w:pPr>
    <w:rPr>
      <w:rFonts w:cs="Times New Roman"/>
      <w:sz w:val="28"/>
      <w:szCs w:val="28"/>
    </w:rPr>
  </w:style>
  <w:style w:type="paragraph" w:styleId="ad">
    <w:name w:val="List Paragraph"/>
    <w:basedOn w:val="a"/>
    <w:uiPriority w:val="99"/>
    <w:qFormat/>
    <w:rsid w:val="006C0871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6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C087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837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f1">
    <w:name w:val="Hyperlink"/>
    <w:basedOn w:val="a0"/>
    <w:uiPriority w:val="99"/>
    <w:semiHidden/>
    <w:rsid w:val="00A961F3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locked/>
    <w:rsid w:val="00152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44210F90D294E1683E4BB0B0986A421">
    <w:name w:val="E44210F90D294E1683E4BB0B0986A421"/>
    <w:uiPriority w:val="99"/>
    <w:rsid w:val="00D5383D"/>
    <w:pPr>
      <w:spacing w:after="200" w:line="276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8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2307</Words>
  <Characters>13153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«Учитель года русского языка и литературы - 2011»</dc:title>
  <dc:subject/>
  <dc:creator>LAN_OS</dc:creator>
  <cp:keywords/>
  <dc:description/>
  <cp:lastModifiedBy>1</cp:lastModifiedBy>
  <cp:revision>9</cp:revision>
  <cp:lastPrinted>2011-03-29T06:46:00Z</cp:lastPrinted>
  <dcterms:created xsi:type="dcterms:W3CDTF">2011-03-31T13:22:00Z</dcterms:created>
  <dcterms:modified xsi:type="dcterms:W3CDTF">2015-06-24T14:41:00Z</dcterms:modified>
</cp:coreProperties>
</file>