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40" w:rsidRDefault="00047740" w:rsidP="00047740">
      <w:pPr>
        <w:spacing w:after="0" w:line="240" w:lineRule="auto"/>
        <w:ind w:firstLine="709"/>
        <w:jc w:val="right"/>
        <w:rPr>
          <w:rStyle w:val="ab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  <w:lang w:val="en-US"/>
        </w:rPr>
      </w:pPr>
      <w:r>
        <w:rPr>
          <w:rStyle w:val="ab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Королева Лидия Николаевна</w:t>
      </w:r>
      <w:r w:rsidRPr="00047740">
        <w:rPr>
          <w:rStyle w:val="ab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 xml:space="preserve"> </w:t>
      </w:r>
    </w:p>
    <w:p w:rsidR="00047740" w:rsidRDefault="00047740" w:rsidP="00047740">
      <w:pPr>
        <w:spacing w:after="0" w:line="240" w:lineRule="auto"/>
        <w:ind w:firstLine="709"/>
        <w:jc w:val="right"/>
        <w:rPr>
          <w:rStyle w:val="ab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  <w:lang w:val="en-US"/>
        </w:rPr>
      </w:pPr>
      <w:r w:rsidRPr="00047740">
        <w:rPr>
          <w:rStyle w:val="ab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 xml:space="preserve">МОУ «Афанасьевская СОШ» д.Афанасьева </w:t>
      </w:r>
    </w:p>
    <w:p w:rsidR="00047740" w:rsidRPr="00047740" w:rsidRDefault="00047740" w:rsidP="00047740">
      <w:pPr>
        <w:spacing w:after="0" w:line="240" w:lineRule="auto"/>
        <w:ind w:firstLine="709"/>
        <w:jc w:val="right"/>
        <w:rPr>
          <w:rStyle w:val="ab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</w:pPr>
      <w:r w:rsidRPr="00047740">
        <w:rPr>
          <w:rStyle w:val="ab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Тулу</w:t>
      </w:r>
      <w:r>
        <w:rPr>
          <w:rStyle w:val="ab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нского района Иркутской области</w:t>
      </w:r>
      <w:r w:rsidRPr="00047740">
        <w:rPr>
          <w:rStyle w:val="ab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 xml:space="preserve"> </w:t>
      </w:r>
    </w:p>
    <w:p w:rsidR="00047740" w:rsidRPr="00047740" w:rsidRDefault="00047740" w:rsidP="000477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b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У</w:t>
      </w:r>
      <w:r w:rsidRPr="00047740">
        <w:rPr>
          <w:rStyle w:val="ab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читель математики</w:t>
      </w:r>
    </w:p>
    <w:p w:rsidR="00047740" w:rsidRPr="00047740" w:rsidRDefault="00047740" w:rsidP="00734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7740" w:rsidRPr="00047740" w:rsidRDefault="00047740" w:rsidP="00734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3AA0" w:rsidRPr="00047740" w:rsidRDefault="00AA5385" w:rsidP="00734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ИСПОЛЬЗОВАНИЕ </w:t>
      </w:r>
      <w:r w:rsidR="00163461" w:rsidRPr="00047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СОВРЕМЕННЫХ ПЕДАГОГИЧЕСКИХ </w:t>
      </w:r>
      <w:r w:rsidRPr="00047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ТЕХНОЛОГИЙ</w:t>
      </w:r>
    </w:p>
    <w:p w:rsidR="00AA5385" w:rsidRPr="00D43AA0" w:rsidRDefault="007341FE" w:rsidP="00734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3461" w:rsidRPr="00047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ОБУЧЕНИИ </w:t>
      </w:r>
      <w:r w:rsidR="00AA5385" w:rsidRPr="00047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</w:t>
      </w:r>
      <w:r w:rsidR="00163461" w:rsidRPr="00047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</w:p>
    <w:p w:rsidR="003F556B" w:rsidRPr="007341FE" w:rsidRDefault="00AA5385" w:rsidP="00734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умственной нагрузки на уроках математики заставляет задуматься над тем, как поддержать у учащихся интерес к изучаемому предмету. Ведь не секрет, что многие дети пасуют перед трудностями, а иногда и не хотят приложить определённых усилий для приобретения знаний.</w:t>
      </w:r>
    </w:p>
    <w:p w:rsidR="003F556B" w:rsidRPr="007341FE" w:rsidRDefault="003F556B" w:rsidP="00734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в школьном образовании отмечается тенденция снижения заинтересованности учащихся в обучении. Вызвано это высокой информативностью предметов и дефицитом времени, отведенного на их изучение. Возникает необходимость в применении эффективных технологий, которые обеспечивали бы понимание и усвоение этого большого объема информации без потери интереса к предмету.</w:t>
      </w:r>
      <w:r w:rsidR="007341FE" w:rsidRPr="00734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был и остается основным элементом образовательного процесса, поэтому перед учителем стоит главная задача: вовлечь каждого ребенка в учебную деятельность, сделать так, чтобы каждый ученик чувствовал себя на уроке «успешным». Современный урок математики должен стать результатом творчества не только учителя, но и учащихся. Достигнуть этой цели можно посредством внедрения в учебный процесс современных педагогических</w:t>
      </w:r>
      <w:r w:rsidR="00163461" w:rsidRPr="007341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163461" w:rsidRPr="00734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технологий.</w:t>
      </w:r>
    </w:p>
    <w:p w:rsidR="00ED75B7" w:rsidRDefault="003F556B" w:rsidP="00734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</w:t>
      </w:r>
      <w:r w:rsidR="00734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математики н</w:t>
      </w:r>
      <w:r w:rsidRPr="00734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ужно использовать методики, обеспечивающие легкое запоминание материала, включающие в работу все виды памяти (зрительную, слуховую, ассоциативную). Особенно ассоциативную, которая способствует прочному усвоению знаний не только на уровне подсознания, но и на уровне сознания. </w:t>
      </w:r>
      <w:r w:rsidR="00AA5385"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поддержать у учащихся интерес к изучаемому материалу и активизировать их в течение всего урока, чтобы роль преподавателя состояла не в том, как яснее и красочнее, чем в учебнике сообщить необходимую информацию, а в том, чтобы стать организатором познавательной деятельности, где главное действующее лицо ученик. Преподаватель при этом организовывает и управляет учебной деятельностью. Все это побуждает меня к поиску адекватных им педагогических технологий и использование их в своей практике.</w:t>
      </w:r>
      <w:r w:rsid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385"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постоянно ищу пути повышения эффективности обучения, использую разнообразные способы передачи знаний, нестандартные формы воздействия на личность, способные заинтересовать учащихся, стимулировать и мотивировать процесс познания.</w:t>
      </w:r>
      <w:r w:rsid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385"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новых технологий вносит радикальные изменения в систему образования: ранее ее центром являлся преподаватель, а теперь –</w:t>
      </w:r>
      <w:r w:rsidR="00AA5385" w:rsidRPr="007341FE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="00AA5385"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учащийся. Это дает возможность каждому ученику обучаться в подходящем для него темпе и на том уровне, который соответствует его способностям.</w:t>
      </w:r>
      <w:r w:rsid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5385" w:rsidRPr="007341FE" w:rsidRDefault="00AA5385" w:rsidP="00734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практике я использую следующие современные образовател</w:t>
      </w:r>
      <w:r w:rsidR="00C6430C"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ьные технологии или их элементы.</w:t>
      </w:r>
    </w:p>
    <w:p w:rsidR="00AA5385" w:rsidRPr="007341FE" w:rsidRDefault="00AA5385" w:rsidP="00734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F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Личностно-ориентированная технология обучения</w:t>
      </w:r>
      <w:r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5385" w:rsidRPr="007341FE" w:rsidRDefault="00AA5385" w:rsidP="00734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мне в создании творческой атмосферы на уроке, а так же создает необходимые условия для развития индивидуальных способностей детей.</w:t>
      </w:r>
    </w:p>
    <w:p w:rsidR="00AA5385" w:rsidRPr="007341FE" w:rsidRDefault="00AA5385" w:rsidP="00734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F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Технология уровневой дифференциации</w:t>
      </w:r>
      <w:r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5385" w:rsidRPr="007341FE" w:rsidRDefault="00AA5385" w:rsidP="00734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Дифференциация способствует более прочному и глубокому усвоению знаний, развитию индивидуальных способностей, развитию самостоятельного творческого мышления. Разноуровневые задания облегчают организацию занятия в классе, создают условия для продвижения учащихся в учебе в соответствии с их возможностями. Работая дифференцированно с учащимися, вижу, что их внимание не падает на уроке, так как каждому есть посильное задание, «сильные» ученики не скучают, так как всегда им дается </w:t>
      </w:r>
      <w:r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задача, над которой надо думать. Ребята постоянно заняты посильным трудом. У меня как у учителя появляется возможность помогать слабому, уделять внимание сильному, реализуется желание сильных учащихся быстрее и глубже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мотивации.</w:t>
      </w:r>
    </w:p>
    <w:p w:rsidR="00AA5385" w:rsidRPr="007341FE" w:rsidRDefault="00AA5385" w:rsidP="00734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F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Исследовательские методы в обучении</w:t>
      </w:r>
      <w:r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5385" w:rsidRPr="007341FE" w:rsidRDefault="00AA5385" w:rsidP="00734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 возможность учащимся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учащегося.</w:t>
      </w:r>
      <w:r w:rsid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технологии помогают при подготовке к НПК учащихся.</w:t>
      </w:r>
    </w:p>
    <w:p w:rsidR="00AA5385" w:rsidRPr="007341FE" w:rsidRDefault="00AA5385" w:rsidP="00734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F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Тестовые технологии</w:t>
      </w:r>
      <w:r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5385" w:rsidRPr="007341FE" w:rsidRDefault="00AA5385" w:rsidP="00734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тестовой основе получили широкое распространение в практике преподавания. Я их использую на различных этапах урока, при проведении занятий разных типов, в ходе индивидуальной, групповой и фронтальной работы, в сочетании с другими средствами и приемами обучения. Сегодня существуют разнообразные варианты тестов. На мой взгляд, тесты, созданные самим учителем, позволяют наиболее эффективно выявлять качество знаний, индивидуализировать задания, учитывая особенности каждого ученика. Тестовые задания составляю с учетом задач урока, специфики изучаемого материала, познавательных возможностей, уровня готовности учащихся. Тестовая технология помогает при контроле знаний учащихся. Тест обеспечивает субъективный фактор при проверке результатов, а так же развивает у ребят логическое мышление и внимательность. Тестовые задания различаются по уровню сложности и по форме вариантов ответов. Использование тестовых заданий позволяет осуществить дифференциацию и индивидуализацию обучения учащихся с учетом их уровня познавательных способностей.</w:t>
      </w:r>
      <w:r w:rsid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5385" w:rsidRPr="007341FE" w:rsidRDefault="00AA5385" w:rsidP="00734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F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Информационно-коммуникационные технологии</w:t>
      </w:r>
      <w:r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5385" w:rsidRPr="007341FE" w:rsidRDefault="00AA5385" w:rsidP="00734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информационно – коммуникационные технологии занимают всё большее и большее место в образовательном процессе. Главным преимуществом этих технологий является наглядность, так как большая доля информации усваивается с помощью зрительной памяти, и воздействие на неё очень важно в обучении. Информационные технологии помогают сделать процесс обучения творческим и ориентированным на учащегося. ИКТ использую на уроках, применяя образовательные и обучающие программы, создаю к урокам презентации, использую мультимедийное оборудование для показа видео по различным темам разделов курса математики. Использование ИКТ на уроках математики мне позволяет: сделать процесс обучения более интересным, ярким, увлекательным за счёт богатства мультимедийных возможностей; эффективно решать проблему наглядности обучения; расширить возможности визуализации учебного материала, делая его более понятным и доступным для учащихся.</w:t>
      </w:r>
      <w:r w:rsid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Замечено, что учащиеся проявляют большой интерес к теме, когда при объяснении нового материала применяются презентации. Даже пассивные учащиеся с огромным желанием включаются в работу. Использую ИКТ на разных этапах урока: устный счёт, при объяснении нового материала; при закреплении, повторении, на этапе контроля ЗУН. Приобрела энциклопедические программы из серии: “Открытая математика”, “Виртуальная школа Кирилла и Мефодия” и др.</w:t>
      </w:r>
    </w:p>
    <w:p w:rsidR="00AA5385" w:rsidRPr="007341FE" w:rsidRDefault="00AA5385" w:rsidP="00734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F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Здоровьесберегающие технологии</w:t>
      </w:r>
      <w:r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5385" w:rsidRPr="007341FE" w:rsidRDefault="00AA5385" w:rsidP="00734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данных технологий позволяют равномерно во время урока распределять различные виды заданий, чередовать мыслительную деятельность, определять время подачи сложного учебного материала, выделять время на проведение самостоятельных и контрольных работ, нормативно применять ТСО, что дает положительные результаты в обучении. При подготовке и проведении урока учитываю: дозировку учебной нагрузки; построение урока с учетом динамичности учащихся, их </w:t>
      </w:r>
      <w:r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работоспособности; соблюдение гигиенических требований (свежий воздух, хорошая освещенность, чистота); благоприятный эмоциональный настрой; профилактика стрессов (работа в парах, группах, стимулирование учащихся); оздоровительные моменты и смена видов деятельности на уроке, помогающие преодолеть усталость, уныние, неудовлетворительность; соблюдаю организацию учебного труда (подготовка доски, четкие записи на доске, применение ИКТ).</w:t>
      </w:r>
    </w:p>
    <w:p w:rsidR="00AA5385" w:rsidRPr="007341FE" w:rsidRDefault="00AA5385" w:rsidP="00734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 вышеперечисленных современных образовательных технологий позволяет мне повысить эффективность учебного процесса, помогают достигать лучшего результата в обучении математике, повышают познавательный интерес к предмету</w:t>
      </w:r>
      <w:r w:rsidRPr="007341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13BA" w:rsidRPr="007341FE" w:rsidRDefault="00AA5385" w:rsidP="00734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1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Системная работа по использованию мною современных педагогических технологий и их элементов в образовательном процессе приводит к тому, что успеваемость по математике 100%, учащиеся принимают активное участие в предметных неделях, участвуют в олимпиадах, научно-практи</w:t>
      </w:r>
      <w:r w:rsidR="002343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ческих конференциях по предмету.</w:t>
      </w:r>
    </w:p>
    <w:p w:rsidR="0070447A" w:rsidRPr="007341FE" w:rsidRDefault="0070447A" w:rsidP="00734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447A" w:rsidRPr="007341FE" w:rsidRDefault="0070447A" w:rsidP="00734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447A" w:rsidRPr="007341FE" w:rsidRDefault="0070447A" w:rsidP="007341F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1FE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</w:t>
      </w:r>
    </w:p>
    <w:p w:rsidR="0070447A" w:rsidRPr="007341FE" w:rsidRDefault="0070447A" w:rsidP="007341F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47A" w:rsidRPr="007341FE" w:rsidRDefault="0070447A" w:rsidP="007341FE">
      <w:pPr>
        <w:pStyle w:val="a8"/>
        <w:numPr>
          <w:ilvl w:val="0"/>
          <w:numId w:val="1"/>
        </w:numPr>
        <w:tabs>
          <w:tab w:val="num" w:pos="400"/>
        </w:tabs>
        <w:suppressAutoHyphens/>
        <w:ind w:left="0" w:firstLine="709"/>
        <w:jc w:val="both"/>
        <w:rPr>
          <w:sz w:val="24"/>
          <w:szCs w:val="24"/>
        </w:rPr>
      </w:pPr>
      <w:r w:rsidRPr="007341FE">
        <w:rPr>
          <w:sz w:val="24"/>
          <w:szCs w:val="24"/>
        </w:rPr>
        <w:t>Арефьев И. Школьная технология// Школьные технологии. – 2008. - № 1. – С. 21-26.</w:t>
      </w:r>
    </w:p>
    <w:p w:rsidR="0070447A" w:rsidRPr="007341FE" w:rsidRDefault="0070447A" w:rsidP="007341FE">
      <w:pPr>
        <w:pStyle w:val="a8"/>
        <w:numPr>
          <w:ilvl w:val="0"/>
          <w:numId w:val="1"/>
        </w:numPr>
        <w:tabs>
          <w:tab w:val="num" w:pos="400"/>
        </w:tabs>
        <w:suppressAutoHyphens/>
        <w:ind w:left="0" w:firstLine="709"/>
        <w:jc w:val="both"/>
        <w:rPr>
          <w:sz w:val="24"/>
          <w:szCs w:val="24"/>
        </w:rPr>
      </w:pPr>
      <w:r w:rsidRPr="007341FE">
        <w:rPr>
          <w:sz w:val="24"/>
          <w:szCs w:val="24"/>
        </w:rPr>
        <w:t>Воспитание детей в школе. Новые подходы и новые технологии / Под ред. Н. В. Щурковой. М. 1998, 171 с.</w:t>
      </w:r>
    </w:p>
    <w:p w:rsidR="0070447A" w:rsidRPr="007341FE" w:rsidRDefault="0070447A" w:rsidP="007341FE">
      <w:pPr>
        <w:numPr>
          <w:ilvl w:val="0"/>
          <w:numId w:val="1"/>
        </w:numPr>
        <w:tabs>
          <w:tab w:val="num" w:pos="400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341FE">
        <w:rPr>
          <w:rFonts w:ascii="Times New Roman" w:eastAsia="MS Mincho" w:hAnsi="Times New Roman" w:cs="Times New Roman"/>
          <w:sz w:val="24"/>
          <w:szCs w:val="24"/>
        </w:rPr>
        <w:t>Глоссарий терминов по технологии образования. - Париж, Юнеско, 1986.</w:t>
      </w:r>
    </w:p>
    <w:p w:rsidR="0070447A" w:rsidRPr="007341FE" w:rsidRDefault="0070447A" w:rsidP="007341FE">
      <w:pPr>
        <w:pStyle w:val="a8"/>
        <w:numPr>
          <w:ilvl w:val="0"/>
          <w:numId w:val="1"/>
        </w:numPr>
        <w:tabs>
          <w:tab w:val="num" w:pos="400"/>
        </w:tabs>
        <w:suppressAutoHyphens/>
        <w:ind w:left="0" w:firstLine="709"/>
        <w:jc w:val="both"/>
        <w:rPr>
          <w:sz w:val="24"/>
          <w:szCs w:val="24"/>
        </w:rPr>
      </w:pPr>
      <w:r w:rsidRPr="007341FE">
        <w:rPr>
          <w:sz w:val="24"/>
          <w:szCs w:val="24"/>
        </w:rPr>
        <w:t>Епишева О. Что такое педагогическая технология// Школьные технологии. – 2004. - № 1. – С. 31-38.</w:t>
      </w:r>
    </w:p>
    <w:p w:rsidR="0070447A" w:rsidRPr="007341FE" w:rsidRDefault="0070447A" w:rsidP="007341FE">
      <w:pPr>
        <w:pStyle w:val="a8"/>
        <w:numPr>
          <w:ilvl w:val="0"/>
          <w:numId w:val="1"/>
        </w:numPr>
        <w:tabs>
          <w:tab w:val="num" w:pos="400"/>
        </w:tabs>
        <w:suppressAutoHyphens/>
        <w:ind w:left="0" w:firstLine="709"/>
        <w:jc w:val="both"/>
        <w:rPr>
          <w:sz w:val="24"/>
          <w:szCs w:val="24"/>
        </w:rPr>
      </w:pPr>
      <w:r w:rsidRPr="007341FE">
        <w:rPr>
          <w:sz w:val="24"/>
          <w:szCs w:val="24"/>
        </w:rPr>
        <w:t>Кларин М.В. Технология обучения: идеал и реальность. - Рига: Эксперимент, 1996, 118 с.</w:t>
      </w:r>
    </w:p>
    <w:p w:rsidR="0070447A" w:rsidRPr="007341FE" w:rsidRDefault="0070447A" w:rsidP="007341FE">
      <w:pPr>
        <w:pStyle w:val="a8"/>
        <w:numPr>
          <w:ilvl w:val="0"/>
          <w:numId w:val="1"/>
        </w:numPr>
        <w:tabs>
          <w:tab w:val="num" w:pos="400"/>
        </w:tabs>
        <w:suppressAutoHyphens/>
        <w:ind w:left="0" w:firstLine="709"/>
        <w:jc w:val="both"/>
        <w:rPr>
          <w:sz w:val="24"/>
          <w:szCs w:val="24"/>
        </w:rPr>
      </w:pPr>
      <w:r w:rsidRPr="007341FE">
        <w:rPr>
          <w:sz w:val="24"/>
          <w:szCs w:val="24"/>
        </w:rPr>
        <w:t>Малева Н.И, Использование интенсивных педагогических технологий как средства повышения качества знаний учащихся//Университеты как центры развития региона. - Йошкар-Ола, 1999.</w:t>
      </w:r>
    </w:p>
    <w:p w:rsidR="0070447A" w:rsidRPr="007341FE" w:rsidRDefault="0070447A" w:rsidP="007341FE">
      <w:pPr>
        <w:numPr>
          <w:ilvl w:val="0"/>
          <w:numId w:val="1"/>
        </w:numPr>
        <w:shd w:val="clear" w:color="auto" w:fill="FFFFFF"/>
        <w:tabs>
          <w:tab w:val="num" w:pos="40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1FE">
        <w:rPr>
          <w:rFonts w:ascii="Times New Roman" w:hAnsi="Times New Roman" w:cs="Times New Roman"/>
          <w:sz w:val="24"/>
          <w:szCs w:val="24"/>
        </w:rPr>
        <w:t>Монахов В.М. Технологические основы проектирования и конструирования учебного процесса. Волгоград, 1995, с.46 с.</w:t>
      </w:r>
    </w:p>
    <w:p w:rsidR="0070447A" w:rsidRPr="007341FE" w:rsidRDefault="0070447A" w:rsidP="007341FE">
      <w:pPr>
        <w:pStyle w:val="a8"/>
        <w:numPr>
          <w:ilvl w:val="0"/>
          <w:numId w:val="1"/>
        </w:numPr>
        <w:tabs>
          <w:tab w:val="num" w:pos="400"/>
        </w:tabs>
        <w:suppressAutoHyphens/>
        <w:ind w:left="0" w:firstLine="709"/>
        <w:jc w:val="both"/>
        <w:rPr>
          <w:sz w:val="24"/>
          <w:szCs w:val="24"/>
        </w:rPr>
      </w:pPr>
      <w:r w:rsidRPr="007341FE">
        <w:rPr>
          <w:sz w:val="24"/>
          <w:szCs w:val="24"/>
        </w:rPr>
        <w:t>Пентин А. Ю. Исследовательская и проектная деятельность: структура и цели// Школьные технологии. = 2007. - № 5. – С. 111-115.</w:t>
      </w:r>
    </w:p>
    <w:p w:rsidR="0070447A" w:rsidRPr="007341FE" w:rsidRDefault="0070447A" w:rsidP="007341FE">
      <w:pPr>
        <w:pStyle w:val="a8"/>
        <w:numPr>
          <w:ilvl w:val="0"/>
          <w:numId w:val="1"/>
        </w:numPr>
        <w:tabs>
          <w:tab w:val="num" w:pos="400"/>
        </w:tabs>
        <w:suppressAutoHyphens/>
        <w:ind w:left="0" w:firstLine="709"/>
        <w:jc w:val="both"/>
        <w:rPr>
          <w:sz w:val="24"/>
          <w:szCs w:val="24"/>
        </w:rPr>
      </w:pPr>
      <w:r w:rsidRPr="007341FE">
        <w:rPr>
          <w:sz w:val="24"/>
          <w:szCs w:val="24"/>
        </w:rPr>
        <w:t>Факторович А. А. Сущность педагогической технологии// Педагогика. – 2008. - № 2. – С. 19 – 23.</w:t>
      </w:r>
    </w:p>
    <w:p w:rsidR="0070447A" w:rsidRPr="007341FE" w:rsidRDefault="0070447A" w:rsidP="007341FE">
      <w:pPr>
        <w:pStyle w:val="a8"/>
        <w:numPr>
          <w:ilvl w:val="0"/>
          <w:numId w:val="1"/>
        </w:numPr>
        <w:tabs>
          <w:tab w:val="num" w:pos="400"/>
        </w:tabs>
        <w:suppressAutoHyphens/>
        <w:ind w:left="0" w:firstLine="709"/>
        <w:jc w:val="both"/>
        <w:rPr>
          <w:sz w:val="24"/>
          <w:szCs w:val="24"/>
        </w:rPr>
      </w:pPr>
      <w:r w:rsidRPr="007341FE">
        <w:rPr>
          <w:sz w:val="24"/>
          <w:szCs w:val="24"/>
        </w:rPr>
        <w:t>Федотова В. А. Пр</w:t>
      </w:r>
      <w:r w:rsidR="00B712F7" w:rsidRPr="007341FE">
        <w:rPr>
          <w:sz w:val="24"/>
          <w:szCs w:val="24"/>
        </w:rPr>
        <w:t>о</w:t>
      </w:r>
      <w:r w:rsidRPr="007341FE">
        <w:rPr>
          <w:sz w:val="24"/>
          <w:szCs w:val="24"/>
        </w:rPr>
        <w:t>ект – эффектный метод обучения// Специалист. – 2006. - № 1. – С. 18-19.</w:t>
      </w:r>
    </w:p>
    <w:p w:rsidR="00385F02" w:rsidRDefault="0070447A" w:rsidP="007341F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7341FE">
        <w:rPr>
          <w:rFonts w:ascii="Times New Roman" w:hAnsi="Times New Roman" w:cs="Times New Roman"/>
          <w:color w:val="FFFFFF"/>
          <w:sz w:val="24"/>
          <w:szCs w:val="24"/>
        </w:rPr>
        <w:t xml:space="preserve">Размещено </w:t>
      </w:r>
    </w:p>
    <w:sectPr w:rsidR="00385F02" w:rsidSect="001813B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4FA" w:rsidRDefault="00F314FA" w:rsidP="00C360A8">
      <w:pPr>
        <w:spacing w:after="0" w:line="240" w:lineRule="auto"/>
      </w:pPr>
      <w:r>
        <w:separator/>
      </w:r>
    </w:p>
  </w:endnote>
  <w:endnote w:type="continuationSeparator" w:id="1">
    <w:p w:rsidR="00F314FA" w:rsidRDefault="00F314FA" w:rsidP="00C3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1435427"/>
      <w:docPartObj>
        <w:docPartGallery w:val="Page Numbers (Bottom of Page)"/>
        <w:docPartUnique/>
      </w:docPartObj>
    </w:sdtPr>
    <w:sdtContent>
      <w:p w:rsidR="00B72756" w:rsidRDefault="00156E9F">
        <w:pPr>
          <w:pStyle w:val="a6"/>
          <w:jc w:val="center"/>
        </w:pPr>
        <w:r>
          <w:fldChar w:fldCharType="begin"/>
        </w:r>
        <w:r w:rsidR="00B72756">
          <w:instrText>PAGE   \* MERGEFORMAT</w:instrText>
        </w:r>
        <w:r>
          <w:fldChar w:fldCharType="separate"/>
        </w:r>
        <w:r w:rsidR="00047740">
          <w:rPr>
            <w:noProof/>
          </w:rPr>
          <w:t>1</w:t>
        </w:r>
        <w:r>
          <w:fldChar w:fldCharType="end"/>
        </w:r>
      </w:p>
    </w:sdtContent>
  </w:sdt>
  <w:p w:rsidR="00B72756" w:rsidRDefault="00B7275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4FA" w:rsidRDefault="00F314FA" w:rsidP="00C360A8">
      <w:pPr>
        <w:spacing w:after="0" w:line="240" w:lineRule="auto"/>
      </w:pPr>
      <w:r>
        <w:separator/>
      </w:r>
    </w:p>
  </w:footnote>
  <w:footnote w:type="continuationSeparator" w:id="1">
    <w:p w:rsidR="00F314FA" w:rsidRDefault="00F314FA" w:rsidP="00C36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5AA"/>
    <w:multiLevelType w:val="multilevel"/>
    <w:tmpl w:val="E43C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907488"/>
    <w:multiLevelType w:val="hybridMultilevel"/>
    <w:tmpl w:val="E6D622C6"/>
    <w:lvl w:ilvl="0" w:tplc="8DDCA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385"/>
    <w:rsid w:val="00047740"/>
    <w:rsid w:val="000E67B7"/>
    <w:rsid w:val="0015307E"/>
    <w:rsid w:val="00156E9F"/>
    <w:rsid w:val="00163461"/>
    <w:rsid w:val="001813BA"/>
    <w:rsid w:val="00183761"/>
    <w:rsid w:val="00234308"/>
    <w:rsid w:val="00385F02"/>
    <w:rsid w:val="003F556B"/>
    <w:rsid w:val="004C41EC"/>
    <w:rsid w:val="00525254"/>
    <w:rsid w:val="005D3709"/>
    <w:rsid w:val="0070447A"/>
    <w:rsid w:val="007341FE"/>
    <w:rsid w:val="00AA5385"/>
    <w:rsid w:val="00B712F7"/>
    <w:rsid w:val="00B72756"/>
    <w:rsid w:val="00C360A8"/>
    <w:rsid w:val="00C6430C"/>
    <w:rsid w:val="00C6737E"/>
    <w:rsid w:val="00CE08D9"/>
    <w:rsid w:val="00D43AA0"/>
    <w:rsid w:val="00D62311"/>
    <w:rsid w:val="00ED75B7"/>
    <w:rsid w:val="00F30BD2"/>
    <w:rsid w:val="00F314FA"/>
    <w:rsid w:val="00F63B2E"/>
    <w:rsid w:val="00FC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BA"/>
  </w:style>
  <w:style w:type="paragraph" w:styleId="1">
    <w:name w:val="heading 1"/>
    <w:basedOn w:val="a"/>
    <w:link w:val="10"/>
    <w:uiPriority w:val="9"/>
    <w:qFormat/>
    <w:rsid w:val="001530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5385"/>
    <w:rPr>
      <w:b/>
      <w:bCs/>
    </w:rPr>
  </w:style>
  <w:style w:type="paragraph" w:styleId="a4">
    <w:name w:val="header"/>
    <w:basedOn w:val="a"/>
    <w:link w:val="a5"/>
    <w:uiPriority w:val="99"/>
    <w:unhideWhenUsed/>
    <w:rsid w:val="00C36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60A8"/>
  </w:style>
  <w:style w:type="paragraph" w:styleId="a6">
    <w:name w:val="footer"/>
    <w:basedOn w:val="a"/>
    <w:link w:val="a7"/>
    <w:uiPriority w:val="99"/>
    <w:unhideWhenUsed/>
    <w:rsid w:val="00C36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60A8"/>
  </w:style>
  <w:style w:type="paragraph" w:styleId="a8">
    <w:name w:val="footnote text"/>
    <w:basedOn w:val="a"/>
    <w:link w:val="a9"/>
    <w:uiPriority w:val="99"/>
    <w:semiHidden/>
    <w:rsid w:val="00704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704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30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15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15307E"/>
    <w:rPr>
      <w:i/>
      <w:iCs/>
    </w:rPr>
  </w:style>
  <w:style w:type="character" w:customStyle="1" w:styleId="apple-converted-space">
    <w:name w:val="apple-converted-space"/>
    <w:basedOn w:val="a0"/>
    <w:rsid w:val="0015307E"/>
  </w:style>
  <w:style w:type="character" w:styleId="ac">
    <w:name w:val="Hyperlink"/>
    <w:basedOn w:val="a0"/>
    <w:uiPriority w:val="99"/>
    <w:semiHidden/>
    <w:unhideWhenUsed/>
    <w:rsid w:val="0015307E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53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3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1059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38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9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20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23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79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24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73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00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4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5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8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0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RusmanAL</cp:lastModifiedBy>
  <cp:revision>2</cp:revision>
  <dcterms:created xsi:type="dcterms:W3CDTF">2015-10-21T08:12:00Z</dcterms:created>
  <dcterms:modified xsi:type="dcterms:W3CDTF">2015-10-21T08:12:00Z</dcterms:modified>
</cp:coreProperties>
</file>