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E2" w:rsidRPr="005F6943" w:rsidRDefault="00CD65E2" w:rsidP="005F69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F6943">
        <w:rPr>
          <w:rFonts w:ascii="Times New Roman" w:hAnsi="Times New Roman" w:cs="Times New Roman"/>
          <w:sz w:val="28"/>
          <w:szCs w:val="28"/>
        </w:rPr>
        <w:t>Юматова Светлана Геннадьевна</w:t>
      </w:r>
    </w:p>
    <w:p w:rsidR="0060153D" w:rsidRPr="005F6943" w:rsidRDefault="005F6943" w:rsidP="005F69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F6943">
        <w:rPr>
          <w:rFonts w:ascii="Times New Roman" w:hAnsi="Times New Roman" w:cs="Times New Roman"/>
          <w:sz w:val="28"/>
          <w:szCs w:val="28"/>
        </w:rPr>
        <w:t xml:space="preserve">МБОУ </w:t>
      </w:r>
      <w:r w:rsidR="0060153D" w:rsidRPr="005F6943">
        <w:rPr>
          <w:rFonts w:ascii="Times New Roman" w:hAnsi="Times New Roman" w:cs="Times New Roman"/>
          <w:sz w:val="28"/>
          <w:szCs w:val="28"/>
        </w:rPr>
        <w:t xml:space="preserve">школа № 71 </w:t>
      </w:r>
    </w:p>
    <w:p w:rsidR="0060153D" w:rsidRPr="005F6943" w:rsidRDefault="005F6943" w:rsidP="005F69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F6943">
        <w:rPr>
          <w:rFonts w:ascii="Times New Roman" w:hAnsi="Times New Roman" w:cs="Times New Roman"/>
          <w:sz w:val="28"/>
          <w:szCs w:val="28"/>
        </w:rPr>
        <w:t>г.</w:t>
      </w:r>
      <w:r w:rsidR="0060153D" w:rsidRPr="005F6943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CD65E2" w:rsidRPr="005F6943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5F6943" w:rsidRPr="005F6943" w:rsidRDefault="005F6943" w:rsidP="005F69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F6943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0153D" w:rsidRPr="005F6943" w:rsidRDefault="0060153D" w:rsidP="005F69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0153D" w:rsidRPr="005F6943" w:rsidRDefault="0060153D" w:rsidP="005F694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0153D" w:rsidRPr="005F6943" w:rsidRDefault="0060153D" w:rsidP="00601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4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0153D" w:rsidRPr="005F6943" w:rsidRDefault="0060153D" w:rsidP="00601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3D" w:rsidRPr="005F6943" w:rsidRDefault="0060153D" w:rsidP="00601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43">
        <w:rPr>
          <w:rFonts w:ascii="Times New Roman" w:hAnsi="Times New Roman" w:cs="Times New Roman"/>
          <w:b/>
          <w:sz w:val="28"/>
          <w:szCs w:val="28"/>
        </w:rPr>
        <w:t>«Планирование   современного урока</w:t>
      </w:r>
      <w:r w:rsidR="005F6943" w:rsidRPr="005F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943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60153D" w:rsidRPr="005F6943" w:rsidRDefault="00575F68" w:rsidP="00601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43">
        <w:rPr>
          <w:rFonts w:ascii="Times New Roman" w:hAnsi="Times New Roman" w:cs="Times New Roman"/>
          <w:b/>
          <w:sz w:val="28"/>
          <w:szCs w:val="28"/>
        </w:rPr>
        <w:t>в условиях в</w:t>
      </w:r>
      <w:r w:rsidR="0060153D" w:rsidRPr="005F6943">
        <w:rPr>
          <w:rFonts w:ascii="Times New Roman" w:hAnsi="Times New Roman" w:cs="Times New Roman"/>
          <w:b/>
          <w:sz w:val="28"/>
          <w:szCs w:val="28"/>
        </w:rPr>
        <w:t>ведения ФГОС»</w:t>
      </w:r>
    </w:p>
    <w:p w:rsidR="0060153D" w:rsidRPr="005F6943" w:rsidRDefault="0060153D" w:rsidP="005F694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694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5F6943">
        <w:rPr>
          <w:rFonts w:ascii="Times New Roman" w:hAnsi="Times New Roman" w:cs="Times New Roman"/>
          <w:i/>
          <w:sz w:val="28"/>
          <w:szCs w:val="28"/>
        </w:rPr>
        <w:t xml:space="preserve">«Урок – клеточка педагогического процесса. </w:t>
      </w:r>
    </w:p>
    <w:p w:rsidR="0060153D" w:rsidRPr="005F6943" w:rsidRDefault="0060153D" w:rsidP="005F6943">
      <w:pPr>
        <w:pStyle w:val="a5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6943">
        <w:rPr>
          <w:rFonts w:ascii="Times New Roman" w:hAnsi="Times New Roman" w:cs="Times New Roman"/>
          <w:i/>
          <w:sz w:val="28"/>
          <w:szCs w:val="28"/>
        </w:rPr>
        <w:t>В нем как солнце в капле воды, отражаются все его стороны.</w:t>
      </w:r>
    </w:p>
    <w:p w:rsidR="0060153D" w:rsidRPr="005F6943" w:rsidRDefault="0060153D" w:rsidP="005F6943">
      <w:pPr>
        <w:pStyle w:val="a5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6943">
        <w:rPr>
          <w:rFonts w:ascii="Times New Roman" w:hAnsi="Times New Roman" w:cs="Times New Roman"/>
          <w:i/>
          <w:sz w:val="28"/>
          <w:szCs w:val="28"/>
        </w:rPr>
        <w:t>Если не вся, то значительная часть педагогики концентрируется в уроке»</w:t>
      </w:r>
    </w:p>
    <w:p w:rsidR="0060153D" w:rsidRPr="005F6943" w:rsidRDefault="0060153D" w:rsidP="005F6943">
      <w:pPr>
        <w:pStyle w:val="a5"/>
        <w:jc w:val="right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5F6943">
        <w:rPr>
          <w:rFonts w:ascii="Times New Roman" w:hAnsi="Times New Roman" w:cs="Times New Roman"/>
          <w:i/>
          <w:sz w:val="28"/>
          <w:szCs w:val="28"/>
        </w:rPr>
        <w:t>Скаткин</w:t>
      </w:r>
      <w:proofErr w:type="spellEnd"/>
      <w:r w:rsidRPr="005F6943">
        <w:rPr>
          <w:rFonts w:ascii="Times New Roman" w:hAnsi="Times New Roman" w:cs="Times New Roman"/>
          <w:i/>
          <w:sz w:val="28"/>
          <w:szCs w:val="28"/>
        </w:rPr>
        <w:t xml:space="preserve"> М.Н.</w:t>
      </w:r>
    </w:p>
    <w:p w:rsidR="0060153D" w:rsidRPr="005F6943" w:rsidRDefault="0060153D" w:rsidP="0060153D">
      <w:pPr>
        <w:pStyle w:val="a5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0153D" w:rsidRPr="005F6943" w:rsidRDefault="0060153D" w:rsidP="0060153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Мы живем в такое время, когда технический прогресс развивается с очень большой скоростью. Жизнь меняется очень быстро, и современные дети легко вливаются в этот водоворот жизни. А современный учитель? Мы можем так быстро меняться,  подстраиваться, чтобы не отставать? Вы скажете «нет», а мы должны! Какой должен быть современный урок?</w:t>
      </w:r>
    </w:p>
    <w:p w:rsidR="0060153D" w:rsidRPr="005F6943" w:rsidRDefault="0060153D" w:rsidP="0060153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В педагогической литературе последних лет лишь Ю.А. Конаржевский дает определение современному уроку. По его мнению, современный урок –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это</w:t>
      </w:r>
      <w:proofErr w:type="gramEnd"/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прежде всего урок, на котором умело использует все возможности для глубокого осмысленного усвоения учеником знаний, развития его личности, её активного умственного роста, формирования её нравственных основ.(1,8).</w:t>
      </w:r>
    </w:p>
    <w:p w:rsidR="0060153D" w:rsidRPr="005F6943" w:rsidRDefault="0060153D" w:rsidP="0060153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Н.Е.Щуркова дает такое определение современного урока: «Современный урок – свободный урок, урок освобождений от страха: никто никого не пугает и никто никого не боится». (1,8).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2015- 2016 учебный год – год перехода на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новые</w:t>
      </w:r>
      <w:proofErr w:type="gramEnd"/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ФГОС в среднем звене. Какие основные моменты следует учитывать учителю при подготовке к современному уроку в свете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новых</w:t>
      </w:r>
      <w:proofErr w:type="gramEnd"/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ФГОСов? 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Прежде всего, необходимо рассмотреть  </w:t>
      </w: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t>этапы конструирования урока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Определение темы урока, место урока в системе уроков, отбор содержания.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Приступая к изучению новой темы, необходимо знать весь объем работы по ней. Только в этом случае урок будет выступать как органическая часть целого, как шаг к достижению планируемых результатов. </w:t>
      </w:r>
    </w:p>
    <w:p w:rsidR="0060153D" w:rsidRPr="005F6943" w:rsidRDefault="0060153D" w:rsidP="0060153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Определение целей и задач урока.</w:t>
      </w:r>
    </w:p>
    <w:p w:rsidR="0060153D" w:rsidRPr="005F6943" w:rsidRDefault="0060153D" w:rsidP="0060153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Необходимо четко обозначить цель и задачи урока.  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Цель урока определяется:</w:t>
      </w:r>
    </w:p>
    <w:p w:rsidR="0060153D" w:rsidRPr="005F6943" w:rsidRDefault="0060153D" w:rsidP="0060153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lastRenderedPageBreak/>
        <w:t>планируемым результатом урока</w:t>
      </w:r>
    </w:p>
    <w:p w:rsidR="0060153D" w:rsidRPr="005F6943" w:rsidRDefault="0060153D" w:rsidP="0060153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путями реализации этого плана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Цель обычно начинается со слов «Определение», «Формирование», «Знакомство» и пр. В формировании цели урока следует избегать глагольных форм. 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По мнению многих исследователей, для построения урока, соответствующего системно-деятельностному подходу к образованию детей, учитель должен ставить не три различные задачи (обучающую, развивающую и воспитывающую), а одну обеспечивающую решение триединой задачи всем строем работы на уроке. 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Формулировка задач урока чаще всего имеет форму ответов на вопрос: "Что надо сделать,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чтобы достичь цель</w:t>
      </w:r>
      <w:proofErr w:type="gramEnd"/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урока?"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Таким образом, задачи должны начинаться с глаголов – «повторить», «проверить», «объяснить», «научить», «сформировать», «воспитывать» и пр. </w:t>
      </w:r>
      <w:proofErr w:type="gramEnd"/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Сразу необходимо предусмотреть планируемые результаты урока.  В формулировке планируемых результатов также необходимо единообразие и соответствие задачам:  сколько задач - столько и планируемых результатов должно быть.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Выбор методов форм обучения.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При выборе методов обучения нужно ориентироваться на особенности содержания урока. В соответствии с ФГОС на уроках должны широко использоваться проблемные методы обучения (частично-поисковый, исследовательский). Организована поисковая, исследовательская деятельность учащихся.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Выбор и подготовка средств обучения, оборудования урока.</w:t>
      </w:r>
    </w:p>
    <w:p w:rsidR="0060153D" w:rsidRPr="005F6943" w:rsidRDefault="0060153D" w:rsidP="0060153D">
      <w:pPr>
        <w:pStyle w:val="a5"/>
        <w:spacing w:line="276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Определяется, какие наглядные, демонстрационные средства, дидактический материал, приборы, инструменты, технические средства,  ЭОР необходимы для урока.</w:t>
      </w:r>
      <w:proofErr w:type="gramEnd"/>
    </w:p>
    <w:p w:rsidR="0060153D" w:rsidRPr="005F6943" w:rsidRDefault="0060153D" w:rsidP="0060153D">
      <w:pPr>
        <w:pStyle w:val="a5"/>
        <w:spacing w:line="276" w:lineRule="auto"/>
        <w:ind w:left="12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Карта обеспеченности урока </w:t>
      </w:r>
    </w:p>
    <w:tbl>
      <w:tblPr>
        <w:tblpPr w:leftFromText="180" w:rightFromText="180" w:vertAnchor="text" w:horzAnchor="margin" w:tblpXSpec="right" w:tblpY="4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005"/>
        <w:gridCol w:w="1560"/>
        <w:gridCol w:w="1410"/>
        <w:gridCol w:w="1500"/>
        <w:gridCol w:w="1260"/>
        <w:gridCol w:w="1500"/>
        <w:gridCol w:w="810"/>
      </w:tblGrid>
      <w:tr w:rsidR="0060153D" w:rsidRPr="005F6943" w:rsidTr="00B13B3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</w:t>
            </w:r>
            <w:proofErr w:type="gramStart"/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элемент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бумажных источников и компьютеров с </w:t>
            </w:r>
            <w:proofErr w:type="gramStart"/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153D" w:rsidRPr="005F6943" w:rsidRDefault="0060153D" w:rsidP="0060153D">
      <w:pPr>
        <w:pStyle w:val="a5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Определение типа и структуры урока.</w:t>
      </w:r>
    </w:p>
    <w:p w:rsidR="0060153D" w:rsidRPr="005F6943" w:rsidRDefault="0060153D" w:rsidP="0060153D">
      <w:pPr>
        <w:pStyle w:val="a5"/>
        <w:spacing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Типы уроков:</w:t>
      </w:r>
    </w:p>
    <w:p w:rsidR="0060153D" w:rsidRPr="005F6943" w:rsidRDefault="0060153D" w:rsidP="0060153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Урок изучения нового материала</w:t>
      </w:r>
    </w:p>
    <w:p w:rsidR="0060153D" w:rsidRPr="005F6943" w:rsidRDefault="0060153D" w:rsidP="0060153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Урок закрепления знаний и способов действий</w:t>
      </w:r>
    </w:p>
    <w:p w:rsidR="0060153D" w:rsidRPr="005F6943" w:rsidRDefault="0060153D" w:rsidP="0060153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Урок систематизации и обобщения знаний</w:t>
      </w:r>
    </w:p>
    <w:p w:rsidR="0060153D" w:rsidRPr="005F6943" w:rsidRDefault="0060153D" w:rsidP="0060153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Урок повторения</w:t>
      </w:r>
    </w:p>
    <w:p w:rsidR="0060153D" w:rsidRPr="005F6943" w:rsidRDefault="0060153D" w:rsidP="0060153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Урок контроля знаний</w:t>
      </w:r>
    </w:p>
    <w:p w:rsidR="0060153D" w:rsidRPr="005F6943" w:rsidRDefault="0060153D" w:rsidP="0060153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Комбинированный урок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При определении типа и структуры урока нужно учитывать, что в настоящее время отсутствуют единые подходы к типологии уроков. Достаточно часто используется традиционная типология: урок ознакомления с новым материалом, урок закрепления и повторения ранее изученного материала, комбинированный урок, обобщающий урок, урок контроля.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Но в последнее время классические структурные схемы уроков преобразуются с учетом новых требований, связанных с реализацией системно-деятельностного подхода.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Каждый из этих типов уроков имеет свою, достаточно жесткую заданную структуру.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Например: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Структура урока, посвященного открытию новых знаний и способов действия: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Мотивация (самоопределение) к учебной деятельности.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(хочу), выделения содержательной области (могу).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Актуализация знаний и фиксация индивидуального затруднения в пробном действии.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Создание мотивации к сознательному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затруднения, фиксируемого ими самими.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Выявление места и причины затруднения.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Фиксация учащимися места, шага, где возникло затруднение; определение причины затруднения – каких конкретно знаний, умений не хватает для решения исходной задачи.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Построение проекта выхода из затруднения.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lastRenderedPageBreak/>
        <w:t>(«открытие детьми нового знания»). Обдумывание учащимися в коммуникативной форме проекта будущих учебных действий.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Реализация построенного проекта.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Решение исходной задачи (обсуждение различных вариантов, предложенных учащимися, выбор оптимального варианта).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Первичное закрепление с проговариванием во внешней речи.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Усвоение детьми нового способа действий при решении типовых задач с их проговариванием во внешней речи.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Самостоятельная работа с самопроверкой по эталону.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Самостоятельное выполнение учащимися задания с использованием нового способа действия, самопроверку на основе сопоставления с эталоном. Организация для каждого ученика (по возможности) ситуации успеха.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Включение в систему знаний и повторение.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Выявление границ применения нового знания, повторение учебного содержания.</w:t>
      </w:r>
    </w:p>
    <w:p w:rsidR="0060153D" w:rsidRPr="005F6943" w:rsidRDefault="0060153D" w:rsidP="0060153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Рефлексия учебной деятельности.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Оценивание учащимися собственной деятельности, фиксация неразрешенных затруднений на уроке, обсуждение и запись домашнего задания. 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Основная </w:t>
      </w: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t>дидактическая структура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> отображается  в плане-конспекте урока и в технологической карте. Она имеет как статичные моменты, которые не изменяются в зависимости от типов урока, так и динамические, которым свойственно более гибкая структура: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Организация начала урока.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Проверка выполнения домашнего задания.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Подготовка к основному этапу урока.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Усвоение новых знаний и способов действий.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Первичная проверка понимания учащихся нового учебного материала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Закрепление знаний и способов действий.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Обобщение и систематизация знаний.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Контроль и самопроверка.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Подведение итогов урока.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Рефлексия.</w:t>
      </w:r>
    </w:p>
    <w:p w:rsidR="0060153D" w:rsidRPr="005F6943" w:rsidRDefault="0060153D" w:rsidP="0060153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Информация о домашнем задании.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Дидактическая структура урока составляется в соответствии с основными этапами урока, но может менять в зависимости от типов урока.</w:t>
      </w:r>
    </w:p>
    <w:p w:rsidR="0060153D" w:rsidRPr="005F6943" w:rsidRDefault="0060153D" w:rsidP="0060153D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Составление плана урока.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lastRenderedPageBreak/>
        <w:t>План урока пишется в краткой форме по основным этапам урока. План можно представить в виде таблицы.</w:t>
      </w:r>
    </w:p>
    <w:tbl>
      <w:tblPr>
        <w:tblStyle w:val="a6"/>
        <w:tblW w:w="10065" w:type="dxa"/>
        <w:tblInd w:w="108" w:type="dxa"/>
        <w:tblLook w:val="04A0"/>
      </w:tblPr>
      <w:tblGrid>
        <w:gridCol w:w="1165"/>
        <w:gridCol w:w="2946"/>
        <w:gridCol w:w="3408"/>
        <w:gridCol w:w="2546"/>
      </w:tblGrid>
      <w:tr w:rsidR="0060153D" w:rsidRPr="005F6943" w:rsidTr="00B13B32">
        <w:tc>
          <w:tcPr>
            <w:tcW w:w="1165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8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2546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153D" w:rsidRPr="005F6943" w:rsidTr="00B13B32">
        <w:tc>
          <w:tcPr>
            <w:tcW w:w="1165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3D" w:rsidRPr="005F6943" w:rsidRDefault="0060153D" w:rsidP="006015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Составление конспекта или плана-конспекта урока.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В конспекте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кроме плана урока, будет прописан ход урока. </w:t>
      </w:r>
    </w:p>
    <w:tbl>
      <w:tblPr>
        <w:tblStyle w:val="a6"/>
        <w:tblW w:w="0" w:type="auto"/>
        <w:tblInd w:w="250" w:type="dxa"/>
        <w:tblLook w:val="04A0"/>
      </w:tblPr>
      <w:tblGrid>
        <w:gridCol w:w="1591"/>
        <w:gridCol w:w="3796"/>
        <w:gridCol w:w="4252"/>
      </w:tblGrid>
      <w:tr w:rsidR="0060153D" w:rsidRPr="005F6943" w:rsidTr="00B13B32">
        <w:tc>
          <w:tcPr>
            <w:tcW w:w="1591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6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60153D" w:rsidRPr="005F6943" w:rsidTr="00B13B32">
        <w:tc>
          <w:tcPr>
            <w:tcW w:w="1591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план</w:t>
      </w:r>
      <w:proofErr w:type="gramEnd"/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и конспект начинается со следующих рубрик: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Тема…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Урок №…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Тип урока…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Цель урока...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Задачи урока...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Оборудование к уроку…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План урока с хронометражем.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Ход урока (с выделением этапов или структурных частей урока).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Ход урока можно оформлять по-разному. Его структура зависит от особенностей личности учителя, его работы, от контингента учащихся.</w:t>
      </w: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Как правило, педагоги используют</w:t>
      </w: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план-конспект. </w:t>
      </w:r>
    </w:p>
    <w:tbl>
      <w:tblPr>
        <w:tblStyle w:val="a6"/>
        <w:tblpPr w:leftFromText="180" w:rightFromText="180" w:vertAnchor="text" w:horzAnchor="margin" w:tblpX="250" w:tblpY="58"/>
        <w:tblW w:w="0" w:type="auto"/>
        <w:tblLook w:val="04A0"/>
      </w:tblPr>
      <w:tblGrid>
        <w:gridCol w:w="740"/>
        <w:gridCol w:w="1785"/>
        <w:gridCol w:w="1785"/>
        <w:gridCol w:w="2352"/>
        <w:gridCol w:w="2977"/>
      </w:tblGrid>
      <w:tr w:rsidR="0060153D" w:rsidRPr="005F6943" w:rsidTr="00B13B32">
        <w:tc>
          <w:tcPr>
            <w:tcW w:w="740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785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52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комментарии</w:t>
            </w:r>
          </w:p>
        </w:tc>
      </w:tr>
      <w:tr w:rsidR="0060153D" w:rsidRPr="005F6943" w:rsidTr="00B13B32">
        <w:tc>
          <w:tcPr>
            <w:tcW w:w="740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3D" w:rsidRPr="005F6943" w:rsidRDefault="0060153D" w:rsidP="00B13B3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методы и средства обучения которые используются на данном этапе урока.</w:t>
            </w:r>
          </w:p>
        </w:tc>
      </w:tr>
    </w:tbl>
    <w:p w:rsidR="0060153D" w:rsidRPr="005F6943" w:rsidRDefault="0060153D" w:rsidP="0060153D">
      <w:pPr>
        <w:pStyle w:val="a5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t>Технологическая карта</w:t>
      </w: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 — это новый вид методической продукции, обеспечивающей эффективное и качественное преподавание учебных предметов в школе. 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Технологическая карта урока – это обобщенно-графическое выражение сценария урока, основа его проектирования, средство представления индивидуальных методов работы.</w:t>
      </w:r>
    </w:p>
    <w:p w:rsidR="005F6943" w:rsidRDefault="005F6943" w:rsidP="0060153D">
      <w:pPr>
        <w:pStyle w:val="a5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943" w:rsidRDefault="005F6943" w:rsidP="0060153D">
      <w:pPr>
        <w:pStyle w:val="a5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>Примеры шаблонов технологических карт:</w:t>
      </w:r>
    </w:p>
    <w:p w:rsidR="0060153D" w:rsidRPr="005F6943" w:rsidRDefault="0060153D" w:rsidP="0060153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Технологическая карта урока</w:t>
      </w:r>
    </w:p>
    <w:p w:rsidR="0060153D" w:rsidRPr="005F6943" w:rsidRDefault="0060153D" w:rsidP="0060153D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43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 </w:t>
      </w:r>
      <w:r w:rsidRPr="005F6943">
        <w:rPr>
          <w:rFonts w:ascii="Times New Roman" w:eastAsia="Times New Roman" w:hAnsi="Times New Roman" w:cs="Times New Roman"/>
          <w:sz w:val="24"/>
          <w:szCs w:val="24"/>
        </w:rPr>
        <w:br/>
      </w:r>
      <w:r w:rsidRPr="005F694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Предмет: </w:t>
      </w:r>
      <w:r w:rsidRPr="005F6943">
        <w:rPr>
          <w:rFonts w:ascii="Times New Roman" w:eastAsia="Times New Roman" w:hAnsi="Times New Roman" w:cs="Times New Roman"/>
          <w:sz w:val="24"/>
          <w:szCs w:val="24"/>
        </w:rPr>
        <w:br/>
      </w:r>
      <w:r w:rsidRPr="005F6943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Класс:</w:t>
      </w:r>
      <w:r w:rsidRPr="005F69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6943">
        <w:rPr>
          <w:rFonts w:ascii="Times New Roman" w:eastAsia="Times New Roman" w:hAnsi="Times New Roman" w:cs="Times New Roman"/>
          <w:sz w:val="24"/>
          <w:szCs w:val="24"/>
        </w:rPr>
        <w:br/>
      </w:r>
      <w:r w:rsidRPr="005F6943">
        <w:rPr>
          <w:rFonts w:ascii="Times New Roman" w:eastAsia="Times New Roman" w:hAnsi="Times New Roman" w:cs="Times New Roman"/>
          <w:i/>
          <w:iCs/>
          <w:sz w:val="24"/>
          <w:szCs w:val="24"/>
        </w:rPr>
        <w:t>Тип урока:</w:t>
      </w:r>
    </w:p>
    <w:tbl>
      <w:tblPr>
        <w:tblpPr w:leftFromText="180" w:rightFromText="180" w:vertAnchor="text" w:tblpY="1"/>
        <w:tblOverlap w:val="never"/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6468"/>
      </w:tblGrid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ЛичностныеУУД: 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Метапредметные: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связи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основные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дополнительные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фронтальная, И – индивидуальная, </w:t>
            </w:r>
            <w:proofErr w:type="gramStart"/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парная, Г – групповая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53D" w:rsidRPr="005F6943" w:rsidRDefault="0060153D" w:rsidP="0060153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418"/>
        <w:gridCol w:w="1559"/>
        <w:gridCol w:w="1984"/>
        <w:gridCol w:w="1127"/>
        <w:gridCol w:w="2005"/>
      </w:tblGrid>
      <w:tr w:rsidR="0060153D" w:rsidRPr="005F6943" w:rsidTr="00B13B32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 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(Познавательные УУД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(Коммуникативные УУД).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5F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УУД).</w:t>
            </w:r>
          </w:p>
        </w:tc>
      </w:tr>
    </w:tbl>
    <w:p w:rsidR="0060153D" w:rsidRPr="005F6943" w:rsidRDefault="0060153D" w:rsidP="0060153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F6943"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p w:rsidR="0060153D" w:rsidRPr="005F6943" w:rsidRDefault="0060153D" w:rsidP="0060153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943" w:rsidRDefault="005F6943" w:rsidP="0060153D">
      <w:pPr>
        <w:pStyle w:val="a5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6943" w:rsidRDefault="005F6943" w:rsidP="0060153D">
      <w:pPr>
        <w:pStyle w:val="a5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Технологическая карта с методической структурой урока</w:t>
      </w:r>
    </w:p>
    <w:p w:rsidR="0060153D" w:rsidRPr="005F6943" w:rsidRDefault="0060153D" w:rsidP="0060153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92"/>
        <w:gridCol w:w="1559"/>
        <w:gridCol w:w="1418"/>
        <w:gridCol w:w="1276"/>
        <w:gridCol w:w="1559"/>
        <w:gridCol w:w="1147"/>
      </w:tblGrid>
      <w:tr w:rsidR="0060153D" w:rsidRPr="005F6943" w:rsidTr="00B13B32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  урока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1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дидактических задач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и их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153D" w:rsidRPr="005F6943" w:rsidTr="00B13B3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3D" w:rsidRPr="005F6943" w:rsidRDefault="0060153D" w:rsidP="00B13B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0153D" w:rsidRPr="005F6943" w:rsidRDefault="0060153D" w:rsidP="0060153D">
      <w:pPr>
        <w:pStyle w:val="a5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br w:type="textWrapping" w:clear="all"/>
      </w:r>
      <w:r w:rsidRPr="005F6943">
        <w:rPr>
          <w:rFonts w:ascii="Times New Roman" w:eastAsia="Times New Roman" w:hAnsi="Times New Roman" w:cs="Times New Roman"/>
          <w:b/>
          <w:sz w:val="28"/>
          <w:szCs w:val="24"/>
        </w:rPr>
        <w:t>8.  Самоанализ и анализ урока.</w:t>
      </w:r>
    </w:p>
    <w:p w:rsidR="0060153D" w:rsidRPr="005F6943" w:rsidRDefault="0060153D" w:rsidP="0060153D">
      <w:pPr>
        <w:pStyle w:val="a5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t>Рецепт приготовления хорошего урока.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 xml:space="preserve">Возьмите  дюжину самых лучших эмоций. Тщательно отберите только те, которые лишены разочарования, злопамятности и злости. После того как вы отобрали 12 эмоций, разделите их на 5 или 6 уроков, которые вам приходиться проводить каждый рабочий день. </w:t>
      </w:r>
      <w:proofErr w:type="gramStart"/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>Добавьте в каждый урок по одной порции: мудрости, терпения, храбрости, работоспособности, оптимизма, преданности своему делу, вольнодумия и свободомыслия, доброты, отдыха и заботы о здоровье, доброго юмора, такта, веры в каждого ученика.</w:t>
      </w:r>
      <w:proofErr w:type="gramEnd"/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Количество ингредиентов – на усмотрение </w:t>
      </w:r>
      <w:proofErr w:type="gramStart"/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>готовящего</w:t>
      </w:r>
      <w:proofErr w:type="gramEnd"/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>. Для того</w:t>
      </w:r>
      <w:proofErr w:type="gramStart"/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proofErr w:type="gramEnd"/>
      <w:r w:rsidRPr="005F6943">
        <w:rPr>
          <w:rFonts w:ascii="Times New Roman" w:eastAsia="Times New Roman" w:hAnsi="Times New Roman" w:cs="Times New Roman"/>
          <w:bCs/>
          <w:sz w:val="28"/>
          <w:szCs w:val="24"/>
        </w:rPr>
        <w:t xml:space="preserve"> чтобы придать остроты уроку, добавьте в него щепотку безрассудства. А теперь долейте любви к детям и взбейте все энергичными движениями. Поставьте ваше блюдо на огонь детских сердец. Украсьте изюминками улыбок и веточками радости. Перед подачей сервируйте урок профессионализмом учителя. Следуйте четко этому рецепту, и у вас все получится! </w:t>
      </w:r>
    </w:p>
    <w:p w:rsidR="0060153D" w:rsidRPr="005F6943" w:rsidRDefault="0060153D" w:rsidP="0060153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53D" w:rsidRPr="005F6943" w:rsidRDefault="0060153D" w:rsidP="005F6943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b/>
          <w:bCs/>
          <w:sz w:val="28"/>
          <w:szCs w:val="24"/>
        </w:rPr>
        <w:t>Список литературы</w:t>
      </w:r>
    </w:p>
    <w:p w:rsidR="0060153D" w:rsidRPr="005F6943" w:rsidRDefault="0060153D" w:rsidP="0060153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D65E2" w:rsidRPr="005F6943" w:rsidRDefault="00B20A4E" w:rsidP="00CD65E2">
      <w:pPr>
        <w:pStyle w:val="a5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tooltip="На главную" w:history="1">
        <w:r w:rsidR="00CD65E2" w:rsidRPr="005F6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Социальная сеть работников</w:t>
        </w:r>
        <w:r w:rsidR="00CD65E2" w:rsidRPr="005F69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CD65E2" w:rsidRPr="005F6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образования</w:t>
        </w:r>
        <w:r w:rsidR="00CD65E2" w:rsidRPr="005F694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CD65E2" w:rsidRPr="005F6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nsportal.ru</w:t>
        </w:r>
      </w:hyperlink>
    </w:p>
    <w:p w:rsidR="0060153D" w:rsidRPr="005F6943" w:rsidRDefault="0060153D" w:rsidP="0060153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Требования стандартов второго поколения к урокам и внеурочной деятельности/С.П.Казачкова, М.С.Умнова.- М.: Планета, 2012. – 256с. – (Качество обучения).</w:t>
      </w:r>
    </w:p>
    <w:p w:rsidR="0060153D" w:rsidRPr="005F6943" w:rsidRDefault="0060153D" w:rsidP="0060153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Современные технологии проведения урока в начальной школе с учетом требований ФГОС: Методическое пособие/ Под редакцией Н.Н. Дементьевой. </w:t>
      </w:r>
      <w:proofErr w:type="gramStart"/>
      <w:r w:rsidRPr="005F6943">
        <w:rPr>
          <w:rFonts w:ascii="Times New Roman" w:eastAsia="Times New Roman" w:hAnsi="Times New Roman" w:cs="Times New Roman"/>
          <w:sz w:val="28"/>
          <w:szCs w:val="24"/>
        </w:rPr>
        <w:t>–М</w:t>
      </w:r>
      <w:proofErr w:type="gramEnd"/>
      <w:r w:rsidRPr="005F6943">
        <w:rPr>
          <w:rFonts w:ascii="Times New Roman" w:eastAsia="Times New Roman" w:hAnsi="Times New Roman" w:cs="Times New Roman"/>
          <w:sz w:val="28"/>
          <w:szCs w:val="24"/>
        </w:rPr>
        <w:t>.:АРКТИ, 2013. – 152с. (Начальная школа).</w:t>
      </w:r>
    </w:p>
    <w:p w:rsidR="0060153D" w:rsidRPr="005F6943" w:rsidRDefault="0060153D" w:rsidP="0060153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943">
        <w:rPr>
          <w:rFonts w:ascii="Times New Roman" w:hAnsi="Times New Roman" w:cs="Times New Roman"/>
          <w:sz w:val="28"/>
        </w:rPr>
        <w:t>Якушина Екатерина Викторовна К.п</w:t>
      </w:r>
      <w:proofErr w:type="gramStart"/>
      <w:r w:rsidRPr="005F6943">
        <w:rPr>
          <w:rFonts w:ascii="Times New Roman" w:hAnsi="Times New Roman" w:cs="Times New Roman"/>
          <w:sz w:val="28"/>
        </w:rPr>
        <w:t>.н</w:t>
      </w:r>
      <w:proofErr w:type="gramEnd"/>
      <w:r w:rsidRPr="005F6943">
        <w:rPr>
          <w:rFonts w:ascii="Times New Roman" w:hAnsi="Times New Roman" w:cs="Times New Roman"/>
          <w:sz w:val="28"/>
        </w:rPr>
        <w:t>, старший научный сотрудник </w:t>
      </w:r>
      <w:r w:rsidRPr="005F6943">
        <w:rPr>
          <w:rFonts w:ascii="Times New Roman" w:hAnsi="Times New Roman" w:cs="Times New Roman"/>
          <w:sz w:val="28"/>
        </w:rPr>
        <w:br/>
        <w:t>лаборатории медиаобразования ИСМО РАО</w:t>
      </w:r>
      <w:r w:rsidRPr="005F6943">
        <w:rPr>
          <w:rStyle w:val="a3"/>
          <w:rFonts w:ascii="Verdana" w:hAnsi="Verdana"/>
          <w:sz w:val="20"/>
          <w:szCs w:val="18"/>
          <w:shd w:val="clear" w:color="auto" w:fill="F2F2F2"/>
        </w:rPr>
        <w:t xml:space="preserve">. </w:t>
      </w:r>
      <w:r w:rsidRPr="005F6943">
        <w:rPr>
          <w:rStyle w:val="a3"/>
          <w:rFonts w:ascii="Times New Roman" w:hAnsi="Times New Roman" w:cs="Times New Roman"/>
          <w:sz w:val="28"/>
          <w:szCs w:val="18"/>
          <w:shd w:val="clear" w:color="auto" w:fill="F2F2F2"/>
        </w:rPr>
        <w:t xml:space="preserve">Готовимся к уроку в условиях новых ФГОС. Электронная публикация  </w:t>
      </w:r>
      <w:hyperlink r:id="rId6" w:history="1">
        <w:r w:rsidRPr="005F694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</w:rPr>
          <w:t>http://vio.uchim.info/Vio_104/cd_site/articles/art_3_7.htm</w:t>
        </w:r>
      </w:hyperlink>
      <w:r w:rsidRPr="005F69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0153D" w:rsidRPr="005F6943" w:rsidRDefault="0060153D" w:rsidP="0060153D">
      <w:pPr>
        <w:pStyle w:val="a5"/>
        <w:spacing w:line="276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D" w:rsidRPr="005F6943" w:rsidRDefault="0060153D" w:rsidP="006015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8E" w:rsidRPr="005F6943" w:rsidRDefault="00BF088E"/>
    <w:sectPr w:rsidR="00BF088E" w:rsidRPr="005F6943" w:rsidSect="00F302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7A2"/>
    <w:multiLevelType w:val="hybridMultilevel"/>
    <w:tmpl w:val="B746B0FC"/>
    <w:lvl w:ilvl="0" w:tplc="203C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9E0"/>
    <w:multiLevelType w:val="hybridMultilevel"/>
    <w:tmpl w:val="747ACFA6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58D35F59"/>
    <w:multiLevelType w:val="hybridMultilevel"/>
    <w:tmpl w:val="45A0688C"/>
    <w:lvl w:ilvl="0" w:tplc="10504D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E66"/>
    <w:multiLevelType w:val="hybridMultilevel"/>
    <w:tmpl w:val="6E123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6501D"/>
    <w:multiLevelType w:val="hybridMultilevel"/>
    <w:tmpl w:val="5A5A8D04"/>
    <w:lvl w:ilvl="0" w:tplc="67908F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D054AF"/>
    <w:multiLevelType w:val="hybridMultilevel"/>
    <w:tmpl w:val="94A887B6"/>
    <w:lvl w:ilvl="0" w:tplc="82322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3D"/>
    <w:rsid w:val="000B4578"/>
    <w:rsid w:val="00575F68"/>
    <w:rsid w:val="005F6943"/>
    <w:rsid w:val="0060153D"/>
    <w:rsid w:val="00B20A4E"/>
    <w:rsid w:val="00BF088E"/>
    <w:rsid w:val="00C35EB9"/>
    <w:rsid w:val="00C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153D"/>
    <w:rPr>
      <w:i/>
      <w:iCs/>
    </w:rPr>
  </w:style>
  <w:style w:type="character" w:styleId="a4">
    <w:name w:val="Hyperlink"/>
    <w:basedOn w:val="a0"/>
    <w:uiPriority w:val="99"/>
    <w:unhideWhenUsed/>
    <w:rsid w:val="0060153D"/>
    <w:rPr>
      <w:color w:val="0000FF"/>
      <w:u w:val="single"/>
    </w:rPr>
  </w:style>
  <w:style w:type="paragraph" w:styleId="a5">
    <w:name w:val="No Spacing"/>
    <w:uiPriority w:val="1"/>
    <w:qFormat/>
    <w:rsid w:val="0060153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1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o.uchim.info/Vio_104/cd_site/articles/art_3_7.htm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1679</Words>
  <Characters>9576</Characters>
  <Application>Microsoft Office Word</Application>
  <DocSecurity>0</DocSecurity>
  <Lines>79</Lines>
  <Paragraphs>22</Paragraphs>
  <ScaleCrop>false</ScaleCrop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2016-01-04T10:22:00Z</dcterms:created>
  <dcterms:modified xsi:type="dcterms:W3CDTF">2016-01-04T13:24:00Z</dcterms:modified>
</cp:coreProperties>
</file>