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DD" w:rsidRDefault="009674DD" w:rsidP="009674DD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Toc276375479"/>
      <w:bookmarkStart w:id="1" w:name="_Toc277116775"/>
      <w:proofErr w:type="spellStart"/>
      <w:r>
        <w:rPr>
          <w:rFonts w:ascii="Times New Roman" w:hAnsi="Times New Roman"/>
          <w:sz w:val="24"/>
          <w:szCs w:val="24"/>
        </w:rPr>
        <w:t>Албут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Алена Викторовна </w:t>
      </w:r>
    </w:p>
    <w:p w:rsidR="009674DD" w:rsidRDefault="009674DD" w:rsidP="009674DD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«СОШ № 6»</w:t>
      </w:r>
    </w:p>
    <w:p w:rsidR="009674DD" w:rsidRDefault="009674DD" w:rsidP="009674DD">
      <w:pPr>
        <w:spacing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Корсакова Сахалинской области </w:t>
      </w:r>
    </w:p>
    <w:p w:rsidR="009674DD" w:rsidRPr="009674DD" w:rsidRDefault="009674DD" w:rsidP="009674DD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 w:rsidRPr="009674DD">
        <w:rPr>
          <w:rFonts w:ascii="Times New Roman" w:hAnsi="Times New Roman"/>
          <w:b w:val="0"/>
          <w:sz w:val="24"/>
          <w:szCs w:val="24"/>
        </w:rPr>
        <w:t>Учитель истории и обществознания</w:t>
      </w:r>
    </w:p>
    <w:p w:rsidR="009674DD" w:rsidRPr="009674DD" w:rsidRDefault="009674DD" w:rsidP="009674DD">
      <w:pPr>
        <w:rPr>
          <w:lang w:eastAsia="en-US"/>
        </w:rPr>
      </w:pPr>
    </w:p>
    <w:p w:rsidR="00F15849" w:rsidRPr="00EF1C01" w:rsidRDefault="009674DD" w:rsidP="00EF1C0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F1C01">
        <w:rPr>
          <w:rFonts w:ascii="Times New Roman" w:hAnsi="Times New Roman"/>
          <w:sz w:val="24"/>
          <w:szCs w:val="24"/>
        </w:rPr>
        <w:t>спользование современных педагогических технологий  на уроках истории и обществознания</w:t>
      </w:r>
      <w:bookmarkEnd w:id="0"/>
      <w:bookmarkEnd w:id="1"/>
    </w:p>
    <w:p w:rsidR="009674DD" w:rsidRDefault="009674DD" w:rsidP="00EF1C0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EF1C01" w:rsidRPr="009F2C16" w:rsidRDefault="00EF1C01" w:rsidP="00EF1C01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Аннотация: </w:t>
      </w:r>
      <w:r w:rsidRPr="0085553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статье изложены основные методы и приемы организации </w:t>
      </w:r>
      <w:proofErr w:type="spellStart"/>
      <w:r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при обучении  на уроках истории и обществознания в условиях введения федеральных образовательных стандартов основного общего образования.</w:t>
      </w:r>
    </w:p>
    <w:p w:rsidR="00F15849" w:rsidRPr="00EF1C01" w:rsidRDefault="00F15849" w:rsidP="00EF1C01">
      <w:pPr>
        <w:ind w:firstLine="0"/>
        <w:rPr>
          <w:rFonts w:ascii="Times New Roman" w:hAnsi="Times New Roman"/>
          <w:sz w:val="24"/>
          <w:szCs w:val="24"/>
        </w:rPr>
      </w:pP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Специфика современного мира состоит в том, что он меняется всё более быстрыми темпами. Объём информации в мире растет в геометрической прогрессии. Поэтому знания, полученные людьми в школе, через некоторое время устаревают и нуждаются в коррекции, а результаты обучения не в виде конкретных знаний, а в виде умения  учиться становятся сегодня всё более востребованными.</w:t>
      </w:r>
    </w:p>
    <w:p w:rsidR="00F15849" w:rsidRPr="00EF1C01" w:rsidRDefault="00F15849" w:rsidP="00EF1C01">
      <w:pPr>
        <w:ind w:firstLine="709"/>
        <w:rPr>
          <w:rFonts w:ascii="Times New Roman" w:hAnsi="Times New Roman"/>
          <w:bCs/>
          <w:color w:val="FF0000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В связи с этим введение в образовательный процесс Федерального государственного стандарта в корне меняет систему образования в России. </w:t>
      </w:r>
    </w:p>
    <w:p w:rsidR="00F15849" w:rsidRPr="00EF1C01" w:rsidRDefault="00F15849" w:rsidP="00EF1C01">
      <w:pPr>
        <w:tabs>
          <w:tab w:val="left" w:pos="7800"/>
        </w:tabs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Вместо простой передачи знаний, умений и навыков от учителя к ученику приоритетной целью школьного образования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– формирование умения учиться. 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Концептуальной основой образовательных стандартов нового поколения является </w:t>
      </w:r>
      <w:proofErr w:type="spellStart"/>
      <w:r w:rsidRPr="00EF1C01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подход, обеспечивающий: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- формирование готовности личности к саморазвитию и непрерывному образованию;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-проектирование и конструирование социальной среды развития </w:t>
      </w:r>
      <w:proofErr w:type="gramStart"/>
      <w:r w:rsidRPr="00EF1C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F1C01">
        <w:rPr>
          <w:rFonts w:ascii="Times New Roman" w:hAnsi="Times New Roman"/>
          <w:sz w:val="24"/>
          <w:szCs w:val="24"/>
        </w:rPr>
        <w:t xml:space="preserve"> в системе образования;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- активную учебно-познавательную деятельность </w:t>
      </w:r>
      <w:proofErr w:type="gramStart"/>
      <w:r w:rsidRPr="00EF1C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F1C01">
        <w:rPr>
          <w:rFonts w:ascii="Times New Roman" w:hAnsi="Times New Roman"/>
          <w:sz w:val="24"/>
          <w:szCs w:val="24"/>
        </w:rPr>
        <w:t>;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- 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EF1C01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 -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школьника. Ключевыми моментами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подхода является постепенный уход от информационного репродуктивного знания к знанию действия.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EF1C01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 ориентируется на отечественную советско-российскую психолого-педагогическую науку и уходит корнями в культурно-историческую теорию известного отечественного психолога Льва Семеновича </w:t>
      </w:r>
      <w:proofErr w:type="spellStart"/>
      <w:r w:rsidRPr="00EF1C01">
        <w:rPr>
          <w:rFonts w:ascii="Times New Roman" w:hAnsi="Times New Roman"/>
          <w:sz w:val="24"/>
          <w:szCs w:val="24"/>
        </w:rPr>
        <w:t>Выготского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. Его ученики и последователи – Алексей Николаевич Леонтьев, Петр Яковлевич Гальперин, Даниил Борисович </w:t>
      </w:r>
      <w:proofErr w:type="spellStart"/>
      <w:r w:rsidRPr="00EF1C01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, Василий Васильевич  Давыдов, Александр Григорьевич </w:t>
      </w:r>
      <w:proofErr w:type="spellStart"/>
      <w:r w:rsidRPr="00EF1C01">
        <w:rPr>
          <w:rFonts w:ascii="Times New Roman" w:hAnsi="Times New Roman"/>
          <w:sz w:val="24"/>
          <w:szCs w:val="24"/>
        </w:rPr>
        <w:t>Асмолов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и другие известные ученые, методисты – в течение полувека смогли разработать эту основу, на которой  может строиться современная российская школа.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Ключевое место  в </w:t>
      </w:r>
      <w:proofErr w:type="spellStart"/>
      <w:r w:rsidRPr="00EF1C01">
        <w:rPr>
          <w:rFonts w:ascii="Times New Roman" w:hAnsi="Times New Roman"/>
          <w:sz w:val="24"/>
          <w:szCs w:val="24"/>
        </w:rPr>
        <w:t>системно-деятельностном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подходе занимает категория "деятельности", а деятельность сама рассматривается как своего рода система, нацеленная на результат. Реализация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подхода в практическом преподавании </w:t>
      </w:r>
      <w:r w:rsidRPr="00EF1C01">
        <w:rPr>
          <w:rFonts w:ascii="Times New Roman" w:hAnsi="Times New Roman"/>
          <w:sz w:val="24"/>
          <w:szCs w:val="24"/>
        </w:rPr>
        <w:lastRenderedPageBreak/>
        <w:t>возможна при любой из действующих программ и обеспечивается следующей системой дидактических принципов: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1) Принцип деятельности - заключается в том, что ученик, получая знания не в готовом виде, а добывая их сам.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2) Принцип непрерывности 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3) Принцип целостности – предполагает формирование учащимися обобщенного системного представления о мире 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4) Принцип минимакса 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5) Принцип психологической комфортности – предполагает снятие всех </w:t>
      </w:r>
      <w:proofErr w:type="spellStart"/>
      <w:r w:rsidRPr="00EF1C01">
        <w:rPr>
          <w:rFonts w:ascii="Times New Roman" w:hAnsi="Times New Roman"/>
          <w:sz w:val="24"/>
          <w:szCs w:val="24"/>
        </w:rPr>
        <w:t>стрессообразующих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факторов учебного процесса, создание в школе и на уроках доброжелательной атмосферы.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6) Принцип вариативности 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7) Принцип творчества 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 к жизни вообще и к обучению в частности является значительным достижением психологии. Известный психолог Леонтьев говорил, что человеческая жизнь-это “система сменяющих друг друга деятельностей”. Процесс обучения как передача информации от учителя к ученику, считают психологи, противоречит самой природе человека – только через собственную деятельность каждый познает мир. Несоответствие между деятельностью, диктуемой природой, и той, которую начинают требовать выполнять в школе, рождает актуальную социальную проблему: неподготовленность выпускников к самостоятельной жизни и работе.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     Применение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подхода на уроке начинается с этапа </w:t>
      </w:r>
      <w:proofErr w:type="spellStart"/>
      <w:r w:rsidRPr="00EF1C01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EF1C01">
        <w:rPr>
          <w:rFonts w:ascii="Times New Roman" w:hAnsi="Times New Roman"/>
          <w:sz w:val="24"/>
          <w:szCs w:val="24"/>
        </w:rPr>
        <w:t>, планирования учебной работы. Задачи изучения курса, темы не сводятся к перечню исторических сюжетов, подлежащих рассмотрению, но определяют то, чему должны научиться школьники. Чаще всего это выражается в дидактических категориях “знать”, “уметь”, конкретизируемых применительно к историческому материалу. Лучше, если при этом указываются действия, процедуры, которыми должны овладеть учащиеся. Например, “составлять описание, характеристику (событий, явлений), “сравнивать…”.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    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На каждом этапе я стремлюсь развить мыслительную деятельность учащихся, заложить основы для формирования ключевых компетенций. Для формирования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способностей необходимо постоянно тренировать обучающихся в выполнении различных видов деятельности. Главное в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методе – это деятельность самих учащихся. Попадая в проблемную ситуацию, дети сами ищут из нее выход. Функция учителя носит лишь направляющий и корректирующий характер. Ребенок должен доказать право существования своей гипотезы, отстоять свою точку зрения.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     На уроках использую формы занятий, связанные с изучением исторических источников (лабораторные работы, практикумы и др.), рассмотрением исторических ситуаций, сопоставлением версий и оценок исторических событий. Традиционный комбинированный урок при </w:t>
      </w:r>
      <w:proofErr w:type="spellStart"/>
      <w:r w:rsidRPr="00EF1C01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подходе в обучении не сводится к формуле “опрос – сообщение учителем новых знаний – закрепление их учащимися”, а может быть </w:t>
      </w:r>
      <w:r w:rsidRPr="00EF1C01">
        <w:rPr>
          <w:rFonts w:ascii="Times New Roman" w:hAnsi="Times New Roman"/>
          <w:sz w:val="24"/>
          <w:szCs w:val="24"/>
        </w:rPr>
        <w:lastRenderedPageBreak/>
        <w:t>построен как сочетание разных видов самостоятельной работы школьников. Самостоятельная работа всего класса предпочтительна там, где речь идет о значительных по охвату исторического материала характеристиках, периодизациях эпох, процессов, масштабных событий. Кроме того, коллективное рассмотрение позволяет более полно представить и сопоставить разные точки отсчета, критерии периодизаций или оценок, провести обмен мнениями.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В то же время задания, связанные с анализом отдельных фрагментов источников, трудов историков, будут полезнее для индивидуальной работы, в которой каждый ученик может пройти свой путь познания.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   Вот некоторые формы деятельности учащихся на уроке: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Составление опорных конспектов в виде плана, схемы, графика, диаграммы, рисунка и т.д. Позволяет систематизировать учебную информацию, расположить ее в логической последовательности, выделить главное, аргументировать свою позицию, закрепить знания и умения практически.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Заполнение сравнительно-обобщающей таблицы, которая станет итогом анализа и сопоставления сравниваемых фактов и обобщения исторических событий.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Составление биографических справок – характеристик исторических личностей. На основе оценок деятельности личности, историками и современниками, дети учатся давать собственную аргументированную оценку.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Работа с исторической картой. Этот вид учебной деятельности позволяет не только получить систематизированную историческую информацию о том или ином событии, явлении, процессе, но и умело ориентироваться в историко-географическом пространстве.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Подготовка и оформление сообщения, доклада, реферата. Этот вид учебной деятельности способствует формированию навыков поисковой и аналитической работы, учит грамотно оформлять в письменной форме итоги своих самостоятельных изысканий.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Рецензия на ответ товарища. Эта работа способствует формированию умений объективной сам</w:t>
      </w:r>
      <w:proofErr w:type="gramStart"/>
      <w:r w:rsidRPr="00EF1C01">
        <w:rPr>
          <w:rFonts w:ascii="Times New Roman" w:hAnsi="Times New Roman"/>
          <w:sz w:val="24"/>
          <w:szCs w:val="24"/>
        </w:rPr>
        <w:t>о-</w:t>
      </w:r>
      <w:proofErr w:type="gramEnd"/>
      <w:r w:rsidRPr="00EF1C0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F1C01">
        <w:rPr>
          <w:rFonts w:ascii="Times New Roman" w:hAnsi="Times New Roman"/>
          <w:sz w:val="24"/>
          <w:szCs w:val="24"/>
        </w:rPr>
        <w:t>взаимооценки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учебной деятельности по определенным критериям, навыков рефлексии и коррекции учебной работы и ее последующего воспроизводства в соответствии с индивидуальной траекторией обучения.</w:t>
      </w:r>
    </w:p>
    <w:p w:rsidR="00F15849" w:rsidRPr="00EF1C01" w:rsidRDefault="00F15849" w:rsidP="00EF1C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Анализ исторических источников (документов). Один из ведущих видов познавательной деятельности в процессе изучения истории, который способствует формированию таких учебных умений и навыков как: анализ, синтез, сравнение, обобщение, оценка и критическое отношение к различным интерпретациям исторических фактов.</w:t>
      </w:r>
    </w:p>
    <w:p w:rsidR="00F15849" w:rsidRPr="00EF1C01" w:rsidRDefault="00F15849" w:rsidP="00EF1C01">
      <w:pPr>
        <w:pStyle w:val="a5"/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Современным школьникам, которые сегодня на «ты» с телевизором, компьютером, Интернетом, известны различные источники информации, но они пока не умеют использовать её для собственного развития, которое включает не только получение информации, но умение самостоятельно и эффективно с ней работать. Это стало ещё одной актуальной  проблемой обучения в современной школе.  Поэтому, при изучении материала по истории серьезное внимание необходимо уделять самостоятельной работе учащихся с учебным и оригинальным текстом, что позволит развить умение работать с проблемами и искать пути их решения.</w:t>
      </w:r>
    </w:p>
    <w:p w:rsidR="00F15849" w:rsidRPr="00EF1C01" w:rsidRDefault="00F15849" w:rsidP="00EF1C01">
      <w:pPr>
        <w:pStyle w:val="a5"/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Эти проблемы тем более актуальны, так как итоговая аттестация по истории и обществознанию в форме ЕГЭ </w:t>
      </w:r>
      <w:proofErr w:type="gramStart"/>
      <w:r w:rsidRPr="00EF1C01">
        <w:rPr>
          <w:rFonts w:ascii="Times New Roman" w:hAnsi="Times New Roman"/>
          <w:sz w:val="24"/>
          <w:szCs w:val="24"/>
        </w:rPr>
        <w:t>включает</w:t>
      </w:r>
      <w:proofErr w:type="gramEnd"/>
      <w:r w:rsidRPr="00EF1C01">
        <w:rPr>
          <w:rFonts w:ascii="Times New Roman" w:hAnsi="Times New Roman"/>
          <w:sz w:val="24"/>
          <w:szCs w:val="24"/>
        </w:rPr>
        <w:t xml:space="preserve"> в том числе и задания, связанные с анализом учебного и оригинального текстов (часть С). Поэтому перед учителем стоит задача: развить компетенции учащихся, т.е. сформировать комплекс умений и знаний в сфере работы с информацией – овладеть методами поиска, структурирования, свертывания, предъявления информации в различных формах.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Основные формы и методы работы с текстом, позволяющие решить эту задачу: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Составление вопросов к тексту и ответы на них.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Комментированное чтение текста</w:t>
      </w:r>
      <w:proofErr w:type="gramStart"/>
      <w:r w:rsidRPr="00EF1C0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lastRenderedPageBreak/>
        <w:t>Аналитическое чтение текста.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Разбить текст на смысловые части.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Составление тезисного плана.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Составление конкретизирующих, сравнительных, хронологических обобщающих таблиц.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Подбор примеров, раскрывающих основные идеи текста.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Составление логической схемы.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Преобразование цифровой информации, данной в тексте, в график, статистическую таблицу, диаграмму.</w:t>
      </w:r>
    </w:p>
    <w:p w:rsidR="00F15849" w:rsidRPr="00EF1C01" w:rsidRDefault="00F15849" w:rsidP="00EF1C01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Реферирование текста.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Организуя на уроке работу с текстом, я использую рабочие листы, которые составлены на основе текста параграфа и включают задания разной формы. На таком уроке учитель выступает в роли консультанта, помогая учащимся разобраться с содержанием текста параграфа. Задания составлены таким образом, чтобы через разные формы работы с текстом развивать умение применять приобретенные знания и умения в практической деятельности.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 xml:space="preserve">       В среднем звене – в 5-9 классах успешно применяю различные виды игр. Игра на уроке истории и обществознания - активная форма учебного занятия, в ходе которой моделируется определенная ситуация прошлого или настоящего, в которой "оживают" и "действуют" люди - участники исторической драмы. Главная цель такого занятия - это создание игрового состояния - специфического эмоционального отношения субъекта к исторической действительности. Понятно, что такая трудная задача требует от ученика мобилизации всех знаний и умений, побуждает осваивать все новые и новые знания и углублять их, расширяет его кругозор. </w:t>
      </w:r>
    </w:p>
    <w:p w:rsidR="00F15849" w:rsidRPr="00EF1C01" w:rsidRDefault="00F15849" w:rsidP="00EF1C01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Деловая игра моделирует ситуацию более поздней эпохи по сравнению с исторической обстановкой, ученик получает в ней роль только нашего современника или потомка, изучающего исторические события (археолога, писателя, журналиста):</w:t>
      </w:r>
    </w:p>
    <w:p w:rsidR="00F15849" w:rsidRPr="00EF1C01" w:rsidRDefault="00F15849" w:rsidP="00EF1C01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игра-обсуждение, в процессе которой воссоздается воображаемая ситуация современности со спором, дискуссией (диспуты, круглые столы журналистов, телемосты и киностудии и др.). В своей обучающей основе такая игра очень близка к дискуссионной деятельности, ибо целиком строится на учебном диалоге.</w:t>
      </w:r>
    </w:p>
    <w:p w:rsidR="00F15849" w:rsidRPr="00EF1C01" w:rsidRDefault="00F15849" w:rsidP="00EF1C01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игр</w:t>
      </w:r>
      <w:proofErr w:type="gramStart"/>
      <w:r w:rsidRPr="00EF1C01">
        <w:rPr>
          <w:rFonts w:ascii="Times New Roman" w:hAnsi="Times New Roman"/>
          <w:sz w:val="24"/>
          <w:szCs w:val="24"/>
        </w:rPr>
        <w:t>а-</w:t>
      </w:r>
      <w:proofErr w:type="gramEnd"/>
      <w:r w:rsidRPr="00EF1C01">
        <w:rPr>
          <w:rFonts w:ascii="Times New Roman" w:hAnsi="Times New Roman"/>
          <w:sz w:val="24"/>
          <w:szCs w:val="24"/>
        </w:rPr>
        <w:t xml:space="preserve"> исследование, которая строится также на воображаемой ситуации современности, изучающей прошлое, но в отличие от предыдущей формы основана на индивидуальных действиях "героя", который пишет очерк, письмо, школьный учебник, фрагмент книги, газетную статью, научный доклад о том или ином историческом событии.</w:t>
      </w:r>
    </w:p>
    <w:p w:rsidR="00F15849" w:rsidRPr="00EF1C01" w:rsidRDefault="00F15849" w:rsidP="00EF1C01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EF1C01">
        <w:rPr>
          <w:rFonts w:ascii="Times New Roman" w:hAnsi="Times New Roman"/>
          <w:sz w:val="24"/>
          <w:szCs w:val="24"/>
        </w:rPr>
        <w:t>Ретроспективная игра, в ходе которой моделируется ситуация, ставящая учащихся в позицию очевидцев и участников событий в прошлом, каждый ученик получает роль представителя определенной общественной группы или даже исторической личности. Главным признаком игры такого типа является "эффект присутствия" - "так могло быть".</w:t>
      </w:r>
    </w:p>
    <w:p w:rsidR="00F15849" w:rsidRPr="00EF1C01" w:rsidRDefault="00F15849" w:rsidP="00EF1C01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EF1C01">
        <w:rPr>
          <w:rFonts w:ascii="Times New Roman" w:hAnsi="Times New Roman"/>
          <w:sz w:val="24"/>
          <w:szCs w:val="24"/>
        </w:rPr>
        <w:t xml:space="preserve">Итак, </w:t>
      </w:r>
      <w:proofErr w:type="spellStart"/>
      <w:r w:rsidRPr="00EF1C01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EF1C01">
        <w:rPr>
          <w:rFonts w:ascii="Times New Roman" w:hAnsi="Times New Roman"/>
          <w:sz w:val="24"/>
          <w:szCs w:val="24"/>
        </w:rPr>
        <w:t xml:space="preserve"> подход в образовании – это не совокупность образовательных технологий, методов и приемов, это своего рода философия образования новой школы, которая дает возможность учителю творить, искать, становиться в содружестве с учащимися мастером своего дела, работать на высокие результаты, формировать у учеников универсальные учебные действия – таким образом, готовить их к продолжению образования и к жизни в постоянно изменяющихся условиях</w:t>
      </w:r>
      <w:proofErr w:type="gramEnd"/>
    </w:p>
    <w:p w:rsidR="00EF1C01" w:rsidRDefault="00EF1C01" w:rsidP="00EF1C01">
      <w:pPr>
        <w:pStyle w:val="a6"/>
        <w:spacing w:before="0" w:beforeAutospacing="0" w:after="0" w:afterAutospacing="0"/>
        <w:rPr>
          <w:b/>
        </w:rPr>
      </w:pPr>
    </w:p>
    <w:p w:rsidR="00EF1C01" w:rsidRDefault="00EF1C01" w:rsidP="00EF1C01">
      <w:pPr>
        <w:pStyle w:val="a6"/>
        <w:spacing w:before="0" w:beforeAutospacing="0" w:after="0" w:afterAutospacing="0"/>
        <w:rPr>
          <w:b/>
        </w:rPr>
      </w:pPr>
    </w:p>
    <w:p w:rsidR="00EF1C01" w:rsidRDefault="00EF1C01" w:rsidP="00EF1C01">
      <w:pPr>
        <w:pStyle w:val="a6"/>
        <w:spacing w:before="0" w:beforeAutospacing="0" w:after="0" w:afterAutospacing="0"/>
        <w:rPr>
          <w:b/>
        </w:rPr>
      </w:pPr>
    </w:p>
    <w:p w:rsidR="00EF1C01" w:rsidRPr="004B443D" w:rsidRDefault="00EF1C01" w:rsidP="00EF1C01">
      <w:pPr>
        <w:pStyle w:val="a6"/>
        <w:spacing w:before="0" w:beforeAutospacing="0" w:after="0" w:afterAutospacing="0"/>
        <w:rPr>
          <w:b/>
        </w:rPr>
      </w:pPr>
      <w:r w:rsidRPr="004B443D">
        <w:rPr>
          <w:b/>
        </w:rPr>
        <w:t>С</w:t>
      </w:r>
      <w:r>
        <w:rPr>
          <w:b/>
        </w:rPr>
        <w:t xml:space="preserve">писок </w:t>
      </w:r>
      <w:r w:rsidRPr="004B443D">
        <w:rPr>
          <w:b/>
        </w:rPr>
        <w:t>л</w:t>
      </w:r>
      <w:r>
        <w:rPr>
          <w:b/>
        </w:rPr>
        <w:t>итер</w:t>
      </w:r>
      <w:r w:rsidRPr="004B443D">
        <w:rPr>
          <w:b/>
        </w:rPr>
        <w:t>атуры:</w:t>
      </w:r>
    </w:p>
    <w:p w:rsidR="00EF1C01" w:rsidRPr="004B443D" w:rsidRDefault="00EF1C01" w:rsidP="00EF1C01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B443D">
        <w:rPr>
          <w:rFonts w:ascii="Times New Roman" w:hAnsi="Times New Roman"/>
          <w:sz w:val="24"/>
          <w:szCs w:val="24"/>
        </w:rPr>
        <w:lastRenderedPageBreak/>
        <w:t>Асмолов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А.Г. Принципы </w:t>
      </w:r>
      <w:proofErr w:type="spellStart"/>
      <w:r w:rsidRPr="004B443D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подхода – конкретно-научной методологии изучения человека в психологии // Психология личности: культурно-историческое понимание развития человека. – М.: Смысл: Издательский центр «Академия», 2007 – с.117-184.</w:t>
      </w:r>
    </w:p>
    <w:p w:rsidR="00EF1C01" w:rsidRPr="004B443D" w:rsidRDefault="00EF1C01" w:rsidP="00EF1C01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B443D">
        <w:rPr>
          <w:rFonts w:ascii="Times New Roman" w:hAnsi="Times New Roman"/>
          <w:sz w:val="24"/>
          <w:szCs w:val="24"/>
        </w:rPr>
        <w:t xml:space="preserve">Воронцов А.Б. Педагогическая технология контроля и оценки в учебной деятельности: Система развивающего обучения Д.Б. </w:t>
      </w:r>
      <w:proofErr w:type="spellStart"/>
      <w:r w:rsidRPr="004B443D">
        <w:rPr>
          <w:rFonts w:ascii="Times New Roman" w:hAnsi="Times New Roman"/>
          <w:sz w:val="24"/>
          <w:szCs w:val="24"/>
        </w:rPr>
        <w:t>Эльконина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– В.В. Давыдова: диссертация </w:t>
      </w:r>
      <w:proofErr w:type="spellStart"/>
      <w:r w:rsidRPr="004B443D">
        <w:rPr>
          <w:rFonts w:ascii="Times New Roman" w:hAnsi="Times New Roman"/>
          <w:sz w:val="24"/>
          <w:szCs w:val="24"/>
        </w:rPr>
        <w:t>кпн</w:t>
      </w:r>
      <w:proofErr w:type="spellEnd"/>
      <w:r w:rsidRPr="004B443D">
        <w:rPr>
          <w:rFonts w:ascii="Times New Roman" w:hAnsi="Times New Roman"/>
          <w:sz w:val="24"/>
          <w:szCs w:val="24"/>
        </w:rPr>
        <w:t>: 13.00.01. – Санкт-Петербург, 2001 – 236с.</w:t>
      </w:r>
    </w:p>
    <w:p w:rsidR="00EF1C01" w:rsidRPr="004B443D" w:rsidRDefault="00EF1C01" w:rsidP="00EF1C01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B443D">
        <w:rPr>
          <w:rFonts w:ascii="Times New Roman" w:hAnsi="Times New Roman"/>
          <w:sz w:val="24"/>
          <w:szCs w:val="24"/>
        </w:rPr>
        <w:t>Дусавицкий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А.К. Развивающее обучение: 45 лет спустя // Педагогический родник – 2008 – №6 – с. 9-11</w:t>
      </w:r>
    </w:p>
    <w:p w:rsidR="00EF1C01" w:rsidRPr="004B443D" w:rsidRDefault="00EF1C01" w:rsidP="00EF1C01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B443D">
        <w:rPr>
          <w:rFonts w:ascii="Times New Roman" w:hAnsi="Times New Roman"/>
          <w:sz w:val="24"/>
          <w:szCs w:val="24"/>
        </w:rPr>
        <w:t>Дусавицкий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А.К. Урок в развивающем обучении. - М.: Вита-пресс, 2008.</w:t>
      </w:r>
    </w:p>
    <w:p w:rsidR="00EF1C01" w:rsidRPr="004B443D" w:rsidRDefault="00EF1C01" w:rsidP="00EF1C01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B443D">
        <w:rPr>
          <w:rFonts w:ascii="Times New Roman" w:hAnsi="Times New Roman"/>
          <w:sz w:val="24"/>
          <w:szCs w:val="24"/>
        </w:rPr>
        <w:t>Звонников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В.И., </w:t>
      </w:r>
      <w:proofErr w:type="spellStart"/>
      <w:r w:rsidRPr="004B443D">
        <w:rPr>
          <w:rFonts w:ascii="Times New Roman" w:hAnsi="Times New Roman"/>
          <w:sz w:val="24"/>
          <w:szCs w:val="24"/>
        </w:rPr>
        <w:t>Челышкова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 М.Б. Современные средства оценивания результатов обучения. – М.: Академия, 2007. - 224с. </w:t>
      </w:r>
    </w:p>
    <w:p w:rsidR="00EF1C01" w:rsidRPr="004B443D" w:rsidRDefault="00EF1C01" w:rsidP="00EF1C01">
      <w:pPr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4B443D">
        <w:rPr>
          <w:rFonts w:ascii="Times New Roman" w:hAnsi="Times New Roman"/>
          <w:snapToGrid w:val="0"/>
          <w:sz w:val="24"/>
          <w:szCs w:val="24"/>
        </w:rPr>
        <w:t xml:space="preserve">Зимняя И.А. Ключевые компетентности как результативно-целевая основа </w:t>
      </w:r>
      <w:proofErr w:type="spellStart"/>
      <w:r w:rsidRPr="004B443D">
        <w:rPr>
          <w:rFonts w:ascii="Times New Roman" w:hAnsi="Times New Roman"/>
          <w:snapToGrid w:val="0"/>
          <w:sz w:val="24"/>
          <w:szCs w:val="24"/>
        </w:rPr>
        <w:t>компетентностного</w:t>
      </w:r>
      <w:proofErr w:type="spellEnd"/>
      <w:r w:rsidRPr="004B443D">
        <w:rPr>
          <w:rFonts w:ascii="Times New Roman" w:hAnsi="Times New Roman"/>
          <w:snapToGrid w:val="0"/>
          <w:sz w:val="24"/>
          <w:szCs w:val="24"/>
        </w:rPr>
        <w:t xml:space="preserve"> подхода в образовании. – М.: Исследовательский центр проблем качества подготовки специалистов, 2004. – 42 </w:t>
      </w:r>
      <w:proofErr w:type="gramStart"/>
      <w:r w:rsidRPr="004B443D">
        <w:rPr>
          <w:rFonts w:ascii="Times New Roman" w:hAnsi="Times New Roman"/>
          <w:snapToGrid w:val="0"/>
          <w:sz w:val="24"/>
          <w:szCs w:val="24"/>
        </w:rPr>
        <w:t>с</w:t>
      </w:r>
      <w:proofErr w:type="gramEnd"/>
      <w:r w:rsidRPr="004B443D">
        <w:rPr>
          <w:rFonts w:ascii="Times New Roman" w:hAnsi="Times New Roman"/>
          <w:snapToGrid w:val="0"/>
          <w:sz w:val="24"/>
          <w:szCs w:val="24"/>
        </w:rPr>
        <w:t>.</w:t>
      </w:r>
    </w:p>
    <w:p w:rsidR="00EF1C01" w:rsidRPr="004B443D" w:rsidRDefault="00EF1C01" w:rsidP="00EF1C01">
      <w:pPr>
        <w:pStyle w:val="a5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B443D">
        <w:rPr>
          <w:rFonts w:ascii="Times New Roman" w:hAnsi="Times New Roman"/>
          <w:sz w:val="24"/>
          <w:szCs w:val="24"/>
        </w:rPr>
        <w:t xml:space="preserve">Как проектировать универсальные учебные действия. От действия к мысли: пособие для учителя / [А.Г. </w:t>
      </w:r>
      <w:proofErr w:type="spellStart"/>
      <w:r w:rsidRPr="004B443D">
        <w:rPr>
          <w:rFonts w:ascii="Times New Roman" w:hAnsi="Times New Roman"/>
          <w:sz w:val="24"/>
          <w:szCs w:val="24"/>
        </w:rPr>
        <w:t>Асмолов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, Г.В. </w:t>
      </w:r>
      <w:proofErr w:type="spellStart"/>
      <w:r w:rsidRPr="004B443D">
        <w:rPr>
          <w:rFonts w:ascii="Times New Roman" w:hAnsi="Times New Roman"/>
          <w:sz w:val="24"/>
          <w:szCs w:val="24"/>
        </w:rPr>
        <w:t>Бугрменская</w:t>
      </w:r>
      <w:proofErr w:type="spellEnd"/>
      <w:r w:rsidRPr="004B443D">
        <w:rPr>
          <w:rFonts w:ascii="Times New Roman" w:hAnsi="Times New Roman"/>
          <w:sz w:val="24"/>
          <w:szCs w:val="24"/>
        </w:rPr>
        <w:t xml:space="preserve">, И.А. Володарский и др.]; под ред. А.Г. </w:t>
      </w:r>
      <w:proofErr w:type="spellStart"/>
      <w:r w:rsidRPr="004B443D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4B443D">
        <w:rPr>
          <w:rFonts w:ascii="Times New Roman" w:hAnsi="Times New Roman"/>
          <w:sz w:val="24"/>
          <w:szCs w:val="24"/>
        </w:rPr>
        <w:t>. – М.: Просвещение,2010. – 152с.</w:t>
      </w:r>
    </w:p>
    <w:p w:rsidR="00EF1C01" w:rsidRPr="004B443D" w:rsidRDefault="00EF1C01" w:rsidP="00EF1C01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sz w:val="24"/>
          <w:szCs w:val="24"/>
        </w:rPr>
      </w:pPr>
      <w:r w:rsidRPr="004B443D">
        <w:rPr>
          <w:rFonts w:ascii="Times New Roman" w:hAnsi="Times New Roman"/>
          <w:sz w:val="24"/>
          <w:szCs w:val="24"/>
        </w:rPr>
        <w:t>Кларин М.В. Технологии обучения: идеал и реальность:  Эксперимент,1999.</w:t>
      </w:r>
    </w:p>
    <w:p w:rsidR="002336BC" w:rsidRDefault="002336BC" w:rsidP="00EF1C01"/>
    <w:sectPr w:rsidR="002336BC" w:rsidSect="0023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7EE6"/>
    <w:multiLevelType w:val="hybridMultilevel"/>
    <w:tmpl w:val="9858E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437B0"/>
    <w:multiLevelType w:val="hybridMultilevel"/>
    <w:tmpl w:val="4B44C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D026F0"/>
    <w:multiLevelType w:val="hybridMultilevel"/>
    <w:tmpl w:val="DB8A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A1E4E"/>
    <w:multiLevelType w:val="hybridMultilevel"/>
    <w:tmpl w:val="77B4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849"/>
    <w:rsid w:val="002336BC"/>
    <w:rsid w:val="00351482"/>
    <w:rsid w:val="00655BE6"/>
    <w:rsid w:val="009674DD"/>
    <w:rsid w:val="00BE2467"/>
    <w:rsid w:val="00EF1C01"/>
    <w:rsid w:val="00F1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49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17"/>
      <w:lang w:eastAsia="ru-RU"/>
    </w:rPr>
  </w:style>
  <w:style w:type="paragraph" w:styleId="1">
    <w:name w:val="heading 1"/>
    <w:aliases w:val="НАЗВАНИЕ ДОКЛАДА"/>
    <w:basedOn w:val="a"/>
    <w:next w:val="a"/>
    <w:link w:val="10"/>
    <w:qFormat/>
    <w:rsid w:val="00F15849"/>
    <w:pPr>
      <w:keepNext/>
      <w:ind w:firstLine="0"/>
      <w:jc w:val="left"/>
      <w:outlineLvl w:val="0"/>
    </w:pPr>
    <w:rPr>
      <w:b/>
      <w:sz w:val="22"/>
      <w:lang w:eastAsia="en-US"/>
    </w:rPr>
  </w:style>
  <w:style w:type="paragraph" w:styleId="2">
    <w:name w:val="heading 2"/>
    <w:aliases w:val="-Аннотация,Литература"/>
    <w:basedOn w:val="a"/>
    <w:next w:val="a"/>
    <w:link w:val="20"/>
    <w:qFormat/>
    <w:rsid w:val="00F15849"/>
    <w:pPr>
      <w:keepNext/>
      <w:widowControl w:val="0"/>
      <w:ind w:left="397" w:firstLine="0"/>
      <w:jc w:val="left"/>
      <w:outlineLvl w:val="1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basedOn w:val="a0"/>
    <w:link w:val="1"/>
    <w:rsid w:val="00F15849"/>
    <w:rPr>
      <w:rFonts w:ascii="Arial" w:eastAsia="Times New Roman" w:hAnsi="Arial" w:cs="Times New Roman"/>
      <w:b/>
    </w:rPr>
  </w:style>
  <w:style w:type="character" w:customStyle="1" w:styleId="20">
    <w:name w:val="Заголовок 2 Знак"/>
    <w:aliases w:val="-Аннотация Знак,Литература Знак"/>
    <w:basedOn w:val="a0"/>
    <w:link w:val="2"/>
    <w:rsid w:val="00F15849"/>
    <w:rPr>
      <w:rFonts w:ascii="Arial" w:eastAsia="Times New Roman" w:hAnsi="Arial" w:cs="Times New Roman"/>
      <w:b/>
      <w:sz w:val="17"/>
    </w:rPr>
  </w:style>
  <w:style w:type="paragraph" w:customStyle="1" w:styleId="a3">
    <w:name w:val="Автор"/>
    <w:basedOn w:val="a"/>
    <w:qFormat/>
    <w:rsid w:val="00F15849"/>
    <w:pPr>
      <w:ind w:firstLine="0"/>
      <w:jc w:val="left"/>
    </w:pPr>
    <w:rPr>
      <w:i/>
      <w:sz w:val="16"/>
    </w:rPr>
  </w:style>
  <w:style w:type="paragraph" w:customStyle="1" w:styleId="a4">
    <w:name w:val="Аннотация"/>
    <w:basedOn w:val="a"/>
    <w:qFormat/>
    <w:rsid w:val="00F15849"/>
    <w:pPr>
      <w:ind w:left="397" w:firstLine="0"/>
    </w:pPr>
  </w:style>
  <w:style w:type="paragraph" w:styleId="a5">
    <w:name w:val="List Paragraph"/>
    <w:basedOn w:val="a"/>
    <w:qFormat/>
    <w:rsid w:val="00F15849"/>
    <w:pPr>
      <w:ind w:left="720"/>
      <w:contextualSpacing/>
    </w:pPr>
  </w:style>
  <w:style w:type="paragraph" w:styleId="a6">
    <w:name w:val="Normal (Web)"/>
    <w:basedOn w:val="a"/>
    <w:link w:val="a7"/>
    <w:rsid w:val="00EF1C0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7">
    <w:name w:val="Обычный (веб) Знак"/>
    <w:link w:val="a6"/>
    <w:rsid w:val="00EF1C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1</cp:lastModifiedBy>
  <cp:revision>5</cp:revision>
  <dcterms:created xsi:type="dcterms:W3CDTF">2016-04-24T03:32:00Z</dcterms:created>
  <dcterms:modified xsi:type="dcterms:W3CDTF">2016-04-24T11:44:00Z</dcterms:modified>
</cp:coreProperties>
</file>