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5F4C" w:rsidRPr="00325F4C" w:rsidRDefault="00325F4C" w:rsidP="00325F4C">
      <w:pPr>
        <w:spacing w:line="276" w:lineRule="auto"/>
        <w:ind w:right="38" w:firstLine="708"/>
        <w:jc w:val="right"/>
        <w:rPr>
          <w:color w:val="000000"/>
          <w:shd w:val="clear" w:color="auto" w:fill="FFFFFF"/>
        </w:rPr>
      </w:pPr>
      <w:proofErr w:type="spellStart"/>
      <w:r w:rsidRPr="00325F4C">
        <w:rPr>
          <w:color w:val="000000"/>
          <w:shd w:val="clear" w:color="auto" w:fill="FFFFFF"/>
        </w:rPr>
        <w:t>Мискин</w:t>
      </w:r>
      <w:proofErr w:type="spellEnd"/>
      <w:r w:rsidRPr="00325F4C">
        <w:rPr>
          <w:color w:val="000000"/>
          <w:shd w:val="clear" w:color="auto" w:fill="FFFFFF"/>
        </w:rPr>
        <w:t xml:space="preserve"> Сергей Петрович</w:t>
      </w:r>
    </w:p>
    <w:p w:rsidR="00325F4C" w:rsidRPr="00325F4C" w:rsidRDefault="00325F4C" w:rsidP="00325F4C">
      <w:pPr>
        <w:spacing w:line="276" w:lineRule="auto"/>
        <w:ind w:right="38" w:firstLine="708"/>
        <w:jc w:val="right"/>
        <w:rPr>
          <w:color w:val="000000"/>
          <w:shd w:val="clear" w:color="auto" w:fill="FFFFFF"/>
        </w:rPr>
      </w:pPr>
      <w:r w:rsidRPr="00325F4C">
        <w:rPr>
          <w:color w:val="000000"/>
          <w:shd w:val="clear" w:color="auto" w:fill="FFFFFF"/>
        </w:rPr>
        <w:t xml:space="preserve">ГБОУ СОШ </w:t>
      </w:r>
      <w:proofErr w:type="gramStart"/>
      <w:r w:rsidRPr="00325F4C">
        <w:rPr>
          <w:color w:val="000000"/>
          <w:shd w:val="clear" w:color="auto" w:fill="FFFFFF"/>
        </w:rPr>
        <w:t>с</w:t>
      </w:r>
      <w:proofErr w:type="gramEnd"/>
      <w:r w:rsidRPr="00325F4C">
        <w:rPr>
          <w:color w:val="000000"/>
          <w:shd w:val="clear" w:color="auto" w:fill="FFFFFF"/>
        </w:rPr>
        <w:t xml:space="preserve">. </w:t>
      </w:r>
      <w:proofErr w:type="gramStart"/>
      <w:r w:rsidRPr="00325F4C">
        <w:rPr>
          <w:color w:val="000000"/>
          <w:shd w:val="clear" w:color="auto" w:fill="FFFFFF"/>
        </w:rPr>
        <w:t>Камышла</w:t>
      </w:r>
      <w:proofErr w:type="gramEnd"/>
      <w:r w:rsidRPr="00325F4C">
        <w:rPr>
          <w:color w:val="000000"/>
          <w:shd w:val="clear" w:color="auto" w:fill="FFFFFF"/>
        </w:rPr>
        <w:t>, Самарская область</w:t>
      </w:r>
    </w:p>
    <w:p w:rsidR="00325F4C" w:rsidRPr="00325F4C" w:rsidRDefault="00325F4C" w:rsidP="00325F4C">
      <w:pPr>
        <w:spacing w:line="276" w:lineRule="auto"/>
        <w:ind w:right="38" w:firstLine="708"/>
        <w:jc w:val="right"/>
        <w:rPr>
          <w:b/>
          <w:i/>
        </w:rPr>
      </w:pPr>
      <w:r w:rsidRPr="00325F4C">
        <w:rPr>
          <w:color w:val="000000"/>
          <w:shd w:val="clear" w:color="auto" w:fill="FFFFFF"/>
        </w:rPr>
        <w:t>Учитель физкультуры</w:t>
      </w:r>
    </w:p>
    <w:p w:rsidR="00325F4C" w:rsidRPr="00325F4C" w:rsidRDefault="00325F4C" w:rsidP="00325F4C">
      <w:pPr>
        <w:spacing w:line="276" w:lineRule="auto"/>
        <w:ind w:right="38" w:firstLine="708"/>
        <w:jc w:val="right"/>
        <w:rPr>
          <w:b/>
          <w:i/>
        </w:rPr>
      </w:pPr>
    </w:p>
    <w:p w:rsidR="00342BD7" w:rsidRDefault="00342BD7" w:rsidP="00325F4C">
      <w:pPr>
        <w:spacing w:line="276" w:lineRule="auto"/>
        <w:ind w:right="38" w:firstLine="708"/>
        <w:jc w:val="center"/>
        <w:rPr>
          <w:b/>
        </w:rPr>
      </w:pPr>
      <w:r w:rsidRPr="00325F4C">
        <w:rPr>
          <w:b/>
        </w:rPr>
        <w:t>Описание опыта</w:t>
      </w:r>
      <w:r w:rsidR="00325F4C" w:rsidRPr="00325F4C">
        <w:rPr>
          <w:b/>
        </w:rPr>
        <w:t xml:space="preserve"> </w:t>
      </w:r>
      <w:r w:rsidR="00A4244B" w:rsidRPr="00325F4C">
        <w:rPr>
          <w:b/>
        </w:rPr>
        <w:t xml:space="preserve">работы </w:t>
      </w:r>
    </w:p>
    <w:p w:rsidR="00325F4C" w:rsidRPr="00325F4C" w:rsidRDefault="00325F4C" w:rsidP="00325F4C">
      <w:pPr>
        <w:spacing w:line="276" w:lineRule="auto"/>
        <w:ind w:right="38" w:firstLine="708"/>
        <w:jc w:val="center"/>
        <w:rPr>
          <w:b/>
        </w:rPr>
      </w:pPr>
      <w:bookmarkStart w:id="0" w:name="_GoBack"/>
      <w:bookmarkEnd w:id="0"/>
    </w:p>
    <w:p w:rsidR="00B06FF2" w:rsidRPr="00E521EE" w:rsidRDefault="006D49D0" w:rsidP="006D3A0D">
      <w:pPr>
        <w:spacing w:line="276" w:lineRule="auto"/>
        <w:ind w:right="38" w:firstLine="708"/>
        <w:jc w:val="both"/>
      </w:pPr>
      <w:r w:rsidRPr="00E521EE">
        <w:t xml:space="preserve">Главная задача учителя - не давать </w:t>
      </w:r>
      <w:r w:rsidR="00834D8F" w:rsidRPr="00E521EE">
        <w:t xml:space="preserve">готовый </w:t>
      </w:r>
      <w:r w:rsidRPr="00E521EE">
        <w:t>ответ на вопрос, главное - направить ученика на путь самостоятельных поисков ответов. Следуя этому девизу, моя роль на уроке и во внеурочное время основывается на позиции помощника, наставника, сопровождающего активный поиск моих учащихся.</w:t>
      </w:r>
      <w:r w:rsidR="003C7B8D" w:rsidRPr="00E521EE">
        <w:t xml:space="preserve"> </w:t>
      </w:r>
    </w:p>
    <w:p w:rsidR="00834D8F" w:rsidRPr="00E521EE" w:rsidRDefault="00834D8F" w:rsidP="006D3A0D">
      <w:pPr>
        <w:spacing w:line="276" w:lineRule="auto"/>
        <w:ind w:right="38" w:firstLine="708"/>
        <w:jc w:val="both"/>
      </w:pPr>
      <w:r w:rsidRPr="00E521EE">
        <w:t xml:space="preserve"> Низкая  физическая активность среди школьников, отсутствие  ценностных ориентиров на физическое и духовное развитие</w:t>
      </w:r>
      <w:r w:rsidR="006D3A0D" w:rsidRPr="00E521EE">
        <w:t xml:space="preserve"> личности, здоровый образ жизни,</w:t>
      </w:r>
      <w:r w:rsidRPr="00E521EE">
        <w:t xml:space="preserve">  </w:t>
      </w:r>
      <w:r w:rsidR="006D3A0D" w:rsidRPr="00E521EE">
        <w:t>с</w:t>
      </w:r>
      <w:r w:rsidRPr="00E521EE">
        <w:t>тавят перед учителем  задачу обеспечения высокого  уровня активности обучающихся на уроках</w:t>
      </w:r>
      <w:r w:rsidR="00B06FF2" w:rsidRPr="00E521EE">
        <w:t xml:space="preserve"> ОБЖ</w:t>
      </w:r>
      <w:r w:rsidRPr="00E521EE">
        <w:t xml:space="preserve">. Для этого необходимо, чтобы школьники испытывали интерес к занятиям </w:t>
      </w:r>
      <w:r w:rsidR="006D3A0D" w:rsidRPr="00E521EE">
        <w:t xml:space="preserve">с </w:t>
      </w:r>
      <w:r w:rsidRPr="00E521EE">
        <w:t>физическими упражнениями, стремились развивать необходимые  физические и психические качества и получали удовлетворение от уроков.</w:t>
      </w:r>
    </w:p>
    <w:p w:rsidR="00BB2ED9" w:rsidRPr="00E521EE" w:rsidRDefault="003C7B8D" w:rsidP="00D02079">
      <w:pPr>
        <w:spacing w:line="276" w:lineRule="auto"/>
        <w:ind w:right="38" w:firstLine="708"/>
        <w:jc w:val="both"/>
      </w:pPr>
      <w:r w:rsidRPr="00E521EE">
        <w:t xml:space="preserve">Я считаю, что одним из </w:t>
      </w:r>
      <w:proofErr w:type="gramStart"/>
      <w:r w:rsidRPr="00E521EE">
        <w:t xml:space="preserve">важнейших компонентов, составляющих структуру активности </w:t>
      </w:r>
      <w:r w:rsidRPr="00E521EE">
        <w:rPr>
          <w:rStyle w:val="hl"/>
        </w:rPr>
        <w:t>обучающихся на уроке</w:t>
      </w:r>
      <w:r w:rsidRPr="00E521EE">
        <w:t xml:space="preserve"> является</w:t>
      </w:r>
      <w:proofErr w:type="gramEnd"/>
      <w:r w:rsidRPr="00E521EE">
        <w:t xml:space="preserve"> внутреннее желание и интерес к занятиям  каждого ученика. Поэтому формирование у школьников мотивации к обучению,  является ключевым фактором. Практика показывает, например, что обычная учебная мотивация </w:t>
      </w:r>
      <w:r w:rsidR="00834D8F" w:rsidRPr="00E521EE">
        <w:t>повышает обучаемость и развитие.</w:t>
      </w:r>
      <w:r w:rsidRPr="00E521EE">
        <w:t xml:space="preserve"> </w:t>
      </w:r>
      <w:r w:rsidR="00834D8F" w:rsidRPr="00E521EE">
        <w:t xml:space="preserve">А </w:t>
      </w:r>
      <w:r w:rsidR="00B06FF2" w:rsidRPr="00E521EE">
        <w:t>ф</w:t>
      </w:r>
      <w:r w:rsidRPr="00E521EE">
        <w:t xml:space="preserve">ормированию мотивации к обучению </w:t>
      </w:r>
      <w:r w:rsidR="00B06FF2" w:rsidRPr="00E521EE">
        <w:t xml:space="preserve"> способствуют различные педагогические</w:t>
      </w:r>
      <w:r w:rsidR="00703A0E" w:rsidRPr="00E521EE">
        <w:t xml:space="preserve"> технологии</w:t>
      </w:r>
      <w:proofErr w:type="gramStart"/>
      <w:r w:rsidR="00703A0E" w:rsidRPr="00E521EE">
        <w:t>.</w:t>
      </w:r>
      <w:proofErr w:type="gramEnd"/>
      <w:r w:rsidR="006D49D0" w:rsidRPr="00E521EE">
        <w:t xml:space="preserve"> </w:t>
      </w:r>
      <w:proofErr w:type="gramStart"/>
      <w:r w:rsidR="006D49D0" w:rsidRPr="00E521EE">
        <w:t>и</w:t>
      </w:r>
      <w:proofErr w:type="gramEnd"/>
      <w:r w:rsidR="006D49D0" w:rsidRPr="00E521EE">
        <w:t>нформационно-коммуникационные, метод проектов, проблемно-развивающая технология, игро</w:t>
      </w:r>
      <w:r w:rsidR="00B06FF2" w:rsidRPr="00E521EE">
        <w:t>вые и т.д</w:t>
      </w:r>
      <w:r w:rsidR="006D49D0" w:rsidRPr="00E521EE">
        <w:t>.</w:t>
      </w:r>
      <w:r w:rsidR="00BB2ED9" w:rsidRPr="00E521EE">
        <w:t xml:space="preserve"> На мой взгляд, основными методами обучения О</w:t>
      </w:r>
      <w:proofErr w:type="gramStart"/>
      <w:r w:rsidR="00BB2ED9" w:rsidRPr="00E521EE">
        <w:t>БЖ в шк</w:t>
      </w:r>
      <w:proofErr w:type="gramEnd"/>
      <w:r w:rsidR="00BB2ED9" w:rsidRPr="00E521EE">
        <w:t xml:space="preserve">оле должны стать методы наглядные (видеофильмы и компьютерные программы) и практические (практико-ориентированные проекты). Немаловажную роль, на мой взгляд, в получении учащимися глубоких и прочных знаний и выработке навыков адекватного поведения при попадании в опасные ситуации играет ситуационное обучение. Данный метод призван воспитывать у каждого обучаемого потребности предвидеть возможные опасные жизненные ситуации, научить правильно, анализировать сложившуюся ситуацию и при этом грамотно действовать для сохранения жизни и здоровья. Положительным моментом данного метода является и то, что решая проблемы, поставленные в ситуационных заданиях, </w:t>
      </w:r>
      <w:proofErr w:type="gramStart"/>
      <w:r w:rsidR="00BB2ED9" w:rsidRPr="00E521EE">
        <w:t>обучающийся</w:t>
      </w:r>
      <w:proofErr w:type="gramEnd"/>
      <w:r w:rsidR="00BB2ED9" w:rsidRPr="00E521EE">
        <w:t xml:space="preserve"> становится как бы непосредственным участником ситуации. У него подсознательно возникает мысль «Это может случиться со мной!» Таким образом, у учащихся появляется, в том числе и положительные мотивы к изучению курса ОБЖ. При составлении ситуационных заданий я придерживаюсь следующих принципов: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моделирование ситуаций, ведущих к частичной неудаче и требующих в дальнейшем повышения активности;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постановка задачи и создание ситуаций, требующих немедленного перехода к смелым, самостоятельным и организованным действиям;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создание ситуации с элементами риска и опасности.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t xml:space="preserve">Во всех классах уроки проводятся с применением мультимедийных и интерактивных средств обучения, позволяющие в действии показать ту или иную ситуацию, найти из неё выход. Ситуационные задачи и алгоритмы оформляю в виде презентаций.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lastRenderedPageBreak/>
        <w:t xml:space="preserve">При планировании своей педагогической деятельности я стараюсь придерживаться следующих принципов: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создание </w:t>
      </w:r>
      <w:proofErr w:type="spellStart"/>
      <w:r w:rsidRPr="00E521EE">
        <w:t>здоровьесберегающих</w:t>
      </w:r>
      <w:proofErr w:type="spellEnd"/>
      <w:r w:rsidRPr="00E521EE">
        <w:t xml:space="preserve"> условий обучения (отсутствие стресса, адекватность требований, адекватность методик обучения и воспитания);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рациональная организация учебного процесса (в соответствии с возрастными, половыми, индивидуальными особенностями и гигиеническими требованиями);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соответствие учебной нагрузки возрастным возможностям ученика; </w:t>
      </w:r>
    </w:p>
    <w:p w:rsidR="00BB2ED9" w:rsidRPr="00E521EE" w:rsidRDefault="00BB2ED9" w:rsidP="00D0207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необходимый, достаточный и рационально организованный двигательный     режим; </w:t>
      </w:r>
    </w:p>
    <w:p w:rsidR="00BB2ED9" w:rsidRPr="00E521EE" w:rsidRDefault="00BB2ED9" w:rsidP="00BB2ED9">
      <w:pPr>
        <w:spacing w:line="276" w:lineRule="auto"/>
        <w:ind w:right="38" w:firstLine="708"/>
        <w:jc w:val="both"/>
      </w:pPr>
      <w:r w:rsidRPr="00E521EE">
        <w:sym w:font="Symbol" w:char="F0B7"/>
      </w:r>
      <w:r w:rsidRPr="00E521EE">
        <w:t xml:space="preserve"> принцип возрастания роли внеурочной деятельности;</w:t>
      </w:r>
    </w:p>
    <w:p w:rsidR="00834D8F" w:rsidRPr="00E521EE" w:rsidRDefault="00BB2ED9" w:rsidP="00BB2ED9">
      <w:pPr>
        <w:spacing w:line="276" w:lineRule="auto"/>
        <w:ind w:right="38"/>
        <w:jc w:val="both"/>
      </w:pPr>
      <w:r w:rsidRPr="00E521EE">
        <w:t xml:space="preserve">  </w:t>
      </w:r>
      <w:r w:rsidR="00D02079" w:rsidRPr="00E521EE">
        <w:t xml:space="preserve"> </w:t>
      </w:r>
      <w:r w:rsidR="00834D8F" w:rsidRPr="00E521EE">
        <w:t>Важную роль в процессе освоения учебного материала  играет познавательный интерес. Необходимо постоянно осуществлять стимуляцию познавательных интересов. Основные направления такой стимуляции: стимуляция познавательных интересов при помощи содержания изучаемого материала; стимуляция познавательных интересов организацией и характером познавательной деятельности. Для этого можно эффективно использовать домашние задания. Начиная</w:t>
      </w:r>
      <w:r w:rsidR="00523A05" w:rsidRPr="00E521EE">
        <w:t xml:space="preserve"> с первых уроков в школе, </w:t>
      </w:r>
      <w:r w:rsidR="00834D8F" w:rsidRPr="00E521EE">
        <w:t xml:space="preserve"> надо учить их делать правильные выводы: </w:t>
      </w:r>
      <w:r w:rsidR="00834D8F" w:rsidRPr="00E54F98">
        <w:t>например, после бега у человека учащается пульс, а если человек находится в покое, то пульс восстанавливается, что это значит?</w:t>
      </w:r>
    </w:p>
    <w:p w:rsidR="00834D8F" w:rsidRPr="00E521EE" w:rsidRDefault="00834D8F" w:rsidP="006D3A0D">
      <w:pPr>
        <w:shd w:val="clear" w:color="auto" w:fill="FFFFFF"/>
        <w:adjustRightInd w:val="0"/>
        <w:spacing w:line="276" w:lineRule="auto"/>
        <w:ind w:right="38" w:firstLine="720"/>
        <w:jc w:val="both"/>
      </w:pPr>
      <w:r w:rsidRPr="00E521EE">
        <w:t>Исключительно важно применение средств на</w:t>
      </w:r>
      <w:r w:rsidRPr="00E521EE">
        <w:softHyphen/>
        <w:t>глядности, учебных карточек и стендов, техниче</w:t>
      </w:r>
      <w:r w:rsidRPr="00E521EE">
        <w:softHyphen/>
        <w:t>ских средств обучения. Наглядность – необходимое условие эффективной передачи, усвоения информации и успешного формирова</w:t>
      </w:r>
      <w:r w:rsidRPr="00E521EE">
        <w:softHyphen/>
        <w:t>ния у школьников интереса к физической куль</w:t>
      </w:r>
      <w:r w:rsidRPr="00E521EE">
        <w:softHyphen/>
        <w:t>туре, поэтому различные средства наглядности должны применяться с самых первых этапов фор</w:t>
      </w:r>
      <w:r w:rsidRPr="00E521EE">
        <w:softHyphen/>
        <w:t>мировани</w:t>
      </w:r>
      <w:r w:rsidR="00523A05" w:rsidRPr="00E521EE">
        <w:t>я интереса к</w:t>
      </w:r>
      <w:r w:rsidR="00B06FF2" w:rsidRPr="00E521EE">
        <w:t xml:space="preserve">  занятиям на  уроках </w:t>
      </w:r>
      <w:r w:rsidR="00523A05" w:rsidRPr="00E521EE">
        <w:t xml:space="preserve"> </w:t>
      </w:r>
      <w:proofErr w:type="spellStart"/>
      <w:r w:rsidR="00523A05" w:rsidRPr="00E521EE">
        <w:t>обж</w:t>
      </w:r>
      <w:proofErr w:type="spellEnd"/>
      <w:r w:rsidRPr="00E521EE">
        <w:t>.</w:t>
      </w:r>
    </w:p>
    <w:p w:rsidR="00834D8F" w:rsidRPr="00E521EE" w:rsidRDefault="00834D8F" w:rsidP="006D3A0D">
      <w:pPr>
        <w:shd w:val="clear" w:color="auto" w:fill="FFFFFF"/>
        <w:adjustRightInd w:val="0"/>
        <w:spacing w:line="276" w:lineRule="auto"/>
        <w:ind w:right="38" w:firstLine="720"/>
        <w:jc w:val="both"/>
      </w:pPr>
      <w:r w:rsidRPr="00E521EE">
        <w:t>Обязательным условием успешного форми</w:t>
      </w:r>
      <w:r w:rsidRPr="00E521EE">
        <w:softHyphen/>
        <w:t>рования у школьников активного, устойчивог</w:t>
      </w:r>
      <w:r w:rsidR="00523A05" w:rsidRPr="00E521EE">
        <w:t>о интереса к ОБЖ</w:t>
      </w:r>
      <w:r w:rsidRPr="00E521EE">
        <w:t xml:space="preserve"> является фор</w:t>
      </w:r>
      <w:r w:rsidRPr="00E521EE">
        <w:softHyphen/>
        <w:t>мирование результативных мотивов. Без ори</w:t>
      </w:r>
      <w:r w:rsidRPr="00E521EE">
        <w:softHyphen/>
        <w:t>е</w:t>
      </w:r>
      <w:r w:rsidR="00703A0E" w:rsidRPr="00E521EE">
        <w:t xml:space="preserve">нтации на результат  практическая </w:t>
      </w:r>
      <w:r w:rsidRPr="00E521EE">
        <w:t>активность школьников неэффективна.</w:t>
      </w:r>
    </w:p>
    <w:p w:rsidR="006A3737" w:rsidRPr="00E521EE" w:rsidRDefault="00523A05" w:rsidP="00D02079">
      <w:pPr>
        <w:shd w:val="clear" w:color="auto" w:fill="FFFFFF"/>
        <w:spacing w:after="150"/>
        <w:ind w:firstLine="708"/>
        <w:jc w:val="both"/>
      </w:pPr>
      <w:r w:rsidRPr="00E521EE">
        <w:rPr>
          <w:spacing w:val="-3"/>
        </w:rPr>
        <w:t xml:space="preserve">Современный урок ОБЖ должен обеспечивать единство обучения, </w:t>
      </w:r>
      <w:r w:rsidRPr="00E521EE">
        <w:rPr>
          <w:spacing w:val="-2"/>
        </w:rPr>
        <w:t xml:space="preserve">воспитания и развития учащихся, ставить </w:t>
      </w:r>
      <w:r w:rsidRPr="00E521EE">
        <w:rPr>
          <w:spacing w:val="-4"/>
        </w:rPr>
        <w:t>задачи воспитания потребности системати</w:t>
      </w:r>
      <w:r w:rsidRPr="00E521EE">
        <w:rPr>
          <w:spacing w:val="-4"/>
        </w:rPr>
        <w:softHyphen/>
        <w:t>чески заниматься физическими упражнени</w:t>
      </w:r>
      <w:r w:rsidRPr="00E521EE">
        <w:rPr>
          <w:spacing w:val="-4"/>
        </w:rPr>
        <w:softHyphen/>
      </w:r>
      <w:r w:rsidRPr="00E521EE">
        <w:rPr>
          <w:spacing w:val="-6"/>
        </w:rPr>
        <w:t>ями. Чтобы добиться этого, мало разнообра</w:t>
      </w:r>
      <w:r w:rsidRPr="00E521EE">
        <w:rPr>
          <w:spacing w:val="-6"/>
        </w:rPr>
        <w:softHyphen/>
        <w:t xml:space="preserve">зить методы, средства и формы организации </w:t>
      </w:r>
      <w:r w:rsidRPr="00E521EE">
        <w:rPr>
          <w:spacing w:val="-3"/>
        </w:rPr>
        <w:t>обучения, создавать игровые и соревнова</w:t>
      </w:r>
      <w:r w:rsidRPr="00E521EE">
        <w:rPr>
          <w:spacing w:val="-3"/>
        </w:rPr>
        <w:softHyphen/>
      </w:r>
      <w:r w:rsidRPr="00E521EE">
        <w:rPr>
          <w:spacing w:val="-4"/>
        </w:rPr>
        <w:t xml:space="preserve">тельные ситуации, необходимо реализовать </w:t>
      </w:r>
      <w:proofErr w:type="spellStart"/>
      <w:r w:rsidRPr="00E521EE">
        <w:rPr>
          <w:spacing w:val="-5"/>
        </w:rPr>
        <w:t>межпредметные</w:t>
      </w:r>
      <w:proofErr w:type="spellEnd"/>
      <w:r w:rsidRPr="00E521EE">
        <w:rPr>
          <w:spacing w:val="-5"/>
        </w:rPr>
        <w:t xml:space="preserve"> связи, которые подталкива</w:t>
      </w:r>
      <w:r w:rsidRPr="00E521EE">
        <w:rPr>
          <w:spacing w:val="-5"/>
        </w:rPr>
        <w:softHyphen/>
      </w:r>
      <w:r w:rsidRPr="00E521EE">
        <w:rPr>
          <w:spacing w:val="-4"/>
        </w:rPr>
        <w:t xml:space="preserve">ют </w:t>
      </w:r>
      <w:r w:rsidRPr="00E521EE">
        <w:rPr>
          <w:bCs/>
          <w:spacing w:val="-4"/>
        </w:rPr>
        <w:t>к</w:t>
      </w:r>
      <w:r w:rsidRPr="00E521EE">
        <w:rPr>
          <w:b/>
          <w:bCs/>
          <w:spacing w:val="-4"/>
        </w:rPr>
        <w:t xml:space="preserve"> </w:t>
      </w:r>
      <w:r w:rsidRPr="00E521EE">
        <w:rPr>
          <w:spacing w:val="-4"/>
        </w:rPr>
        <w:t>поиску нетрадиционных форм, мето</w:t>
      </w:r>
      <w:r w:rsidRPr="00E521EE">
        <w:rPr>
          <w:spacing w:val="-4"/>
        </w:rPr>
        <w:softHyphen/>
        <w:t>дов и сре</w:t>
      </w:r>
      <w:proofErr w:type="gramStart"/>
      <w:r w:rsidRPr="00E521EE">
        <w:rPr>
          <w:spacing w:val="-4"/>
        </w:rPr>
        <w:t>дств пр</w:t>
      </w:r>
      <w:proofErr w:type="gramEnd"/>
      <w:r w:rsidRPr="00E521EE">
        <w:rPr>
          <w:spacing w:val="-4"/>
        </w:rPr>
        <w:t xml:space="preserve">оведения урока. И здесь </w:t>
      </w:r>
      <w:proofErr w:type="gramStart"/>
      <w:r w:rsidRPr="00E521EE">
        <w:rPr>
          <w:spacing w:val="-4"/>
        </w:rPr>
        <w:t>важное значение</w:t>
      </w:r>
      <w:proofErr w:type="gramEnd"/>
      <w:r w:rsidRPr="00E521EE">
        <w:rPr>
          <w:spacing w:val="-4"/>
        </w:rPr>
        <w:t xml:space="preserve"> имеет </w:t>
      </w:r>
      <w:r w:rsidRPr="00E521EE">
        <w:t>индивидуально-личностный подход</w:t>
      </w:r>
      <w:r w:rsidR="006A3737" w:rsidRPr="00E521EE">
        <w:t xml:space="preserve">. Осуществить этот подход позволяет метод проектов. </w:t>
      </w:r>
    </w:p>
    <w:p w:rsidR="006A3737" w:rsidRPr="00E521EE" w:rsidRDefault="006A3737" w:rsidP="006A3737">
      <w:pPr>
        <w:shd w:val="clear" w:color="auto" w:fill="FFFFFF"/>
        <w:spacing w:after="150"/>
        <w:ind w:firstLine="708"/>
        <w:jc w:val="both"/>
      </w:pPr>
      <w:r w:rsidRPr="00E521EE">
        <w:t xml:space="preserve">Выбор метода </w:t>
      </w:r>
      <w:proofErr w:type="gramStart"/>
      <w:r w:rsidRPr="00E521EE">
        <w:t>проектов</w:t>
      </w:r>
      <w:proofErr w:type="gramEnd"/>
      <w:r w:rsidRPr="00E521EE">
        <w:t xml:space="preserve"> в качестве дополняющего к традиционной форме обучения обусловлен рядом факторов, выгодно отличающих его от других методов. Прежде всего, это возможность увязать метод проектов с классно-урочной системой обучения без больших организационных преобразований, производить планирование хода усвоения знаний учащимися, как на продолжительном интервале времени, так и оперативно, при очередном контроле, своевременно идентифицировать пробелы в знаниях учащихся. Кроме того, метод проектов, безусловно, является исследовательским методом, способным сформировать у учащегося опыт творческой деятельности. Работа над проектом вырабатывает устойчивые интересы, постоянную потребность в творческих поисках, ибо вне деятельности интересы и потребности не возникают. Идеями своей экспериментальной работы учащиеся делятся с одноклассниками и другими учащимися школы на заседаниях школьного научного общества. Самые удачные </w:t>
      </w:r>
      <w:r w:rsidRPr="00E521EE">
        <w:rPr>
          <w:b/>
          <w:bCs/>
        </w:rPr>
        <w:t>проектные и исследовательские работы</w:t>
      </w:r>
      <w:r w:rsidRPr="00E521EE">
        <w:t> становятся участниками муниципальных и окружных научн</w:t>
      </w:r>
      <w:proofErr w:type="gramStart"/>
      <w:r w:rsidRPr="00E521EE">
        <w:t>о-</w:t>
      </w:r>
      <w:proofErr w:type="gramEnd"/>
      <w:r w:rsidRPr="00E521EE">
        <w:t xml:space="preserve"> </w:t>
      </w:r>
      <w:r w:rsidRPr="00E521EE">
        <w:lastRenderedPageBreak/>
        <w:t xml:space="preserve">практических конференций, демонстрируя высокий уровень </w:t>
      </w:r>
      <w:proofErr w:type="spellStart"/>
      <w:r w:rsidRPr="00E521EE">
        <w:t>сформированности</w:t>
      </w:r>
      <w:proofErr w:type="spellEnd"/>
      <w:r w:rsidRPr="00E521EE">
        <w:t xml:space="preserve"> умений исследователя. </w:t>
      </w:r>
    </w:p>
    <w:p w:rsidR="006D3A0D" w:rsidRPr="00E521EE" w:rsidRDefault="006D3A0D" w:rsidP="00B06FF2">
      <w:pPr>
        <w:shd w:val="clear" w:color="auto" w:fill="FFFFFF"/>
        <w:spacing w:after="150"/>
        <w:ind w:firstLine="708"/>
        <w:jc w:val="both"/>
      </w:pPr>
      <w:r w:rsidRPr="00E521EE">
        <w:t xml:space="preserve">На своих уроках я создаю условия обеспечивающие успешность каждого ученика. В практике своей работы широко использую различные приёмы, методы и формы организации учебной деятельности: семинары, практические занятия, уроки–лекции, игры, уроки–диспуты, различные компьютерные обучающие и контролирующие тесты, индивидуальные задания, парную и групповую работу, проектную деятельность, нестандартные и </w:t>
      </w:r>
      <w:proofErr w:type="spellStart"/>
      <w:r w:rsidRPr="00E521EE">
        <w:t>разноуровневые</w:t>
      </w:r>
      <w:proofErr w:type="spellEnd"/>
      <w:r w:rsidRPr="00E521EE">
        <w:t xml:space="preserve"> задания, самоконтроль и взаимоконтроль учащихся.</w:t>
      </w:r>
    </w:p>
    <w:p w:rsidR="00D02079" w:rsidRPr="00E521EE" w:rsidRDefault="00D02079" w:rsidP="00D02079">
      <w:pPr>
        <w:spacing w:line="276" w:lineRule="auto"/>
        <w:ind w:right="38" w:firstLine="708"/>
        <w:jc w:val="both"/>
      </w:pPr>
      <w:r w:rsidRPr="00E521EE">
        <w:t>Использование в работе различных технологий позволяет моим ученикам успешно усваивать знания, развиваться, добиваться высоких результатов в учебной деятельности.</w:t>
      </w:r>
    </w:p>
    <w:tbl>
      <w:tblPr>
        <w:tblW w:w="9471" w:type="dxa"/>
        <w:shd w:val="clear" w:color="auto" w:fill="FFFFFF"/>
        <w:tblCellMar>
          <w:top w:w="84" w:type="dxa"/>
          <w:left w:w="84" w:type="dxa"/>
          <w:bottom w:w="84" w:type="dxa"/>
          <w:right w:w="84" w:type="dxa"/>
        </w:tblCellMar>
        <w:tblLook w:val="04A0" w:firstRow="1" w:lastRow="0" w:firstColumn="1" w:lastColumn="0" w:noHBand="0" w:noVBand="1"/>
      </w:tblPr>
      <w:tblGrid>
        <w:gridCol w:w="2950"/>
        <w:gridCol w:w="2977"/>
        <w:gridCol w:w="3544"/>
      </w:tblGrid>
      <w:tr w:rsidR="00E521EE" w:rsidRPr="00E521EE" w:rsidTr="006D68E3"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2079" w:rsidRPr="00E521EE" w:rsidRDefault="00D02079" w:rsidP="006D68E3">
            <w:pPr>
              <w:spacing w:after="150" w:line="276" w:lineRule="auto"/>
              <w:jc w:val="both"/>
            </w:pPr>
            <w:r w:rsidRPr="00E521EE">
              <w:t>Год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2079" w:rsidRPr="00E521EE" w:rsidRDefault="00D02079" w:rsidP="006D68E3">
            <w:pPr>
              <w:spacing w:after="150" w:line="276" w:lineRule="auto"/>
              <w:jc w:val="both"/>
            </w:pPr>
            <w:r w:rsidRPr="00E521EE">
              <w:t>Успеваемость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079" w:rsidRPr="00E54F98" w:rsidRDefault="00D02079" w:rsidP="006D68E3">
            <w:pPr>
              <w:spacing w:after="150" w:line="276" w:lineRule="auto"/>
              <w:jc w:val="both"/>
            </w:pPr>
            <w:proofErr w:type="spellStart"/>
            <w:r w:rsidRPr="00E54F98">
              <w:t>Обученность</w:t>
            </w:r>
            <w:proofErr w:type="spellEnd"/>
          </w:p>
        </w:tc>
      </w:tr>
      <w:tr w:rsidR="00E521EE" w:rsidRPr="00E521EE" w:rsidTr="006D68E3"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521EE" w:rsidRPr="00E521EE" w:rsidRDefault="00E521EE" w:rsidP="006D68E3">
            <w:pPr>
              <w:spacing w:after="150" w:line="276" w:lineRule="auto"/>
              <w:jc w:val="both"/>
            </w:pPr>
            <w:r>
              <w:t>2014-2015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</w:tcPr>
          <w:p w:rsidR="00E521EE" w:rsidRPr="00E521EE" w:rsidRDefault="00E521EE" w:rsidP="006D68E3">
            <w:pPr>
              <w:spacing w:after="150" w:line="276" w:lineRule="auto"/>
              <w:jc w:val="both"/>
            </w:pPr>
            <w:r>
              <w:t>100%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</w:tcPr>
          <w:p w:rsidR="00E521EE" w:rsidRPr="00E54F98" w:rsidRDefault="00E54F98" w:rsidP="006D68E3">
            <w:pPr>
              <w:spacing w:after="150" w:line="276" w:lineRule="auto"/>
              <w:jc w:val="both"/>
            </w:pPr>
            <w:r w:rsidRPr="00E54F98">
              <w:t>67%</w:t>
            </w:r>
          </w:p>
        </w:tc>
      </w:tr>
      <w:tr w:rsidR="00E521EE" w:rsidRPr="00E521EE" w:rsidTr="006D68E3">
        <w:trPr>
          <w:trHeight w:val="84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2079" w:rsidRPr="00E521EE" w:rsidRDefault="00D02079" w:rsidP="006D68E3">
            <w:pPr>
              <w:spacing w:after="150" w:line="276" w:lineRule="auto"/>
              <w:jc w:val="both"/>
            </w:pPr>
            <w:r w:rsidRPr="00E521EE">
              <w:t>2015-2016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2079" w:rsidRPr="00E521EE" w:rsidRDefault="00D02079" w:rsidP="006D68E3">
            <w:pPr>
              <w:spacing w:after="150" w:line="276" w:lineRule="auto"/>
              <w:jc w:val="both"/>
            </w:pPr>
            <w:r w:rsidRPr="00E521EE">
              <w:t>100%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079" w:rsidRPr="00E54F98" w:rsidRDefault="00E54F98" w:rsidP="006D68E3">
            <w:pPr>
              <w:spacing w:after="150" w:line="276" w:lineRule="auto"/>
              <w:jc w:val="both"/>
            </w:pPr>
            <w:r w:rsidRPr="00E54F98">
              <w:t>69%</w:t>
            </w:r>
          </w:p>
        </w:tc>
      </w:tr>
      <w:tr w:rsidR="00E521EE" w:rsidRPr="00E521EE" w:rsidTr="006D68E3">
        <w:trPr>
          <w:trHeight w:val="36"/>
        </w:trPr>
        <w:tc>
          <w:tcPr>
            <w:tcW w:w="295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2079" w:rsidRPr="00E521EE" w:rsidRDefault="00D02079" w:rsidP="006D68E3">
            <w:pPr>
              <w:spacing w:after="150" w:line="276" w:lineRule="auto"/>
              <w:jc w:val="both"/>
            </w:pPr>
            <w:r w:rsidRPr="00E521EE">
              <w:t>2016-2017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nil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0" w:type="dxa"/>
            </w:tcMar>
            <w:hideMark/>
          </w:tcPr>
          <w:p w:rsidR="00D02079" w:rsidRPr="00E521EE" w:rsidRDefault="00D02079" w:rsidP="006D68E3">
            <w:pPr>
              <w:spacing w:after="150" w:line="276" w:lineRule="auto"/>
              <w:jc w:val="both"/>
            </w:pPr>
            <w:r w:rsidRPr="00E521EE">
              <w:t>100%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D02079" w:rsidRPr="00E521EE" w:rsidRDefault="00E54F98" w:rsidP="006D68E3">
            <w:pPr>
              <w:spacing w:after="150" w:line="276" w:lineRule="auto"/>
              <w:jc w:val="both"/>
            </w:pPr>
            <w:r>
              <w:t>72%</w:t>
            </w:r>
          </w:p>
        </w:tc>
      </w:tr>
    </w:tbl>
    <w:p w:rsidR="00E54F98" w:rsidRDefault="00E54F98" w:rsidP="006D3A0D">
      <w:pPr>
        <w:spacing w:line="276" w:lineRule="auto"/>
        <w:jc w:val="both"/>
      </w:pPr>
    </w:p>
    <w:p w:rsidR="00BB2ED9" w:rsidRPr="00E521EE" w:rsidRDefault="00BB2ED9" w:rsidP="006D3A0D">
      <w:pPr>
        <w:spacing w:line="276" w:lineRule="auto"/>
        <w:jc w:val="both"/>
      </w:pPr>
      <w:r w:rsidRPr="00E521EE">
        <w:t xml:space="preserve">В результате использования перечисленных технологий в процессе обучения, я наблюдаю следующие результаты: </w:t>
      </w:r>
    </w:p>
    <w:p w:rsidR="00BB2ED9" w:rsidRPr="00E521EE" w:rsidRDefault="00BB2ED9" w:rsidP="006D3A0D">
      <w:pPr>
        <w:spacing w:line="276" w:lineRule="auto"/>
        <w:jc w:val="both"/>
      </w:pPr>
      <w:r w:rsidRPr="00E521EE">
        <w:sym w:font="Symbol" w:char="F0B7"/>
      </w:r>
      <w:r w:rsidRPr="00E521EE">
        <w:t xml:space="preserve"> учащиеся проявляют больше осознанности в изучении предмета, стали увереннее в оценках и выводах </w:t>
      </w:r>
    </w:p>
    <w:p w:rsidR="00BB2ED9" w:rsidRPr="00E521EE" w:rsidRDefault="00BB2ED9" w:rsidP="006D3A0D">
      <w:pPr>
        <w:spacing w:line="276" w:lineRule="auto"/>
        <w:jc w:val="both"/>
      </w:pPr>
      <w:r w:rsidRPr="00E521EE">
        <w:sym w:font="Symbol" w:char="F0B7"/>
      </w:r>
      <w:r w:rsidRPr="00E521EE">
        <w:t xml:space="preserve"> как сильные, так и слабые учащиеся охотно принимают участие во всех исследовательских работах</w:t>
      </w:r>
      <w:r w:rsidR="00E54F98">
        <w:t>, военн</w:t>
      </w:r>
      <w:proofErr w:type="gramStart"/>
      <w:r w:rsidR="00E54F98">
        <w:t>о-</w:t>
      </w:r>
      <w:proofErr w:type="gramEnd"/>
      <w:r w:rsidR="00E54F98">
        <w:t xml:space="preserve"> патриотических конкурсах, смотрах  строевых групп и т.д. </w:t>
      </w:r>
    </w:p>
    <w:p w:rsidR="00BB2ED9" w:rsidRPr="00E521EE" w:rsidRDefault="00BB2ED9" w:rsidP="006D3A0D">
      <w:pPr>
        <w:spacing w:line="276" w:lineRule="auto"/>
        <w:jc w:val="both"/>
      </w:pPr>
      <w:r w:rsidRPr="00E521EE">
        <w:t xml:space="preserve"> </w:t>
      </w:r>
      <w:r w:rsidRPr="00E521EE">
        <w:sym w:font="Symbol" w:char="F0B7"/>
      </w:r>
      <w:r w:rsidRPr="00E521EE">
        <w:t xml:space="preserve"> растет качество знаний </w:t>
      </w:r>
    </w:p>
    <w:p w:rsidR="00BB2ED9" w:rsidRPr="00E521EE" w:rsidRDefault="00BB2ED9" w:rsidP="006D3A0D">
      <w:pPr>
        <w:spacing w:line="276" w:lineRule="auto"/>
        <w:jc w:val="both"/>
      </w:pPr>
      <w:r w:rsidRPr="00E521EE">
        <w:sym w:font="Symbol" w:char="F0B7"/>
      </w:r>
      <w:r w:rsidRPr="00E521EE">
        <w:t xml:space="preserve"> возрос рейтинг предмета </w:t>
      </w:r>
    </w:p>
    <w:p w:rsidR="008F54C9" w:rsidRPr="00E521EE" w:rsidRDefault="00BB2ED9" w:rsidP="006D3A0D">
      <w:pPr>
        <w:spacing w:line="276" w:lineRule="auto"/>
        <w:jc w:val="both"/>
      </w:pPr>
      <w:r w:rsidRPr="00E521EE">
        <w:sym w:font="Symbol" w:char="F0B7"/>
      </w:r>
      <w:r w:rsidRPr="00E521EE">
        <w:t xml:space="preserve"> реализуются творческие способности учеников через участие в олимпиадах, смотрах, конкурсах.</w:t>
      </w:r>
    </w:p>
    <w:p w:rsidR="00997A1D" w:rsidRPr="00E521EE" w:rsidRDefault="00997A1D" w:rsidP="00E521EE">
      <w:pPr>
        <w:pStyle w:val="a3"/>
        <w:jc w:val="both"/>
      </w:pPr>
      <w:r w:rsidRPr="00E521EE">
        <w:t>Результаты моей деятельности отражаются в успехах моих учеников. Они занимают призовые командные и личные места в сельских,  районных, окружных, областных соревнованиях, достойно выполняют долг перед Родиной в армии и поступают в гражданские вузы, где подтверждают свои знания, полученные на уроках ОБЖ.</w:t>
      </w:r>
    </w:p>
    <w:p w:rsidR="00997A1D" w:rsidRPr="00E521EE" w:rsidRDefault="00997A1D" w:rsidP="00E521EE">
      <w:pPr>
        <w:spacing w:line="360" w:lineRule="auto"/>
        <w:jc w:val="center"/>
        <w:rPr>
          <w:b/>
        </w:rPr>
      </w:pPr>
      <w:r w:rsidRPr="00E521EE">
        <w:rPr>
          <w:b/>
        </w:rPr>
        <w:t>Результаты</w:t>
      </w:r>
      <w:r w:rsidR="00E521EE" w:rsidRPr="00E521EE">
        <w:rPr>
          <w:b/>
        </w:rPr>
        <w:t xml:space="preserve"> урочной и внеурочной деятельности</w:t>
      </w:r>
    </w:p>
    <w:tbl>
      <w:tblPr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01"/>
        <w:gridCol w:w="6062"/>
        <w:gridCol w:w="1701"/>
      </w:tblGrid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  <w:rPr>
                <w:b/>
              </w:rPr>
            </w:pPr>
            <w:r w:rsidRPr="00E521EE">
              <w:rPr>
                <w:b/>
              </w:rPr>
              <w:t xml:space="preserve">Уровень мероприятий 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521EE">
            <w:pPr>
              <w:spacing w:line="360" w:lineRule="auto"/>
              <w:jc w:val="center"/>
              <w:rPr>
                <w:b/>
              </w:rPr>
            </w:pPr>
            <w:r w:rsidRPr="00E521EE">
              <w:rPr>
                <w:b/>
              </w:rPr>
              <w:t>Название мероприятия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  <w:rPr>
                <w:b/>
              </w:rPr>
            </w:pPr>
            <w:r w:rsidRPr="00E521EE">
              <w:rPr>
                <w:b/>
              </w:rPr>
              <w:t xml:space="preserve">Результат 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521EE">
            <w:pPr>
              <w:spacing w:line="360" w:lineRule="auto"/>
              <w:jc w:val="center"/>
              <w:rPr>
                <w:b/>
              </w:rPr>
            </w:pPr>
            <w:r w:rsidRPr="00E521EE">
              <w:rPr>
                <w:b/>
              </w:rPr>
              <w:t>2015-2016</w:t>
            </w:r>
            <w:r>
              <w:rPr>
                <w:b/>
              </w:rPr>
              <w:t xml:space="preserve"> учебный год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  <w:rPr>
                <w:b/>
              </w:rPr>
            </w:pP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Окружной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«А, ну-ка, парни»!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1 место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Зональный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«Тяжело в учении - легко в бою»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1 место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Областной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«Тяжело в учении - легко в бою»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1 место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Региональный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«ОТЧИЗНЫ ВЕРНЫЕ СЫНЫ»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3 место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Областной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Смотр строевых групп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Участие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  <w:rPr>
                <w:b/>
              </w:rPr>
            </w:pP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521EE">
            <w:pPr>
              <w:spacing w:line="360" w:lineRule="auto"/>
              <w:jc w:val="center"/>
              <w:rPr>
                <w:b/>
              </w:rPr>
            </w:pPr>
            <w:r w:rsidRPr="00E521EE">
              <w:rPr>
                <w:b/>
              </w:rPr>
              <w:t>2016-2017 учебный год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  <w:rPr>
                <w:b/>
              </w:rPr>
            </w:pP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 xml:space="preserve">Зональный 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Зарница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3 место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 xml:space="preserve">Зональный 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«Зарница Поволжья»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Участие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Областной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Смотр строевых групп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Участие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Областной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Региональный конкурс «ПОБЕДА»</w:t>
            </w:r>
          </w:p>
          <w:p w:rsidR="00F774A2" w:rsidRPr="00E521EE" w:rsidRDefault="00F774A2" w:rsidP="00EC6E3D">
            <w:pPr>
              <w:spacing w:line="360" w:lineRule="auto"/>
            </w:pPr>
            <w:r w:rsidRPr="00E521EE">
              <w:t>Номинация лучший ВПК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2 место</w:t>
            </w:r>
          </w:p>
        </w:tc>
      </w:tr>
      <w:tr w:rsidR="00F774A2" w:rsidRPr="00E521EE" w:rsidTr="00F774A2"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 xml:space="preserve">Областной </w:t>
            </w:r>
          </w:p>
        </w:tc>
        <w:tc>
          <w:tcPr>
            <w:tcW w:w="6062" w:type="dxa"/>
            <w:shd w:val="clear" w:color="auto" w:fill="auto"/>
          </w:tcPr>
          <w:p w:rsidR="00F774A2" w:rsidRPr="00E521EE" w:rsidRDefault="00F774A2" w:rsidP="00EC6E3D">
            <w:pPr>
              <w:pStyle w:val="a4"/>
              <w:tabs>
                <w:tab w:val="left" w:pos="0"/>
                <w:tab w:val="left" w:pos="993"/>
              </w:tabs>
              <w:spacing w:after="0" w:line="240" w:lineRule="auto"/>
              <w:ind w:left="0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E521EE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Областная акция единых действий «Перекличка Постов № 1 «Этих дней не смолкнет слава».</w:t>
            </w:r>
          </w:p>
        </w:tc>
        <w:tc>
          <w:tcPr>
            <w:tcW w:w="1701" w:type="dxa"/>
            <w:shd w:val="clear" w:color="auto" w:fill="auto"/>
          </w:tcPr>
          <w:p w:rsidR="00F774A2" w:rsidRPr="00E521EE" w:rsidRDefault="00F774A2" w:rsidP="00EC6E3D">
            <w:pPr>
              <w:spacing w:line="360" w:lineRule="auto"/>
            </w:pPr>
            <w:r w:rsidRPr="00E521EE">
              <w:t>Участие</w:t>
            </w:r>
          </w:p>
        </w:tc>
      </w:tr>
    </w:tbl>
    <w:p w:rsidR="00E521EE" w:rsidRPr="00E521EE" w:rsidRDefault="00E521EE">
      <w:pPr>
        <w:spacing w:line="276" w:lineRule="auto"/>
        <w:jc w:val="both"/>
      </w:pPr>
    </w:p>
    <w:sectPr w:rsidR="00E521EE" w:rsidRPr="00E521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49D0"/>
    <w:rsid w:val="00325F4C"/>
    <w:rsid w:val="00342BD7"/>
    <w:rsid w:val="003C7B8D"/>
    <w:rsid w:val="00467564"/>
    <w:rsid w:val="00523A05"/>
    <w:rsid w:val="0056498C"/>
    <w:rsid w:val="006A3737"/>
    <w:rsid w:val="006D3A0D"/>
    <w:rsid w:val="006D49D0"/>
    <w:rsid w:val="00703A0E"/>
    <w:rsid w:val="00834D8F"/>
    <w:rsid w:val="008F54C9"/>
    <w:rsid w:val="00997A1D"/>
    <w:rsid w:val="00A4244B"/>
    <w:rsid w:val="00A51D53"/>
    <w:rsid w:val="00B06FF2"/>
    <w:rsid w:val="00BB2ED9"/>
    <w:rsid w:val="00D02079"/>
    <w:rsid w:val="00E521EE"/>
    <w:rsid w:val="00E54F98"/>
    <w:rsid w:val="00F774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3C7B8D"/>
  </w:style>
  <w:style w:type="paragraph" w:styleId="a3">
    <w:name w:val="Normal (Web)"/>
    <w:basedOn w:val="a"/>
    <w:rsid w:val="00997A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97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42B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BD7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l">
    <w:name w:val="hl"/>
    <w:basedOn w:val="a0"/>
    <w:rsid w:val="003C7B8D"/>
  </w:style>
  <w:style w:type="paragraph" w:styleId="a3">
    <w:name w:val="Normal (Web)"/>
    <w:basedOn w:val="a"/>
    <w:rsid w:val="00997A1D"/>
    <w:pPr>
      <w:spacing w:before="100" w:beforeAutospacing="1" w:after="100" w:afterAutospacing="1"/>
    </w:pPr>
  </w:style>
  <w:style w:type="paragraph" w:styleId="a4">
    <w:name w:val="List Paragraph"/>
    <w:basedOn w:val="a"/>
    <w:uiPriority w:val="34"/>
    <w:qFormat/>
    <w:rsid w:val="00997A1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342BD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342BD7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1284</Words>
  <Characters>7323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8</cp:revision>
  <cp:lastPrinted>2017-11-08T04:22:00Z</cp:lastPrinted>
  <dcterms:created xsi:type="dcterms:W3CDTF">2018-03-13T04:27:00Z</dcterms:created>
  <dcterms:modified xsi:type="dcterms:W3CDTF">2018-03-15T14:45:00Z</dcterms:modified>
</cp:coreProperties>
</file>