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06" w:rsidRPr="004D510E" w:rsidRDefault="00B66606" w:rsidP="004D510E">
      <w:pPr>
        <w:pStyle w:val="a4"/>
        <w:ind w:firstLine="709"/>
        <w:jc w:val="right"/>
        <w:rPr>
          <w:rFonts w:ascii="Times New Roman" w:hAnsi="Times New Roman" w:cs="Times New Roman"/>
          <w:sz w:val="28"/>
          <w:szCs w:val="28"/>
        </w:rPr>
      </w:pPr>
      <w:r w:rsidRPr="004D510E">
        <w:rPr>
          <w:rFonts w:ascii="Times New Roman" w:hAnsi="Times New Roman" w:cs="Times New Roman"/>
          <w:sz w:val="28"/>
          <w:szCs w:val="28"/>
        </w:rPr>
        <w:t xml:space="preserve">Саранчина Галина Сергеевна, </w:t>
      </w:r>
    </w:p>
    <w:p w:rsidR="004D510E" w:rsidRPr="004D510E" w:rsidRDefault="00B66606" w:rsidP="004D510E">
      <w:pPr>
        <w:pStyle w:val="a4"/>
        <w:ind w:firstLine="709"/>
        <w:jc w:val="right"/>
        <w:rPr>
          <w:rFonts w:ascii="Times New Roman" w:hAnsi="Times New Roman" w:cs="Times New Roman"/>
          <w:sz w:val="28"/>
          <w:szCs w:val="28"/>
        </w:rPr>
      </w:pPr>
      <w:r w:rsidRPr="004D510E">
        <w:rPr>
          <w:rFonts w:ascii="Times New Roman" w:hAnsi="Times New Roman" w:cs="Times New Roman"/>
          <w:sz w:val="28"/>
          <w:szCs w:val="28"/>
        </w:rPr>
        <w:t xml:space="preserve">МОУ СОШ №22 п. Беркакит, Нерюнгринский район, </w:t>
      </w:r>
    </w:p>
    <w:p w:rsidR="00B66606" w:rsidRPr="004D510E" w:rsidRDefault="00B66606" w:rsidP="004D510E">
      <w:pPr>
        <w:pStyle w:val="a4"/>
        <w:ind w:firstLine="709"/>
        <w:jc w:val="right"/>
        <w:rPr>
          <w:rFonts w:ascii="Times New Roman" w:hAnsi="Times New Roman" w:cs="Times New Roman"/>
          <w:sz w:val="28"/>
          <w:szCs w:val="28"/>
        </w:rPr>
      </w:pPr>
      <w:r w:rsidRPr="004D510E">
        <w:rPr>
          <w:rFonts w:ascii="Times New Roman" w:hAnsi="Times New Roman" w:cs="Times New Roman"/>
          <w:sz w:val="28"/>
          <w:szCs w:val="28"/>
        </w:rPr>
        <w:t>Республика Саха (Якутия)</w:t>
      </w:r>
    </w:p>
    <w:p w:rsidR="004D510E" w:rsidRPr="004D510E" w:rsidRDefault="004D510E" w:rsidP="004D510E">
      <w:pPr>
        <w:pStyle w:val="a4"/>
        <w:ind w:firstLine="709"/>
        <w:jc w:val="right"/>
        <w:rPr>
          <w:rFonts w:ascii="Times New Roman" w:hAnsi="Times New Roman" w:cs="Times New Roman"/>
          <w:sz w:val="28"/>
          <w:szCs w:val="28"/>
        </w:rPr>
      </w:pPr>
      <w:r w:rsidRPr="004D510E">
        <w:rPr>
          <w:rFonts w:ascii="Times New Roman" w:hAnsi="Times New Roman" w:cs="Times New Roman"/>
          <w:sz w:val="28"/>
          <w:szCs w:val="28"/>
        </w:rPr>
        <w:t>У</w:t>
      </w:r>
      <w:r w:rsidRPr="004D510E">
        <w:rPr>
          <w:rFonts w:ascii="Times New Roman" w:hAnsi="Times New Roman" w:cs="Times New Roman"/>
          <w:sz w:val="28"/>
          <w:szCs w:val="28"/>
        </w:rPr>
        <w:t xml:space="preserve">читель английского языка </w:t>
      </w:r>
    </w:p>
    <w:p w:rsidR="004D510E" w:rsidRPr="004D510E" w:rsidRDefault="004D510E" w:rsidP="004D510E">
      <w:pPr>
        <w:pStyle w:val="a4"/>
        <w:ind w:firstLine="709"/>
        <w:jc w:val="right"/>
        <w:rPr>
          <w:rFonts w:ascii="Times New Roman" w:hAnsi="Times New Roman" w:cs="Times New Roman"/>
          <w:sz w:val="28"/>
          <w:szCs w:val="28"/>
        </w:rPr>
      </w:pPr>
    </w:p>
    <w:p w:rsidR="00E94367" w:rsidRPr="004D510E" w:rsidRDefault="00E94367" w:rsidP="004D510E">
      <w:pPr>
        <w:ind w:firstLine="709"/>
        <w:jc w:val="center"/>
        <w:rPr>
          <w:rFonts w:ascii="Times New Roman" w:hAnsi="Times New Roman" w:cs="Times New Roman"/>
          <w:b/>
          <w:sz w:val="28"/>
          <w:szCs w:val="28"/>
        </w:rPr>
      </w:pPr>
      <w:proofErr w:type="spellStart"/>
      <w:r w:rsidRPr="004D510E">
        <w:rPr>
          <w:rFonts w:ascii="Times New Roman" w:hAnsi="Times New Roman" w:cs="Times New Roman"/>
          <w:b/>
          <w:sz w:val="28"/>
          <w:szCs w:val="28"/>
        </w:rPr>
        <w:t>Метапредметность</w:t>
      </w:r>
      <w:proofErr w:type="spellEnd"/>
      <w:r w:rsidRPr="004D510E">
        <w:rPr>
          <w:rFonts w:ascii="Times New Roman" w:hAnsi="Times New Roman" w:cs="Times New Roman"/>
          <w:b/>
          <w:sz w:val="28"/>
          <w:szCs w:val="28"/>
        </w:rPr>
        <w:t xml:space="preserve"> как основа современного урока английского языка с точки зрения синергетического подхода</w:t>
      </w:r>
    </w:p>
    <w:p w:rsidR="00E94367" w:rsidRPr="004D510E" w:rsidRDefault="00E94367" w:rsidP="004D510E">
      <w:pPr>
        <w:ind w:left="360" w:firstLine="709"/>
        <w:jc w:val="both"/>
        <w:rPr>
          <w:rFonts w:ascii="Times New Roman" w:hAnsi="Times New Roman" w:cs="Times New Roman"/>
          <w:sz w:val="28"/>
          <w:szCs w:val="28"/>
        </w:rPr>
      </w:pPr>
      <w:r w:rsidRPr="004D510E">
        <w:rPr>
          <w:rFonts w:ascii="Times New Roman" w:hAnsi="Times New Roman" w:cs="Times New Roman"/>
          <w:sz w:val="28"/>
          <w:szCs w:val="28"/>
        </w:rPr>
        <w:t xml:space="preserve">В условиях современного развития российского общества, интегрированного в мировое социально-экономическое, информационное, культурно-образовательное пространство, по-новому ставятся цели обучения иностранному языку в школе. Овладение иностранным языком рассматривается сейчас как некий ответ на социальный заказ, который предъявляет особые требования к современному российскому гражданину. Социальный заказ отражён во ФГОСе, где главной задачей является формирование УУД, </w:t>
      </w:r>
      <w:proofErr w:type="gramStart"/>
      <w:r w:rsidRPr="004D510E">
        <w:rPr>
          <w:rFonts w:ascii="Times New Roman" w:hAnsi="Times New Roman" w:cs="Times New Roman"/>
          <w:sz w:val="28"/>
          <w:szCs w:val="28"/>
        </w:rPr>
        <w:t>обеспечивающих</w:t>
      </w:r>
      <w:proofErr w:type="gramEnd"/>
      <w:r w:rsidRPr="004D510E">
        <w:rPr>
          <w:rFonts w:ascii="Times New Roman" w:hAnsi="Times New Roman" w:cs="Times New Roman"/>
          <w:sz w:val="28"/>
          <w:szCs w:val="28"/>
        </w:rPr>
        <w:t xml:space="preserve"> школьникам умение учиться, способность к саморазвитию и самосовершенствованию.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школьника. В связи с этим образовательное пространство в области преподавания иностранных языков должно быть направлено на создание методик, способных формировать коммуникативную и понятийно-когнитивную компетенцию, которая основывается на моделирование картины мира, систематизирующая предметно-логические связи между его различными реалиями. </w:t>
      </w:r>
    </w:p>
    <w:p w:rsidR="00EC3C83" w:rsidRPr="004D510E" w:rsidRDefault="00E94367" w:rsidP="004D510E">
      <w:pPr>
        <w:ind w:left="360" w:firstLine="709"/>
        <w:jc w:val="both"/>
        <w:rPr>
          <w:rFonts w:ascii="Times New Roman" w:hAnsi="Times New Roman" w:cs="Times New Roman"/>
          <w:sz w:val="28"/>
          <w:szCs w:val="28"/>
        </w:rPr>
      </w:pPr>
      <w:r w:rsidRPr="004D510E">
        <w:rPr>
          <w:rFonts w:ascii="Times New Roman" w:hAnsi="Times New Roman" w:cs="Times New Roman"/>
          <w:sz w:val="28"/>
          <w:szCs w:val="28"/>
        </w:rPr>
        <w:t xml:space="preserve">Одним из подходов который позволит учесть последний тенденции в лингвистике, филологии и методике преподавания иностранных языков, а также обеспечить целостность при восприятии и передаче информации, может являться </w:t>
      </w:r>
      <w:r w:rsidRPr="004D510E">
        <w:rPr>
          <w:rFonts w:ascii="Times New Roman" w:hAnsi="Times New Roman" w:cs="Times New Roman"/>
          <w:b/>
          <w:sz w:val="28"/>
          <w:szCs w:val="28"/>
        </w:rPr>
        <w:t>синергетический подход.</w:t>
      </w:r>
      <w:r w:rsidRPr="004D510E">
        <w:rPr>
          <w:rFonts w:ascii="Times New Roman" w:hAnsi="Times New Roman" w:cs="Times New Roman"/>
          <w:sz w:val="28"/>
          <w:szCs w:val="28"/>
        </w:rPr>
        <w:t xml:space="preserve"> Синергия с греч</w:t>
      </w:r>
      <w:r w:rsidR="001D66AB" w:rsidRPr="004D510E">
        <w:rPr>
          <w:rFonts w:ascii="Times New Roman" w:hAnsi="Times New Roman" w:cs="Times New Roman"/>
          <w:sz w:val="28"/>
          <w:szCs w:val="28"/>
        </w:rPr>
        <w:t>еского слова</w:t>
      </w:r>
      <w:r w:rsidRPr="004D510E">
        <w:rPr>
          <w:rFonts w:ascii="Times New Roman" w:hAnsi="Times New Roman" w:cs="Times New Roman"/>
          <w:sz w:val="28"/>
          <w:szCs w:val="28"/>
        </w:rPr>
        <w:t xml:space="preserve"> </w:t>
      </w:r>
      <w:r w:rsidR="001D66AB" w:rsidRPr="004D510E">
        <w:rPr>
          <w:rFonts w:ascii="Times New Roman" w:hAnsi="Times New Roman" w:cs="Times New Roman"/>
          <w:sz w:val="28"/>
          <w:szCs w:val="28"/>
        </w:rPr>
        <w:t>«</w:t>
      </w:r>
      <w:r w:rsidR="001D66AB" w:rsidRPr="004D510E">
        <w:rPr>
          <w:rFonts w:ascii="Times New Roman" w:hAnsi="Times New Roman" w:cs="Times New Roman"/>
          <w:i/>
          <w:sz w:val="28"/>
          <w:szCs w:val="28"/>
        </w:rPr>
        <w:t>в</w:t>
      </w:r>
      <w:r w:rsidRPr="004D510E">
        <w:rPr>
          <w:rFonts w:ascii="Times New Roman" w:hAnsi="Times New Roman" w:cs="Times New Roman"/>
          <w:i/>
          <w:sz w:val="28"/>
          <w:szCs w:val="28"/>
        </w:rPr>
        <w:t>заимодействие</w:t>
      </w:r>
      <w:r w:rsidR="001D66AB" w:rsidRPr="004D510E">
        <w:rPr>
          <w:rFonts w:ascii="Times New Roman" w:hAnsi="Times New Roman" w:cs="Times New Roman"/>
          <w:sz w:val="28"/>
          <w:szCs w:val="28"/>
        </w:rPr>
        <w:t>»</w:t>
      </w:r>
      <w:r w:rsidRPr="004D510E">
        <w:rPr>
          <w:rFonts w:ascii="Times New Roman" w:hAnsi="Times New Roman" w:cs="Times New Roman"/>
          <w:sz w:val="28"/>
          <w:szCs w:val="28"/>
        </w:rPr>
        <w:t xml:space="preserve">. </w:t>
      </w:r>
      <w:r w:rsidRPr="004D510E">
        <w:rPr>
          <w:rFonts w:ascii="Times New Roman" w:hAnsi="Times New Roman" w:cs="Times New Roman"/>
          <w:b/>
          <w:sz w:val="28"/>
          <w:szCs w:val="28"/>
        </w:rPr>
        <w:t>Синергетика</w:t>
      </w:r>
      <w:r w:rsidRPr="004D510E">
        <w:rPr>
          <w:rFonts w:ascii="Times New Roman" w:hAnsi="Times New Roman" w:cs="Times New Roman"/>
          <w:sz w:val="28"/>
          <w:szCs w:val="28"/>
        </w:rPr>
        <w:t xml:space="preserve"> - наука, которая выявляет, изучает и объясняет законы и процессы самоорганизации и совместно</w:t>
      </w:r>
      <w:r w:rsidR="001D66AB" w:rsidRPr="004D510E">
        <w:rPr>
          <w:rFonts w:ascii="Times New Roman" w:hAnsi="Times New Roman" w:cs="Times New Roman"/>
          <w:sz w:val="28"/>
          <w:szCs w:val="28"/>
        </w:rPr>
        <w:t>й эволюции сложных систем (под «сложными системами»</w:t>
      </w:r>
      <w:r w:rsidRPr="004D510E">
        <w:rPr>
          <w:rFonts w:ascii="Times New Roman" w:hAnsi="Times New Roman" w:cs="Times New Roman"/>
          <w:sz w:val="28"/>
          <w:szCs w:val="28"/>
        </w:rPr>
        <w:t xml:space="preserve"> имеется </w:t>
      </w:r>
      <w:proofErr w:type="gramStart"/>
      <w:r w:rsidRPr="004D510E">
        <w:rPr>
          <w:rFonts w:ascii="Times New Roman" w:hAnsi="Times New Roman" w:cs="Times New Roman"/>
          <w:sz w:val="28"/>
          <w:szCs w:val="28"/>
        </w:rPr>
        <w:t>ввиду</w:t>
      </w:r>
      <w:proofErr w:type="gramEnd"/>
      <w:r w:rsidRPr="004D510E">
        <w:rPr>
          <w:rFonts w:ascii="Times New Roman" w:hAnsi="Times New Roman" w:cs="Times New Roman"/>
          <w:sz w:val="28"/>
          <w:szCs w:val="28"/>
        </w:rPr>
        <w:t xml:space="preserve"> учитель, ученик и их взаимодействие, взаимосвязь). Процесс обучения </w:t>
      </w:r>
      <w:r w:rsidR="001D66AB" w:rsidRPr="004D510E">
        <w:rPr>
          <w:rFonts w:ascii="Times New Roman" w:hAnsi="Times New Roman" w:cs="Times New Roman"/>
          <w:sz w:val="28"/>
          <w:szCs w:val="28"/>
        </w:rPr>
        <w:t>английского</w:t>
      </w:r>
      <w:r w:rsidRPr="004D510E">
        <w:rPr>
          <w:rFonts w:ascii="Times New Roman" w:hAnsi="Times New Roman" w:cs="Times New Roman"/>
          <w:sz w:val="28"/>
          <w:szCs w:val="28"/>
        </w:rPr>
        <w:t xml:space="preserve"> яз</w:t>
      </w:r>
      <w:r w:rsidR="001D66AB" w:rsidRPr="004D510E">
        <w:rPr>
          <w:rFonts w:ascii="Times New Roman" w:hAnsi="Times New Roman" w:cs="Times New Roman"/>
          <w:sz w:val="28"/>
          <w:szCs w:val="28"/>
        </w:rPr>
        <w:t>ыка</w:t>
      </w:r>
      <w:r w:rsidRPr="004D510E">
        <w:rPr>
          <w:rFonts w:ascii="Times New Roman" w:hAnsi="Times New Roman" w:cs="Times New Roman"/>
          <w:sz w:val="28"/>
          <w:szCs w:val="28"/>
        </w:rPr>
        <w:t xml:space="preserve"> с точки зрения синергетического подхода рассматривается как управление самообучением личности. Сам же процесс изучения иностранного языка подразумевает культурный обмен. Погружение в языковую среду на начальном этапе представляет собой хаос. Процесс обучения языку способствует порождению порядка.</w:t>
      </w:r>
    </w:p>
    <w:p w:rsidR="00736256" w:rsidRPr="004D510E" w:rsidRDefault="0025340D" w:rsidP="004D510E">
      <w:pPr>
        <w:ind w:left="360" w:firstLine="709"/>
        <w:jc w:val="both"/>
        <w:rPr>
          <w:rFonts w:ascii="Times New Roman" w:hAnsi="Times New Roman" w:cs="Times New Roman"/>
          <w:b/>
          <w:sz w:val="28"/>
          <w:szCs w:val="28"/>
        </w:rPr>
      </w:pPr>
      <w:r w:rsidRPr="004D510E">
        <w:rPr>
          <w:rFonts w:ascii="Times New Roman" w:hAnsi="Times New Roman" w:cs="Times New Roman"/>
          <w:b/>
          <w:sz w:val="28"/>
          <w:szCs w:val="28"/>
          <w:u w:val="single"/>
        </w:rPr>
        <w:t>С</w:t>
      </w:r>
      <w:r w:rsidR="0000512F" w:rsidRPr="004D510E">
        <w:rPr>
          <w:rFonts w:ascii="Times New Roman" w:hAnsi="Times New Roman" w:cs="Times New Roman"/>
          <w:b/>
          <w:sz w:val="28"/>
          <w:szCs w:val="28"/>
          <w:u w:val="single"/>
        </w:rPr>
        <w:t>инергетику</w:t>
      </w:r>
      <w:r w:rsidR="0000512F" w:rsidRPr="004D510E">
        <w:rPr>
          <w:rFonts w:ascii="Times New Roman" w:hAnsi="Times New Roman" w:cs="Times New Roman"/>
          <w:b/>
          <w:sz w:val="28"/>
          <w:szCs w:val="28"/>
        </w:rPr>
        <w:t xml:space="preserve"> в образовании реализует </w:t>
      </w:r>
      <w:r w:rsidR="0000512F" w:rsidRPr="004D510E">
        <w:rPr>
          <w:rFonts w:ascii="Times New Roman" w:hAnsi="Times New Roman" w:cs="Times New Roman"/>
          <w:b/>
          <w:sz w:val="28"/>
          <w:szCs w:val="28"/>
          <w:u w:val="single"/>
        </w:rPr>
        <w:t>метапредметность</w:t>
      </w:r>
      <w:r w:rsidR="0000512F" w:rsidRPr="004D510E">
        <w:rPr>
          <w:rFonts w:ascii="Times New Roman" w:hAnsi="Times New Roman" w:cs="Times New Roman"/>
          <w:b/>
          <w:sz w:val="28"/>
          <w:szCs w:val="28"/>
        </w:rPr>
        <w:t xml:space="preserve">. </w:t>
      </w:r>
      <w:r w:rsidR="0000512F" w:rsidRPr="004D510E">
        <w:rPr>
          <w:rFonts w:ascii="Times New Roman" w:hAnsi="Times New Roman" w:cs="Times New Roman"/>
          <w:sz w:val="28"/>
          <w:szCs w:val="28"/>
        </w:rPr>
        <w:t>Часто пут</w:t>
      </w:r>
      <w:r w:rsidR="0062458F" w:rsidRPr="004D510E">
        <w:rPr>
          <w:rFonts w:ascii="Times New Roman" w:hAnsi="Times New Roman" w:cs="Times New Roman"/>
          <w:sz w:val="28"/>
          <w:szCs w:val="28"/>
        </w:rPr>
        <w:t xml:space="preserve">ается со словом </w:t>
      </w:r>
      <w:proofErr w:type="spellStart"/>
      <w:r w:rsidR="0062458F" w:rsidRPr="004D510E">
        <w:rPr>
          <w:rFonts w:ascii="Times New Roman" w:hAnsi="Times New Roman" w:cs="Times New Roman"/>
          <w:sz w:val="28"/>
          <w:szCs w:val="28"/>
        </w:rPr>
        <w:t>межпредметность</w:t>
      </w:r>
      <w:proofErr w:type="spellEnd"/>
      <w:r w:rsidR="0062458F" w:rsidRPr="004D510E">
        <w:rPr>
          <w:rFonts w:ascii="Times New Roman" w:hAnsi="Times New Roman" w:cs="Times New Roman"/>
          <w:sz w:val="28"/>
          <w:szCs w:val="28"/>
        </w:rPr>
        <w:t>, но</w:t>
      </w:r>
      <w:r w:rsidR="0000512F" w:rsidRPr="004D510E">
        <w:rPr>
          <w:rFonts w:ascii="Times New Roman" w:hAnsi="Times New Roman" w:cs="Times New Roman"/>
          <w:sz w:val="28"/>
          <w:szCs w:val="28"/>
        </w:rPr>
        <w:t xml:space="preserve"> </w:t>
      </w:r>
      <w:r w:rsidR="000F6B4E" w:rsidRPr="004D510E">
        <w:rPr>
          <w:rFonts w:ascii="Times New Roman" w:hAnsi="Times New Roman" w:cs="Times New Roman"/>
          <w:sz w:val="28"/>
          <w:szCs w:val="28"/>
        </w:rPr>
        <w:t>стоит разграничивать эти понятия</w:t>
      </w:r>
      <w:r w:rsidR="0000512F" w:rsidRPr="004D510E">
        <w:rPr>
          <w:rFonts w:ascii="Times New Roman" w:hAnsi="Times New Roman" w:cs="Times New Roman"/>
          <w:sz w:val="28"/>
          <w:szCs w:val="28"/>
        </w:rPr>
        <w:t>, т</w:t>
      </w:r>
      <w:r w:rsidR="00D34C14" w:rsidRPr="004D510E">
        <w:rPr>
          <w:rFonts w:ascii="Times New Roman" w:hAnsi="Times New Roman" w:cs="Times New Roman"/>
          <w:sz w:val="28"/>
          <w:szCs w:val="28"/>
        </w:rPr>
        <w:t>ак как</w:t>
      </w:r>
      <w:r w:rsidR="0000512F" w:rsidRPr="004D510E">
        <w:rPr>
          <w:rFonts w:ascii="Times New Roman" w:hAnsi="Times New Roman" w:cs="Times New Roman"/>
          <w:sz w:val="28"/>
          <w:szCs w:val="28"/>
        </w:rPr>
        <w:t xml:space="preserve"> </w:t>
      </w:r>
      <w:proofErr w:type="spellStart"/>
      <w:r w:rsidR="0062458F" w:rsidRPr="004D510E">
        <w:rPr>
          <w:rFonts w:ascii="Times New Roman" w:hAnsi="Times New Roman" w:cs="Times New Roman"/>
          <w:i/>
          <w:sz w:val="28"/>
          <w:szCs w:val="28"/>
        </w:rPr>
        <w:t>м</w:t>
      </w:r>
      <w:r w:rsidR="0000512F" w:rsidRPr="004D510E">
        <w:rPr>
          <w:rFonts w:ascii="Times New Roman" w:hAnsi="Times New Roman" w:cs="Times New Roman"/>
          <w:i/>
          <w:sz w:val="28"/>
          <w:szCs w:val="28"/>
        </w:rPr>
        <w:t>ежпредметность</w:t>
      </w:r>
      <w:proofErr w:type="spellEnd"/>
      <w:r w:rsidR="0000512F" w:rsidRPr="004D510E">
        <w:rPr>
          <w:rFonts w:ascii="Times New Roman" w:hAnsi="Times New Roman" w:cs="Times New Roman"/>
          <w:sz w:val="28"/>
          <w:szCs w:val="28"/>
        </w:rPr>
        <w:t xml:space="preserve"> – связь, смежность с другими предметами или дисциплинами. </w:t>
      </w:r>
      <w:r w:rsidR="0000512F" w:rsidRPr="004D510E">
        <w:rPr>
          <w:rFonts w:ascii="Times New Roman" w:hAnsi="Times New Roman" w:cs="Times New Roman"/>
          <w:i/>
          <w:sz w:val="28"/>
          <w:szCs w:val="28"/>
        </w:rPr>
        <w:t>Метапредметность (приставка мета</w:t>
      </w:r>
      <w:r w:rsidR="00736256" w:rsidRPr="004D510E">
        <w:rPr>
          <w:rFonts w:ascii="Times New Roman" w:hAnsi="Times New Roman" w:cs="Times New Roman"/>
          <w:i/>
          <w:sz w:val="28"/>
          <w:szCs w:val="28"/>
        </w:rPr>
        <w:t xml:space="preserve"> «всеобъемлющий»</w:t>
      </w:r>
      <w:r w:rsidR="0000512F" w:rsidRPr="004D510E">
        <w:rPr>
          <w:rFonts w:ascii="Times New Roman" w:hAnsi="Times New Roman" w:cs="Times New Roman"/>
          <w:i/>
          <w:sz w:val="28"/>
          <w:szCs w:val="28"/>
        </w:rPr>
        <w:t xml:space="preserve">) </w:t>
      </w:r>
      <w:r w:rsidR="0000512F" w:rsidRPr="004D510E">
        <w:rPr>
          <w:rFonts w:ascii="Times New Roman" w:hAnsi="Times New Roman" w:cs="Times New Roman"/>
          <w:sz w:val="28"/>
          <w:szCs w:val="28"/>
        </w:rPr>
        <w:t xml:space="preserve">– способы работы со знанием. </w:t>
      </w:r>
    </w:p>
    <w:p w:rsidR="005F7517" w:rsidRPr="004D510E" w:rsidRDefault="0000512F" w:rsidP="004D510E">
      <w:pPr>
        <w:ind w:left="360" w:firstLine="709"/>
        <w:jc w:val="both"/>
        <w:rPr>
          <w:rFonts w:ascii="Times New Roman" w:hAnsi="Times New Roman" w:cs="Times New Roman"/>
          <w:b/>
          <w:sz w:val="28"/>
          <w:szCs w:val="28"/>
        </w:rPr>
      </w:pPr>
      <w:r w:rsidRPr="004D510E">
        <w:rPr>
          <w:rFonts w:ascii="Times New Roman" w:hAnsi="Times New Roman" w:cs="Times New Roman"/>
          <w:sz w:val="28"/>
          <w:szCs w:val="28"/>
        </w:rPr>
        <w:lastRenderedPageBreak/>
        <w:t>Про метапредметность в большинстве своём узнали из ФГОС, но это не новая история, почти 30 лет назад у Юрия Вячеславовича Громыко была интересная концепция, когда вся метапредметность раскладывалась на 4 с</w:t>
      </w:r>
      <w:r w:rsidR="0062458F" w:rsidRPr="004D510E">
        <w:rPr>
          <w:rFonts w:ascii="Times New Roman" w:hAnsi="Times New Roman" w:cs="Times New Roman"/>
          <w:sz w:val="28"/>
          <w:szCs w:val="28"/>
        </w:rPr>
        <w:t>оставляющие.</w:t>
      </w:r>
      <w:r w:rsidR="00736256" w:rsidRPr="004D510E">
        <w:rPr>
          <w:rFonts w:ascii="Times New Roman" w:hAnsi="Times New Roman" w:cs="Times New Roman"/>
          <w:sz w:val="28"/>
          <w:szCs w:val="28"/>
        </w:rPr>
        <w:t xml:space="preserve"> Всё разбивалось на блоки и внутри этих блоков изучались предметы.</w:t>
      </w:r>
    </w:p>
    <w:p w:rsidR="00736256" w:rsidRPr="004D510E" w:rsidRDefault="00736256" w:rsidP="004D510E">
      <w:pPr>
        <w:ind w:left="360" w:firstLine="709"/>
        <w:jc w:val="both"/>
        <w:rPr>
          <w:rFonts w:ascii="Times New Roman" w:hAnsi="Times New Roman" w:cs="Times New Roman"/>
          <w:b/>
          <w:sz w:val="28"/>
          <w:szCs w:val="28"/>
        </w:rPr>
      </w:pPr>
      <w:proofErr w:type="spellStart"/>
      <w:r w:rsidRPr="004D510E">
        <w:rPr>
          <w:rFonts w:ascii="Times New Roman" w:hAnsi="Times New Roman" w:cs="Times New Roman"/>
          <w:sz w:val="28"/>
          <w:szCs w:val="28"/>
        </w:rPr>
        <w:t>Метапредметное</w:t>
      </w:r>
      <w:proofErr w:type="spellEnd"/>
      <w:r w:rsidRPr="004D510E">
        <w:rPr>
          <w:rFonts w:ascii="Times New Roman" w:hAnsi="Times New Roman" w:cs="Times New Roman"/>
          <w:sz w:val="28"/>
          <w:szCs w:val="28"/>
        </w:rPr>
        <w:t xml:space="preserve"> обучение имеет тесную связь с развивающим обучением </w:t>
      </w:r>
      <w:proofErr w:type="spellStart"/>
      <w:r w:rsidRPr="004D510E">
        <w:rPr>
          <w:rFonts w:ascii="Times New Roman" w:hAnsi="Times New Roman" w:cs="Times New Roman"/>
          <w:sz w:val="28"/>
          <w:szCs w:val="28"/>
        </w:rPr>
        <w:t>Эльконина</w:t>
      </w:r>
      <w:proofErr w:type="spellEnd"/>
      <w:r w:rsidRPr="004D510E">
        <w:rPr>
          <w:rFonts w:ascii="Times New Roman" w:hAnsi="Times New Roman" w:cs="Times New Roman"/>
          <w:sz w:val="28"/>
          <w:szCs w:val="28"/>
        </w:rPr>
        <w:t xml:space="preserve"> и Давыдова или с </w:t>
      </w:r>
      <w:proofErr w:type="spellStart"/>
      <w:r w:rsidRPr="004D510E">
        <w:rPr>
          <w:rFonts w:ascii="Times New Roman" w:hAnsi="Times New Roman" w:cs="Times New Roman"/>
          <w:sz w:val="28"/>
          <w:szCs w:val="28"/>
        </w:rPr>
        <w:t>мыследеятельностной</w:t>
      </w:r>
      <w:proofErr w:type="spellEnd"/>
      <w:r w:rsidRPr="004D510E">
        <w:rPr>
          <w:rFonts w:ascii="Times New Roman" w:hAnsi="Times New Roman" w:cs="Times New Roman"/>
          <w:sz w:val="28"/>
          <w:szCs w:val="28"/>
        </w:rPr>
        <w:t xml:space="preserve"> педагогикой или коммуникативной дидактикой – это всё понятия одного порядка. Потом появляются всеми нами любимые УУД, когда мы должны формировать на уроках англ</w:t>
      </w:r>
      <w:r w:rsidR="0062458F" w:rsidRPr="004D510E">
        <w:rPr>
          <w:rFonts w:ascii="Times New Roman" w:hAnsi="Times New Roman" w:cs="Times New Roman"/>
          <w:sz w:val="28"/>
          <w:szCs w:val="28"/>
        </w:rPr>
        <w:t>ийского языка</w:t>
      </w:r>
      <w:r w:rsidRPr="004D510E">
        <w:rPr>
          <w:rFonts w:ascii="Times New Roman" w:hAnsi="Times New Roman" w:cs="Times New Roman"/>
          <w:sz w:val="28"/>
          <w:szCs w:val="28"/>
        </w:rPr>
        <w:t>.</w:t>
      </w:r>
    </w:p>
    <w:p w:rsidR="00736256" w:rsidRPr="004D510E" w:rsidRDefault="00736256" w:rsidP="004D510E">
      <w:pPr>
        <w:ind w:left="360" w:firstLine="709"/>
        <w:jc w:val="both"/>
        <w:rPr>
          <w:rFonts w:ascii="Times New Roman" w:hAnsi="Times New Roman" w:cs="Times New Roman"/>
          <w:b/>
          <w:sz w:val="28"/>
          <w:szCs w:val="28"/>
        </w:rPr>
      </w:pPr>
      <w:r w:rsidRPr="004D510E">
        <w:rPr>
          <w:rFonts w:ascii="Times New Roman" w:hAnsi="Times New Roman" w:cs="Times New Roman"/>
          <w:sz w:val="28"/>
          <w:szCs w:val="28"/>
        </w:rPr>
        <w:t xml:space="preserve">Сейчас мы вступаем в эру ФГОС </w:t>
      </w:r>
      <w:r w:rsidR="001D66AB" w:rsidRPr="004D510E">
        <w:rPr>
          <w:rFonts w:ascii="Times New Roman" w:hAnsi="Times New Roman" w:cs="Times New Roman"/>
          <w:sz w:val="28"/>
          <w:szCs w:val="28"/>
        </w:rPr>
        <w:t>третьего</w:t>
      </w:r>
      <w:r w:rsidRPr="004D510E">
        <w:rPr>
          <w:rFonts w:ascii="Times New Roman" w:hAnsi="Times New Roman" w:cs="Times New Roman"/>
          <w:sz w:val="28"/>
          <w:szCs w:val="28"/>
        </w:rPr>
        <w:t xml:space="preserve"> поколения и бояться его не надо, потому что любой хороший урок – он </w:t>
      </w:r>
      <w:r w:rsidR="0062458F" w:rsidRPr="004D510E">
        <w:rPr>
          <w:rFonts w:ascii="Times New Roman" w:hAnsi="Times New Roman" w:cs="Times New Roman"/>
          <w:sz w:val="28"/>
          <w:szCs w:val="28"/>
        </w:rPr>
        <w:t xml:space="preserve">сам по себе </w:t>
      </w:r>
      <w:proofErr w:type="spellStart"/>
      <w:r w:rsidRPr="004D510E">
        <w:rPr>
          <w:rFonts w:ascii="Times New Roman" w:hAnsi="Times New Roman" w:cs="Times New Roman"/>
          <w:sz w:val="28"/>
          <w:szCs w:val="28"/>
        </w:rPr>
        <w:t>метапредметный</w:t>
      </w:r>
      <w:proofErr w:type="spellEnd"/>
      <w:r w:rsidR="00D3094F" w:rsidRPr="004D510E">
        <w:rPr>
          <w:rFonts w:ascii="Times New Roman" w:hAnsi="Times New Roman" w:cs="Times New Roman"/>
          <w:sz w:val="28"/>
          <w:szCs w:val="28"/>
        </w:rPr>
        <w:t>.</w:t>
      </w:r>
    </w:p>
    <w:p w:rsidR="00D3094F" w:rsidRPr="004D510E" w:rsidRDefault="00D3094F" w:rsidP="004D510E">
      <w:pPr>
        <w:ind w:left="360" w:firstLine="709"/>
        <w:jc w:val="both"/>
        <w:rPr>
          <w:rFonts w:ascii="Times New Roman" w:hAnsi="Times New Roman" w:cs="Times New Roman"/>
          <w:b/>
          <w:sz w:val="28"/>
          <w:szCs w:val="28"/>
        </w:rPr>
      </w:pPr>
      <w:r w:rsidRPr="004D510E">
        <w:rPr>
          <w:rFonts w:ascii="Times New Roman" w:hAnsi="Times New Roman" w:cs="Times New Roman"/>
          <w:sz w:val="28"/>
          <w:szCs w:val="28"/>
        </w:rPr>
        <w:t>Сейчас мы живём в мире, когда знания так таковые теряют свою ценность, т</w:t>
      </w:r>
      <w:r w:rsidR="00531A3A" w:rsidRPr="004D510E">
        <w:rPr>
          <w:rFonts w:ascii="Times New Roman" w:hAnsi="Times New Roman" w:cs="Times New Roman"/>
          <w:sz w:val="28"/>
          <w:szCs w:val="28"/>
        </w:rPr>
        <w:t>ак как</w:t>
      </w:r>
      <w:r w:rsidRPr="004D510E">
        <w:rPr>
          <w:rFonts w:ascii="Times New Roman" w:hAnsi="Times New Roman" w:cs="Times New Roman"/>
          <w:sz w:val="28"/>
          <w:szCs w:val="28"/>
        </w:rPr>
        <w:t xml:space="preserve"> всё можно </w:t>
      </w:r>
      <w:proofErr w:type="spellStart"/>
      <w:r w:rsidRPr="004D510E">
        <w:rPr>
          <w:rFonts w:ascii="Times New Roman" w:hAnsi="Times New Roman" w:cs="Times New Roman"/>
          <w:b/>
          <w:sz w:val="28"/>
          <w:szCs w:val="28"/>
        </w:rPr>
        <w:t>погуглить</w:t>
      </w:r>
      <w:proofErr w:type="spellEnd"/>
      <w:r w:rsidR="00531A3A" w:rsidRPr="004D510E">
        <w:rPr>
          <w:rFonts w:ascii="Times New Roman" w:hAnsi="Times New Roman" w:cs="Times New Roman"/>
          <w:b/>
          <w:sz w:val="28"/>
          <w:szCs w:val="28"/>
        </w:rPr>
        <w:t xml:space="preserve">. </w:t>
      </w:r>
      <w:r w:rsidR="00531A3A" w:rsidRPr="004D510E">
        <w:rPr>
          <w:rFonts w:ascii="Times New Roman" w:hAnsi="Times New Roman" w:cs="Times New Roman"/>
          <w:sz w:val="28"/>
          <w:szCs w:val="28"/>
        </w:rPr>
        <w:t>Р</w:t>
      </w:r>
      <w:r w:rsidRPr="004D510E">
        <w:rPr>
          <w:rFonts w:ascii="Times New Roman" w:hAnsi="Times New Roman" w:cs="Times New Roman"/>
          <w:sz w:val="28"/>
          <w:szCs w:val="28"/>
        </w:rPr>
        <w:t>аньше энциклопедические знания – это была основа образования</w:t>
      </w:r>
      <w:r w:rsidR="003A1D19" w:rsidRPr="004D510E">
        <w:rPr>
          <w:rFonts w:ascii="Times New Roman" w:hAnsi="Times New Roman" w:cs="Times New Roman"/>
          <w:sz w:val="28"/>
          <w:szCs w:val="28"/>
        </w:rPr>
        <w:t>. Сегодня мы тренируем мозг, чем насыщаем его знаниями. Мы вырабатываем алгоритм определенных действий – ЗНАНИЕ – УМЕНИЕ – ДЕЙСТВИЕ</w:t>
      </w:r>
      <w:r w:rsidR="00531A3A" w:rsidRPr="004D510E">
        <w:rPr>
          <w:rFonts w:ascii="Times New Roman" w:hAnsi="Times New Roman" w:cs="Times New Roman"/>
          <w:sz w:val="28"/>
          <w:szCs w:val="28"/>
        </w:rPr>
        <w:t>.</w:t>
      </w:r>
    </w:p>
    <w:p w:rsidR="0024336A" w:rsidRPr="004D510E" w:rsidRDefault="003A1D19" w:rsidP="004D510E">
      <w:pPr>
        <w:ind w:left="360" w:firstLine="709"/>
        <w:jc w:val="both"/>
        <w:rPr>
          <w:rFonts w:ascii="Times New Roman" w:hAnsi="Times New Roman" w:cs="Times New Roman"/>
          <w:b/>
          <w:sz w:val="28"/>
          <w:szCs w:val="28"/>
        </w:rPr>
      </w:pPr>
      <w:r w:rsidRPr="004D510E">
        <w:rPr>
          <w:rFonts w:ascii="Times New Roman" w:hAnsi="Times New Roman" w:cs="Times New Roman"/>
          <w:sz w:val="28"/>
          <w:szCs w:val="28"/>
        </w:rPr>
        <w:t>На уроках</w:t>
      </w:r>
      <w:r w:rsidRPr="004D510E">
        <w:rPr>
          <w:rFonts w:ascii="Times New Roman" w:hAnsi="Times New Roman" w:cs="Times New Roman"/>
          <w:b/>
          <w:sz w:val="28"/>
          <w:szCs w:val="28"/>
        </w:rPr>
        <w:t xml:space="preserve"> </w:t>
      </w:r>
      <w:r w:rsidR="00AE5563" w:rsidRPr="004D510E">
        <w:rPr>
          <w:rFonts w:ascii="Times New Roman" w:hAnsi="Times New Roman" w:cs="Times New Roman"/>
          <w:sz w:val="28"/>
          <w:szCs w:val="28"/>
        </w:rPr>
        <w:t>английского языка</w:t>
      </w:r>
      <w:r w:rsidR="00C57546" w:rsidRPr="004D510E">
        <w:rPr>
          <w:rFonts w:ascii="Times New Roman" w:hAnsi="Times New Roman" w:cs="Times New Roman"/>
          <w:sz w:val="28"/>
          <w:szCs w:val="28"/>
        </w:rPr>
        <w:t xml:space="preserve"> </w:t>
      </w:r>
      <w:r w:rsidR="007E523C" w:rsidRPr="004D510E">
        <w:rPr>
          <w:rFonts w:ascii="Times New Roman" w:hAnsi="Times New Roman" w:cs="Times New Roman"/>
          <w:sz w:val="28"/>
          <w:szCs w:val="28"/>
        </w:rPr>
        <w:t>я использую</w:t>
      </w:r>
      <w:r w:rsidR="00AE5563" w:rsidRPr="004D510E">
        <w:rPr>
          <w:rFonts w:ascii="Times New Roman" w:hAnsi="Times New Roman" w:cs="Times New Roman"/>
          <w:sz w:val="28"/>
          <w:szCs w:val="28"/>
        </w:rPr>
        <w:t xml:space="preserve"> такие формы работы как:</w:t>
      </w:r>
    </w:p>
    <w:p w:rsidR="0024336A" w:rsidRPr="004D510E" w:rsidRDefault="0024336A" w:rsidP="004D510E">
      <w:pPr>
        <w:pStyle w:val="a3"/>
        <w:numPr>
          <w:ilvl w:val="0"/>
          <w:numId w:val="2"/>
        </w:numPr>
        <w:ind w:firstLine="709"/>
        <w:jc w:val="both"/>
        <w:rPr>
          <w:rFonts w:ascii="Times New Roman" w:hAnsi="Times New Roman" w:cs="Times New Roman"/>
          <w:b/>
          <w:sz w:val="28"/>
          <w:szCs w:val="28"/>
        </w:rPr>
      </w:pPr>
      <w:r w:rsidRPr="004D510E">
        <w:rPr>
          <w:rFonts w:ascii="Times New Roman" w:hAnsi="Times New Roman" w:cs="Times New Roman"/>
          <w:sz w:val="28"/>
          <w:szCs w:val="28"/>
        </w:rPr>
        <w:t xml:space="preserve">Составление </w:t>
      </w:r>
      <w:proofErr w:type="spellStart"/>
      <w:r w:rsidRPr="004D510E">
        <w:rPr>
          <w:rFonts w:ascii="Times New Roman" w:hAnsi="Times New Roman" w:cs="Times New Roman"/>
          <w:sz w:val="28"/>
          <w:szCs w:val="28"/>
        </w:rPr>
        <w:t>Синквейна</w:t>
      </w:r>
      <w:proofErr w:type="spellEnd"/>
      <w:r w:rsidRPr="004D510E">
        <w:rPr>
          <w:rFonts w:ascii="Times New Roman" w:hAnsi="Times New Roman" w:cs="Times New Roman"/>
          <w:sz w:val="28"/>
          <w:szCs w:val="28"/>
        </w:rPr>
        <w:t xml:space="preserve"> для закрепления изученной лексики, составления рассказа (письменная рефлексия);</w:t>
      </w:r>
    </w:p>
    <w:p w:rsidR="003A1D19" w:rsidRPr="004D510E" w:rsidRDefault="0024336A" w:rsidP="004D510E">
      <w:pPr>
        <w:pStyle w:val="a3"/>
        <w:numPr>
          <w:ilvl w:val="0"/>
          <w:numId w:val="2"/>
        </w:numPr>
        <w:ind w:firstLine="709"/>
        <w:jc w:val="both"/>
        <w:rPr>
          <w:rFonts w:ascii="Times New Roman" w:hAnsi="Times New Roman" w:cs="Times New Roman"/>
          <w:b/>
          <w:sz w:val="28"/>
          <w:szCs w:val="28"/>
        </w:rPr>
      </w:pPr>
      <w:r w:rsidRPr="004D510E">
        <w:rPr>
          <w:rFonts w:ascii="Times New Roman" w:hAnsi="Times New Roman" w:cs="Times New Roman"/>
          <w:sz w:val="28"/>
          <w:szCs w:val="28"/>
        </w:rPr>
        <w:t>Ментальные карты, которые помогают визуально структурировать, запоминать и объяснять сложные вещи;</w:t>
      </w:r>
    </w:p>
    <w:p w:rsidR="00B619EC" w:rsidRPr="004D510E" w:rsidRDefault="00B619EC" w:rsidP="004D510E">
      <w:pPr>
        <w:pStyle w:val="a3"/>
        <w:numPr>
          <w:ilvl w:val="0"/>
          <w:numId w:val="2"/>
        </w:numPr>
        <w:ind w:firstLine="709"/>
        <w:jc w:val="both"/>
        <w:rPr>
          <w:rFonts w:ascii="Times New Roman" w:hAnsi="Times New Roman" w:cs="Times New Roman"/>
          <w:b/>
          <w:sz w:val="28"/>
          <w:szCs w:val="28"/>
        </w:rPr>
      </w:pPr>
      <w:r w:rsidRPr="004D510E">
        <w:rPr>
          <w:rFonts w:ascii="Times New Roman" w:hAnsi="Times New Roman" w:cs="Times New Roman"/>
          <w:sz w:val="28"/>
          <w:szCs w:val="28"/>
          <w:lang w:val="en-US"/>
        </w:rPr>
        <w:t>Story</w:t>
      </w:r>
      <w:r w:rsidRPr="004D510E">
        <w:rPr>
          <w:rFonts w:ascii="Times New Roman" w:hAnsi="Times New Roman" w:cs="Times New Roman"/>
          <w:sz w:val="28"/>
          <w:szCs w:val="28"/>
        </w:rPr>
        <w:t xml:space="preserve"> </w:t>
      </w:r>
      <w:r w:rsidRPr="004D510E">
        <w:rPr>
          <w:rFonts w:ascii="Times New Roman" w:hAnsi="Times New Roman" w:cs="Times New Roman"/>
          <w:sz w:val="28"/>
          <w:szCs w:val="28"/>
          <w:lang w:val="en-US"/>
        </w:rPr>
        <w:t>cubes</w:t>
      </w:r>
      <w:r w:rsidRPr="004D510E">
        <w:rPr>
          <w:rFonts w:ascii="Times New Roman" w:hAnsi="Times New Roman" w:cs="Times New Roman"/>
          <w:sz w:val="28"/>
          <w:szCs w:val="28"/>
        </w:rPr>
        <w:t xml:space="preserve"> – истории в кубиках. Современные дети бояться говорить. Они настолько привыкли писать, общаться смайликами, мемами, что подчас разучиваются говорить. Поэтому приходиться стимулировать речетворческую деятельность. Мне важно, чтобы ученики не боялись быть собой, не боялись творить.</w:t>
      </w:r>
    </w:p>
    <w:p w:rsidR="0024336A" w:rsidRPr="004D510E" w:rsidRDefault="0024336A" w:rsidP="004D510E">
      <w:pPr>
        <w:pStyle w:val="a3"/>
        <w:numPr>
          <w:ilvl w:val="0"/>
          <w:numId w:val="2"/>
        </w:numPr>
        <w:ind w:firstLine="709"/>
        <w:jc w:val="both"/>
        <w:rPr>
          <w:rFonts w:ascii="Times New Roman" w:hAnsi="Times New Roman" w:cs="Times New Roman"/>
          <w:b/>
          <w:sz w:val="28"/>
          <w:szCs w:val="28"/>
        </w:rPr>
      </w:pPr>
      <w:r w:rsidRPr="004D510E">
        <w:rPr>
          <w:rFonts w:ascii="Times New Roman" w:hAnsi="Times New Roman" w:cs="Times New Roman"/>
          <w:sz w:val="28"/>
          <w:szCs w:val="28"/>
          <w:lang w:val="en-US"/>
        </w:rPr>
        <w:t>Brainstorming</w:t>
      </w:r>
      <w:r w:rsidRPr="004D510E">
        <w:rPr>
          <w:rFonts w:ascii="Times New Roman" w:hAnsi="Times New Roman" w:cs="Times New Roman"/>
          <w:sz w:val="28"/>
          <w:szCs w:val="28"/>
        </w:rPr>
        <w:t xml:space="preserve"> или </w:t>
      </w:r>
      <w:r w:rsidRPr="004D510E">
        <w:rPr>
          <w:rFonts w:ascii="Times New Roman" w:hAnsi="Times New Roman" w:cs="Times New Roman"/>
          <w:sz w:val="28"/>
          <w:szCs w:val="28"/>
          <w:lang w:val="en-US"/>
        </w:rPr>
        <w:t>Brain</w:t>
      </w:r>
      <w:r w:rsidRPr="004D510E">
        <w:rPr>
          <w:rFonts w:ascii="Times New Roman" w:hAnsi="Times New Roman" w:cs="Times New Roman"/>
          <w:sz w:val="28"/>
          <w:szCs w:val="28"/>
        </w:rPr>
        <w:t xml:space="preserve"> </w:t>
      </w:r>
      <w:r w:rsidRPr="004D510E">
        <w:rPr>
          <w:rFonts w:ascii="Times New Roman" w:hAnsi="Times New Roman" w:cs="Times New Roman"/>
          <w:sz w:val="28"/>
          <w:szCs w:val="28"/>
          <w:lang w:val="en-US"/>
        </w:rPr>
        <w:t>waves</w:t>
      </w:r>
      <w:r w:rsidR="0025340D" w:rsidRPr="004D510E">
        <w:rPr>
          <w:rFonts w:ascii="Times New Roman" w:hAnsi="Times New Roman" w:cs="Times New Roman"/>
          <w:sz w:val="28"/>
          <w:szCs w:val="28"/>
        </w:rPr>
        <w:t xml:space="preserve"> -</w:t>
      </w:r>
      <w:r w:rsidR="0025340D" w:rsidRPr="004D510E">
        <w:rPr>
          <w:sz w:val="28"/>
          <w:szCs w:val="28"/>
        </w:rPr>
        <w:t xml:space="preserve"> </w:t>
      </w:r>
      <w:r w:rsidR="0025340D" w:rsidRPr="004D510E">
        <w:rPr>
          <w:rFonts w:ascii="Times New Roman" w:hAnsi="Times New Roman" w:cs="Times New Roman"/>
          <w:sz w:val="28"/>
          <w:szCs w:val="28"/>
        </w:rPr>
        <w:t>способ коллективного поиска решений для самых разных задач. Целью мозгового штурма является получение нестандартных и эффективных решений в условиях ограниченного времени.</w:t>
      </w:r>
    </w:p>
    <w:p w:rsidR="00205301" w:rsidRPr="004D510E" w:rsidRDefault="00205301" w:rsidP="004D510E">
      <w:pPr>
        <w:ind w:left="360" w:firstLine="709"/>
        <w:jc w:val="both"/>
        <w:rPr>
          <w:rFonts w:ascii="Times New Roman" w:hAnsi="Times New Roman" w:cs="Times New Roman"/>
          <w:b/>
          <w:sz w:val="28"/>
          <w:szCs w:val="28"/>
        </w:rPr>
      </w:pPr>
      <w:proofErr w:type="gramStart"/>
      <w:r w:rsidRPr="004D510E">
        <w:rPr>
          <w:rFonts w:ascii="Times New Roman" w:hAnsi="Times New Roman" w:cs="Times New Roman"/>
          <w:sz w:val="28"/>
          <w:szCs w:val="28"/>
        </w:rPr>
        <w:t xml:space="preserve">В </w:t>
      </w:r>
      <w:r w:rsidR="00B66606" w:rsidRPr="004D510E">
        <w:rPr>
          <w:rFonts w:ascii="Times New Roman" w:hAnsi="Times New Roman" w:cs="Times New Roman"/>
          <w:sz w:val="28"/>
          <w:szCs w:val="28"/>
        </w:rPr>
        <w:t>заключение</w:t>
      </w:r>
      <w:r w:rsidR="0026478B" w:rsidRPr="004D510E">
        <w:rPr>
          <w:rFonts w:ascii="Times New Roman" w:hAnsi="Times New Roman" w:cs="Times New Roman"/>
          <w:b/>
          <w:sz w:val="28"/>
          <w:szCs w:val="28"/>
        </w:rPr>
        <w:t xml:space="preserve"> </w:t>
      </w:r>
      <w:r w:rsidR="0026478B" w:rsidRPr="004D510E">
        <w:rPr>
          <w:rFonts w:ascii="Times New Roman" w:hAnsi="Times New Roman" w:cs="Times New Roman"/>
          <w:sz w:val="28"/>
          <w:szCs w:val="28"/>
        </w:rPr>
        <w:t>следует отметить, что</w:t>
      </w:r>
      <w:r w:rsidR="0026478B" w:rsidRPr="004D510E">
        <w:rPr>
          <w:rFonts w:ascii="Times New Roman" w:hAnsi="Times New Roman" w:cs="Times New Roman"/>
          <w:b/>
          <w:sz w:val="28"/>
          <w:szCs w:val="28"/>
        </w:rPr>
        <w:t xml:space="preserve"> </w:t>
      </w:r>
      <w:r w:rsidR="0026478B" w:rsidRPr="004D510E">
        <w:rPr>
          <w:rFonts w:ascii="Times New Roman" w:hAnsi="Times New Roman" w:cs="Times New Roman"/>
          <w:sz w:val="28"/>
          <w:szCs w:val="28"/>
        </w:rPr>
        <w:t xml:space="preserve">такие понятия как </w:t>
      </w:r>
      <w:r w:rsidR="0054410E" w:rsidRPr="004D510E">
        <w:rPr>
          <w:rFonts w:ascii="Times New Roman" w:hAnsi="Times New Roman" w:cs="Times New Roman"/>
          <w:sz w:val="28"/>
          <w:szCs w:val="28"/>
        </w:rPr>
        <w:t xml:space="preserve">работа с разными источниками информации, базовые логические навыки, эмоциональный компонент, схематизация, читательская грамотность, исследовательские навыки, креативное и критическое мышление, </w:t>
      </w:r>
      <w:r w:rsidR="0054410E" w:rsidRPr="004D510E">
        <w:rPr>
          <w:rFonts w:ascii="Times New Roman" w:hAnsi="Times New Roman" w:cs="Times New Roman"/>
          <w:sz w:val="28"/>
          <w:szCs w:val="28"/>
          <w:lang w:val="en-US"/>
        </w:rPr>
        <w:t>PISA</w:t>
      </w:r>
      <w:r w:rsidR="0054410E" w:rsidRPr="004D510E">
        <w:rPr>
          <w:rFonts w:ascii="Times New Roman" w:hAnsi="Times New Roman" w:cs="Times New Roman"/>
          <w:sz w:val="28"/>
          <w:szCs w:val="28"/>
        </w:rPr>
        <w:t xml:space="preserve">, 4К, ФГОС, </w:t>
      </w:r>
      <w:r w:rsidR="0054410E" w:rsidRPr="004D510E">
        <w:rPr>
          <w:rFonts w:ascii="Times New Roman" w:hAnsi="Times New Roman" w:cs="Times New Roman"/>
          <w:sz w:val="28"/>
          <w:szCs w:val="28"/>
          <w:lang w:val="en-US"/>
        </w:rPr>
        <w:t>soft</w:t>
      </w:r>
      <w:r w:rsidR="0054410E" w:rsidRPr="004D510E">
        <w:rPr>
          <w:rFonts w:ascii="Times New Roman" w:hAnsi="Times New Roman" w:cs="Times New Roman"/>
          <w:sz w:val="28"/>
          <w:szCs w:val="28"/>
        </w:rPr>
        <w:t xml:space="preserve"> </w:t>
      </w:r>
      <w:r w:rsidR="0054410E" w:rsidRPr="004D510E">
        <w:rPr>
          <w:rFonts w:ascii="Times New Roman" w:hAnsi="Times New Roman" w:cs="Times New Roman"/>
          <w:sz w:val="28"/>
          <w:szCs w:val="28"/>
          <w:lang w:val="en-US"/>
        </w:rPr>
        <w:t>skills</w:t>
      </w:r>
      <w:r w:rsidR="0054410E" w:rsidRPr="004D510E">
        <w:rPr>
          <w:rFonts w:ascii="Times New Roman" w:hAnsi="Times New Roman" w:cs="Times New Roman"/>
          <w:sz w:val="28"/>
          <w:szCs w:val="28"/>
        </w:rPr>
        <w:t xml:space="preserve"> </w:t>
      </w:r>
      <w:r w:rsidR="00D34C14" w:rsidRPr="004D510E">
        <w:rPr>
          <w:rFonts w:ascii="Times New Roman" w:hAnsi="Times New Roman" w:cs="Times New Roman"/>
          <w:sz w:val="28"/>
          <w:szCs w:val="28"/>
        </w:rPr>
        <w:t xml:space="preserve">– </w:t>
      </w:r>
      <w:r w:rsidR="0054410E" w:rsidRPr="004D510E">
        <w:rPr>
          <w:rFonts w:ascii="Times New Roman" w:hAnsi="Times New Roman" w:cs="Times New Roman"/>
          <w:sz w:val="28"/>
          <w:szCs w:val="28"/>
        </w:rPr>
        <w:t xml:space="preserve">всё </w:t>
      </w:r>
      <w:r w:rsidRPr="004D510E">
        <w:rPr>
          <w:rFonts w:ascii="Times New Roman" w:hAnsi="Times New Roman" w:cs="Times New Roman"/>
          <w:sz w:val="28"/>
          <w:szCs w:val="28"/>
        </w:rPr>
        <w:t>это на сегодняшний день наш</w:t>
      </w:r>
      <w:r w:rsidR="0054410E" w:rsidRPr="004D510E">
        <w:rPr>
          <w:rFonts w:ascii="Times New Roman" w:hAnsi="Times New Roman" w:cs="Times New Roman"/>
          <w:sz w:val="28"/>
          <w:szCs w:val="28"/>
        </w:rPr>
        <w:t>а</w:t>
      </w:r>
      <w:r w:rsidRPr="004D510E">
        <w:rPr>
          <w:rFonts w:ascii="Times New Roman" w:hAnsi="Times New Roman" w:cs="Times New Roman"/>
          <w:sz w:val="28"/>
          <w:szCs w:val="28"/>
        </w:rPr>
        <w:t xml:space="preserve"> ЖИЗНЬ</w:t>
      </w:r>
      <w:r w:rsidR="0054410E" w:rsidRPr="004D510E">
        <w:rPr>
          <w:rFonts w:ascii="Times New Roman" w:hAnsi="Times New Roman" w:cs="Times New Roman"/>
          <w:sz w:val="28"/>
          <w:szCs w:val="28"/>
        </w:rPr>
        <w:t xml:space="preserve"> потому, что это</w:t>
      </w:r>
      <w:r w:rsidRPr="004D510E">
        <w:rPr>
          <w:rFonts w:ascii="Times New Roman" w:hAnsi="Times New Roman" w:cs="Times New Roman"/>
          <w:sz w:val="28"/>
          <w:szCs w:val="28"/>
        </w:rPr>
        <w:t xml:space="preserve"> пригодится нашим детям, ученикам, обучающимся, студентам</w:t>
      </w:r>
      <w:r w:rsidR="0054410E" w:rsidRPr="004D510E">
        <w:rPr>
          <w:rFonts w:ascii="Times New Roman" w:hAnsi="Times New Roman" w:cs="Times New Roman"/>
          <w:sz w:val="28"/>
          <w:szCs w:val="28"/>
        </w:rPr>
        <w:t>, учителям, преподавателям, другими словами, это пригодится современному российскому гражданину.</w:t>
      </w:r>
      <w:proofErr w:type="gramEnd"/>
    </w:p>
    <w:p w:rsidR="00205301" w:rsidRPr="004D510E" w:rsidRDefault="00205301" w:rsidP="004D510E">
      <w:pPr>
        <w:ind w:firstLine="709"/>
        <w:jc w:val="both"/>
        <w:rPr>
          <w:b/>
          <w:sz w:val="28"/>
          <w:szCs w:val="28"/>
        </w:rPr>
      </w:pPr>
      <w:bookmarkStart w:id="0" w:name="_GoBack"/>
      <w:bookmarkEnd w:id="0"/>
    </w:p>
    <w:sectPr w:rsidR="00205301" w:rsidRPr="004D510E" w:rsidSect="00B66606">
      <w:pgSz w:w="11906" w:h="16838"/>
      <w:pgMar w:top="851"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4E4"/>
    <w:multiLevelType w:val="hybridMultilevel"/>
    <w:tmpl w:val="94446BB4"/>
    <w:lvl w:ilvl="0" w:tplc="4F2806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F39CE"/>
    <w:multiLevelType w:val="hybridMultilevel"/>
    <w:tmpl w:val="9F146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05"/>
    <w:rsid w:val="0000512F"/>
    <w:rsid w:val="000F6B4E"/>
    <w:rsid w:val="001D66AB"/>
    <w:rsid w:val="001E1AF4"/>
    <w:rsid w:val="00205301"/>
    <w:rsid w:val="00230905"/>
    <w:rsid w:val="0024336A"/>
    <w:rsid w:val="0025340D"/>
    <w:rsid w:val="0026478B"/>
    <w:rsid w:val="003A1D19"/>
    <w:rsid w:val="003C6BAC"/>
    <w:rsid w:val="004D510E"/>
    <w:rsid w:val="00531A3A"/>
    <w:rsid w:val="0054410E"/>
    <w:rsid w:val="005F7517"/>
    <w:rsid w:val="0062458F"/>
    <w:rsid w:val="006D1649"/>
    <w:rsid w:val="00736256"/>
    <w:rsid w:val="00771A9C"/>
    <w:rsid w:val="007E523C"/>
    <w:rsid w:val="008C33EB"/>
    <w:rsid w:val="00944DFF"/>
    <w:rsid w:val="00AE5563"/>
    <w:rsid w:val="00B158F4"/>
    <w:rsid w:val="00B619EC"/>
    <w:rsid w:val="00B66606"/>
    <w:rsid w:val="00B91CE1"/>
    <w:rsid w:val="00C57546"/>
    <w:rsid w:val="00D16EDE"/>
    <w:rsid w:val="00D3094F"/>
    <w:rsid w:val="00D34C14"/>
    <w:rsid w:val="00D615CA"/>
    <w:rsid w:val="00D72EB1"/>
    <w:rsid w:val="00D92F3F"/>
    <w:rsid w:val="00DB30AC"/>
    <w:rsid w:val="00E94367"/>
    <w:rsid w:val="00EC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367"/>
    <w:pPr>
      <w:ind w:left="720"/>
      <w:contextualSpacing/>
    </w:pPr>
  </w:style>
  <w:style w:type="paragraph" w:styleId="a4">
    <w:name w:val="No Spacing"/>
    <w:uiPriority w:val="1"/>
    <w:qFormat/>
    <w:rsid w:val="00B66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367"/>
    <w:pPr>
      <w:ind w:left="720"/>
      <w:contextualSpacing/>
    </w:pPr>
  </w:style>
  <w:style w:type="paragraph" w:styleId="a4">
    <w:name w:val="No Spacing"/>
    <w:uiPriority w:val="1"/>
    <w:qFormat/>
    <w:rsid w:val="00B66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1</cp:lastModifiedBy>
  <cp:revision>2</cp:revision>
  <dcterms:created xsi:type="dcterms:W3CDTF">2022-05-07T16:08:00Z</dcterms:created>
  <dcterms:modified xsi:type="dcterms:W3CDTF">2022-05-07T16:08:00Z</dcterms:modified>
</cp:coreProperties>
</file>