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9E1D1" w14:textId="77777777" w:rsidR="00F2611D" w:rsidRPr="00F2611D" w:rsidRDefault="00F2611D" w:rsidP="00F2611D">
      <w:pPr>
        <w:widowControl/>
        <w:jc w:val="right"/>
        <w:rPr>
          <w:rFonts w:ascii="Times New Roman" w:hAnsi="Times New Roman"/>
          <w:sz w:val="28"/>
          <w:szCs w:val="28"/>
        </w:rPr>
      </w:pPr>
      <w:r w:rsidRPr="00F2611D">
        <w:rPr>
          <w:rFonts w:cs="Arial"/>
          <w:sz w:val="24"/>
          <w:szCs w:val="24"/>
        </w:rPr>
        <w:br/>
      </w:r>
      <w:proofErr w:type="spellStart"/>
      <w:r w:rsidRPr="00F2611D">
        <w:rPr>
          <w:rFonts w:ascii="Times New Roman" w:hAnsi="Times New Roman"/>
          <w:sz w:val="28"/>
          <w:szCs w:val="28"/>
        </w:rPr>
        <w:t>Мазманян</w:t>
      </w:r>
      <w:proofErr w:type="spellEnd"/>
      <w:r w:rsidRPr="00F2611D">
        <w:rPr>
          <w:rFonts w:ascii="Times New Roman" w:hAnsi="Times New Roman"/>
          <w:sz w:val="28"/>
          <w:szCs w:val="28"/>
        </w:rPr>
        <w:t xml:space="preserve"> Валерий Григорьевич</w:t>
      </w:r>
    </w:p>
    <w:p w14:paraId="586540A1" w14:textId="50BE5D41" w:rsidR="00F2611D" w:rsidRPr="00F2611D" w:rsidRDefault="00F2611D" w:rsidP="00F2611D">
      <w:pPr>
        <w:widowControl/>
        <w:jc w:val="righ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sz w:val="28"/>
          <w:szCs w:val="28"/>
        </w:rPr>
        <w:t>ГБОУ Школа № 1912</w:t>
      </w:r>
      <w:r w:rsidRPr="00F2611D">
        <w:rPr>
          <w:rFonts w:ascii="Times New Roman" w:hAnsi="Times New Roman"/>
          <w:sz w:val="28"/>
          <w:szCs w:val="28"/>
        </w:rPr>
        <w:t xml:space="preserve"> г.</w:t>
      </w:r>
      <w:r w:rsidRPr="00F2611D">
        <w:rPr>
          <w:rFonts w:ascii="Times New Roman" w:hAnsi="Times New Roman"/>
          <w:sz w:val="28"/>
          <w:szCs w:val="28"/>
        </w:rPr>
        <w:t xml:space="preserve"> Москва</w:t>
      </w:r>
    </w:p>
    <w:p w14:paraId="320C6F84" w14:textId="077920C4" w:rsidR="00F2611D" w:rsidRPr="00F2611D" w:rsidRDefault="00F2611D" w:rsidP="00F2611D">
      <w:pPr>
        <w:widowControl/>
        <w:jc w:val="righ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sz w:val="28"/>
          <w:szCs w:val="28"/>
        </w:rPr>
        <w:t>П</w:t>
      </w:r>
      <w:r w:rsidRPr="00F2611D">
        <w:rPr>
          <w:rFonts w:ascii="Times New Roman" w:hAnsi="Times New Roman"/>
          <w:sz w:val="28"/>
          <w:szCs w:val="28"/>
        </w:rPr>
        <w:t>реподаватель-организатор ОБЗР</w:t>
      </w:r>
    </w:p>
    <w:p w14:paraId="49988444" w14:textId="77777777" w:rsidR="00A200DC" w:rsidRPr="00F2611D" w:rsidRDefault="00A200DC" w:rsidP="00F2611D">
      <w:pPr>
        <w:widowControl/>
        <w:shd w:val="clear" w:color="auto" w:fill="FFFFFF"/>
        <w:spacing w:before="60" w:after="60" w:line="420" w:lineRule="atLeast"/>
        <w:jc w:val="right"/>
        <w:outlineLvl w:val="1"/>
        <w:rPr>
          <w:rFonts w:ascii="Times New Roman" w:hAnsi="Times New Roman"/>
          <w:sz w:val="28"/>
          <w:szCs w:val="28"/>
        </w:rPr>
      </w:pPr>
    </w:p>
    <w:p w14:paraId="7B16F7A5" w14:textId="77777777" w:rsidR="00AA2D4F" w:rsidRPr="00F2611D" w:rsidRDefault="00AA2D4F" w:rsidP="00125E77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sz w:val="28"/>
          <w:szCs w:val="28"/>
        </w:rPr>
      </w:pPr>
    </w:p>
    <w:p w14:paraId="3B277811" w14:textId="77777777" w:rsidR="00A200DC" w:rsidRPr="00F2611D" w:rsidRDefault="00A200DC" w:rsidP="00125E77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sz w:val="28"/>
          <w:szCs w:val="28"/>
        </w:rPr>
      </w:pPr>
    </w:p>
    <w:p w14:paraId="7435F937" w14:textId="58E14210" w:rsidR="00A200DC" w:rsidRPr="00F2611D" w:rsidRDefault="00A200DC" w:rsidP="00A200DC">
      <w:pPr>
        <w:widowControl/>
        <w:shd w:val="clear" w:color="auto" w:fill="FFFFFF"/>
        <w:spacing w:before="60" w:after="60" w:line="420" w:lineRule="atLeast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1D">
        <w:rPr>
          <w:rFonts w:ascii="Times New Roman" w:hAnsi="Times New Roman"/>
          <w:b/>
          <w:sz w:val="28"/>
          <w:szCs w:val="28"/>
        </w:rPr>
        <w:t>Культурная компетентность</w:t>
      </w:r>
      <w:r w:rsidR="00F2611D" w:rsidRPr="00F2611D">
        <w:rPr>
          <w:rFonts w:ascii="Times New Roman" w:hAnsi="Times New Roman"/>
          <w:b/>
          <w:sz w:val="28"/>
          <w:szCs w:val="28"/>
        </w:rPr>
        <w:t xml:space="preserve"> и</w:t>
      </w:r>
      <w:r w:rsidRPr="00F2611D">
        <w:rPr>
          <w:rFonts w:ascii="Times New Roman" w:hAnsi="Times New Roman"/>
          <w:b/>
          <w:sz w:val="28"/>
          <w:szCs w:val="28"/>
        </w:rPr>
        <w:t xml:space="preserve"> учёт бэкграунда учащихся</w:t>
      </w:r>
    </w:p>
    <w:p w14:paraId="55A6B967" w14:textId="77777777" w:rsidR="00A200DC" w:rsidRPr="00F2611D" w:rsidRDefault="00A200DC" w:rsidP="00125E77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sz w:val="24"/>
          <w:szCs w:val="24"/>
        </w:rPr>
      </w:pPr>
    </w:p>
    <w:p w14:paraId="78237929" w14:textId="77777777" w:rsidR="00A200DC" w:rsidRPr="00F2611D" w:rsidRDefault="00AA2D4F" w:rsidP="00AA2D4F">
      <w:pPr>
        <w:widowControl/>
        <w:shd w:val="clear" w:color="auto" w:fill="FFFFFF"/>
        <w:spacing w:before="60" w:after="60" w:line="420" w:lineRule="atLeast"/>
        <w:jc w:val="center"/>
        <w:outlineLvl w:val="1"/>
        <w:rPr>
          <w:rFonts w:cs="Arial"/>
          <w:sz w:val="24"/>
          <w:szCs w:val="24"/>
        </w:rPr>
      </w:pPr>
      <w:r w:rsidRPr="00F2611D">
        <w:rPr>
          <w:noProof/>
        </w:rPr>
        <w:drawing>
          <wp:inline distT="0" distB="0" distL="0" distR="0" wp14:anchorId="6294A2D5" wp14:editId="7B37BE16">
            <wp:extent cx="5400675" cy="5229225"/>
            <wp:effectExtent l="0" t="0" r="9525" b="952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C0472" w14:textId="77777777" w:rsidR="00A200DC" w:rsidRPr="00F2611D" w:rsidRDefault="00A200DC" w:rsidP="00125E77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sz w:val="24"/>
          <w:szCs w:val="24"/>
        </w:rPr>
      </w:pPr>
    </w:p>
    <w:p w14:paraId="10734848" w14:textId="77777777" w:rsidR="00A200DC" w:rsidRPr="00F2611D" w:rsidRDefault="00A200DC" w:rsidP="00125E77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sz w:val="24"/>
          <w:szCs w:val="24"/>
        </w:rPr>
      </w:pPr>
    </w:p>
    <w:p w14:paraId="31A8B4D8" w14:textId="77777777" w:rsidR="00A200DC" w:rsidRPr="00F2611D" w:rsidRDefault="00A200DC" w:rsidP="00125E77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sz w:val="24"/>
          <w:szCs w:val="24"/>
        </w:rPr>
      </w:pPr>
    </w:p>
    <w:p w14:paraId="302E8F46" w14:textId="77777777" w:rsidR="00A200DC" w:rsidRPr="00F2611D" w:rsidRDefault="00A200DC" w:rsidP="00125E77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sz w:val="24"/>
          <w:szCs w:val="24"/>
        </w:rPr>
      </w:pPr>
    </w:p>
    <w:p w14:paraId="053B2AE1" w14:textId="77777777" w:rsidR="00A200DC" w:rsidRPr="00F2611D" w:rsidRDefault="00A200DC" w:rsidP="00125E77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sz w:val="24"/>
          <w:szCs w:val="24"/>
        </w:rPr>
      </w:pPr>
    </w:p>
    <w:p w14:paraId="4F5351FD" w14:textId="77777777" w:rsidR="00AA2D4F" w:rsidRPr="00F2611D" w:rsidRDefault="0019074C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lastRenderedPageBreak/>
        <w:t>Культурная компетентность</w:t>
      </w:r>
      <w:r w:rsidRPr="00F2611D">
        <w:rPr>
          <w:rFonts w:ascii="Times New Roman" w:hAnsi="Times New Roman"/>
          <w:sz w:val="28"/>
          <w:szCs w:val="28"/>
        </w:rPr>
        <w:t xml:space="preserve"> (также известна как </w:t>
      </w:r>
      <w:r w:rsidRPr="00F2611D">
        <w:rPr>
          <w:rFonts w:ascii="Times New Roman" w:hAnsi="Times New Roman"/>
          <w:b/>
          <w:bCs/>
          <w:sz w:val="28"/>
          <w:szCs w:val="28"/>
        </w:rPr>
        <w:t>межкультурная компетентность</w:t>
      </w:r>
      <w:r w:rsidRPr="00F2611D">
        <w:rPr>
          <w:rFonts w:ascii="Times New Roman" w:hAnsi="Times New Roman"/>
          <w:sz w:val="28"/>
          <w:szCs w:val="28"/>
        </w:rPr>
        <w:t xml:space="preserve">, </w:t>
      </w:r>
      <w:r w:rsidRPr="00F2611D">
        <w:rPr>
          <w:rFonts w:ascii="Times New Roman" w:hAnsi="Times New Roman"/>
          <w:b/>
          <w:bCs/>
          <w:sz w:val="28"/>
          <w:szCs w:val="28"/>
        </w:rPr>
        <w:t>кросс-культурная компетентность</w:t>
      </w:r>
      <w:r w:rsidRPr="00F2611D">
        <w:rPr>
          <w:rFonts w:ascii="Times New Roman" w:hAnsi="Times New Roman"/>
          <w:sz w:val="28"/>
          <w:szCs w:val="28"/>
        </w:rPr>
        <w:t xml:space="preserve">, </w:t>
      </w:r>
      <w:r w:rsidRPr="00F2611D">
        <w:rPr>
          <w:rFonts w:ascii="Times New Roman" w:hAnsi="Times New Roman"/>
          <w:b/>
          <w:bCs/>
          <w:sz w:val="28"/>
          <w:szCs w:val="28"/>
        </w:rPr>
        <w:t>кросс-культурная грамотность</w:t>
      </w:r>
      <w:r w:rsidRPr="00F2611D">
        <w:rPr>
          <w:rFonts w:ascii="Times New Roman" w:hAnsi="Times New Roman"/>
          <w:sz w:val="28"/>
          <w:szCs w:val="28"/>
        </w:rPr>
        <w:t>) — термин, используемый в бизнесе, образовании, правительственных делах и научных исследованиях. </w:t>
      </w:r>
    </w:p>
    <w:p w14:paraId="4A7D347F" w14:textId="77777777" w:rsidR="0019074C" w:rsidRPr="00F2611D" w:rsidRDefault="00AA2D4F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sz w:val="28"/>
          <w:szCs w:val="28"/>
        </w:rPr>
        <w:t xml:space="preserve"> </w:t>
      </w:r>
    </w:p>
    <w:p w14:paraId="4053C0F5" w14:textId="77777777" w:rsidR="00C204AA" w:rsidRPr="00F2611D" w:rsidRDefault="0019074C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Культурная компетентность</w:t>
      </w:r>
      <w:r w:rsidRPr="00F2611D">
        <w:rPr>
          <w:rFonts w:ascii="Times New Roman" w:hAnsi="Times New Roman"/>
          <w:sz w:val="28"/>
          <w:szCs w:val="28"/>
        </w:rPr>
        <w:t xml:space="preserve"> — это способность адаптироваться и эффективно работать в различных культурах. </w:t>
      </w:r>
    </w:p>
    <w:p w14:paraId="681E4228" w14:textId="77777777" w:rsidR="00C204AA" w:rsidRPr="00F2611D" w:rsidRDefault="00C204AA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sz w:val="28"/>
          <w:szCs w:val="28"/>
        </w:rPr>
      </w:pPr>
    </w:p>
    <w:p w14:paraId="6BDCD97C" w14:textId="77777777" w:rsidR="00C204AA" w:rsidRPr="00F2611D" w:rsidRDefault="00C204AA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sz w:val="28"/>
          <w:szCs w:val="28"/>
        </w:rPr>
      </w:pPr>
    </w:p>
    <w:p w14:paraId="12906BE7" w14:textId="77777777" w:rsidR="00AA2D4F" w:rsidRPr="00F2611D" w:rsidRDefault="00AA2D4F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sz w:val="28"/>
          <w:szCs w:val="28"/>
        </w:rPr>
      </w:pPr>
    </w:p>
    <w:p w14:paraId="49882827" w14:textId="77777777" w:rsidR="0019074C" w:rsidRPr="00F2611D" w:rsidRDefault="00AA2D4F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b/>
          <w:sz w:val="28"/>
          <w:szCs w:val="28"/>
        </w:rPr>
      </w:pPr>
      <w:r w:rsidRPr="00F2611D">
        <w:rPr>
          <w:rFonts w:ascii="Times New Roman" w:hAnsi="Times New Roman"/>
          <w:b/>
          <w:sz w:val="28"/>
          <w:szCs w:val="28"/>
        </w:rPr>
        <w:t>К</w:t>
      </w:r>
      <w:r w:rsidR="0019074C" w:rsidRPr="00F2611D">
        <w:rPr>
          <w:rFonts w:ascii="Times New Roman" w:hAnsi="Times New Roman"/>
          <w:b/>
          <w:sz w:val="28"/>
          <w:szCs w:val="28"/>
        </w:rPr>
        <w:t>омпоненты культурной компетентности:</w:t>
      </w:r>
    </w:p>
    <w:p w14:paraId="07793298" w14:textId="77777777" w:rsidR="0019074C" w:rsidRPr="00F2611D" w:rsidRDefault="0019074C" w:rsidP="00AA2D4F">
      <w:pPr>
        <w:widowControl/>
        <w:shd w:val="clear" w:color="auto" w:fill="FFFFFF"/>
        <w:spacing w:before="100" w:beforeAutospacing="1" w:after="100" w:afterAutospacing="1" w:line="27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Когнитивные знания</w:t>
      </w:r>
    </w:p>
    <w:p w14:paraId="4F969D33" w14:textId="77777777" w:rsidR="003727EB" w:rsidRPr="00F2611D" w:rsidRDefault="003727EB" w:rsidP="003727EB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Когнитивные знания о других культурах</w:t>
      </w:r>
      <w:r w:rsidRPr="00F2611D">
        <w:rPr>
          <w:rFonts w:ascii="Times New Roman" w:hAnsi="Times New Roman"/>
          <w:sz w:val="24"/>
          <w:szCs w:val="24"/>
        </w:rPr>
        <w:t xml:space="preserve"> — это теоретические сведения о культурных особенностях, которые позволяют человеку понимать сходства и различия между ними. Они составляют основу межкультурной компетенции и культурного интеллекта (CQ).  </w:t>
      </w:r>
    </w:p>
    <w:p w14:paraId="60199F44" w14:textId="77777777" w:rsidR="003727EB" w:rsidRPr="00F2611D" w:rsidRDefault="003727EB" w:rsidP="003727EB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36"/>
          <w:szCs w:val="36"/>
        </w:rPr>
      </w:pPr>
    </w:p>
    <w:p w14:paraId="51FFE991" w14:textId="77777777" w:rsidR="003727EB" w:rsidRPr="00F2611D" w:rsidRDefault="003727EB" w:rsidP="003727EB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sz w:val="24"/>
          <w:szCs w:val="24"/>
        </w:rPr>
      </w:pPr>
      <w:r w:rsidRPr="00F2611D">
        <w:rPr>
          <w:rFonts w:ascii="Times New Roman" w:hAnsi="Times New Roman"/>
          <w:b/>
          <w:sz w:val="24"/>
          <w:szCs w:val="24"/>
        </w:rPr>
        <w:t>Когнитивный компонент культурного интеллекта включает два типа знаний:</w:t>
      </w:r>
    </w:p>
    <w:p w14:paraId="61B02ECC" w14:textId="77777777" w:rsidR="003727EB" w:rsidRPr="00F2611D" w:rsidRDefault="003727EB" w:rsidP="003727EB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Общие знания</w:t>
      </w:r>
      <w:r w:rsidRPr="00F2611D">
        <w:rPr>
          <w:rFonts w:ascii="Times New Roman" w:hAnsi="Times New Roman"/>
          <w:sz w:val="24"/>
          <w:szCs w:val="24"/>
        </w:rPr>
        <w:t xml:space="preserve"> — это понимание универсальных элементов культурной среды: экономики, права, политики, религии, ценностей и языка. Осознание этих общих черт помогает выстраивать целостные модели других культур и сравнивать их на основе выявленных универсалий.</w:t>
      </w:r>
    </w:p>
    <w:p w14:paraId="3F00411E" w14:textId="77777777" w:rsidR="003727EB" w:rsidRPr="00F2611D" w:rsidRDefault="003727EB" w:rsidP="003727EB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Контекстные знания</w:t>
      </w:r>
      <w:r w:rsidRPr="00F2611D">
        <w:rPr>
          <w:rFonts w:ascii="Times New Roman" w:hAnsi="Times New Roman"/>
          <w:sz w:val="24"/>
          <w:szCs w:val="24"/>
        </w:rPr>
        <w:t xml:space="preserve"> — это углублённое понимание того, как универсальные элементы проявляются в конкретных сферах жизни (например, в организации бизнеса, ведении переговоров, управлении сотрудниками).</w:t>
      </w:r>
    </w:p>
    <w:p w14:paraId="07CF0327" w14:textId="77777777" w:rsidR="003727EB" w:rsidRPr="00F2611D" w:rsidRDefault="003727EB" w:rsidP="003727EB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36"/>
          <w:szCs w:val="36"/>
        </w:rPr>
      </w:pPr>
    </w:p>
    <w:p w14:paraId="2BB8AE2F" w14:textId="77777777" w:rsidR="003727EB" w:rsidRPr="00F2611D" w:rsidRDefault="003727EB" w:rsidP="003727EB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Несмотря на многообразие, у разных культур можно выделить ряд общих черт, которые обусловлены общечеловеческими потребностями и схожими условиями жизни:</w:t>
      </w:r>
    </w:p>
    <w:p w14:paraId="66FF11B2" w14:textId="77777777" w:rsidR="003727EB" w:rsidRPr="00F2611D" w:rsidRDefault="003727EB" w:rsidP="003727EB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Базовые физиологические и психологические потребности</w:t>
      </w:r>
      <w:r w:rsidRPr="00F2611D">
        <w:rPr>
          <w:rFonts w:ascii="Times New Roman" w:hAnsi="Times New Roman"/>
          <w:sz w:val="24"/>
          <w:szCs w:val="24"/>
        </w:rPr>
        <w:t xml:space="preserve"> — потребность в пище, воде, сне, безопасности, общении, принадлежности к группе.</w:t>
      </w:r>
    </w:p>
    <w:p w14:paraId="6256C496" w14:textId="77777777" w:rsidR="003727EB" w:rsidRPr="00F2611D" w:rsidRDefault="003727EB" w:rsidP="003727EB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Универсальные ценности</w:t>
      </w:r>
      <w:r w:rsidRPr="00F2611D">
        <w:rPr>
          <w:rFonts w:ascii="Times New Roman" w:hAnsi="Times New Roman"/>
          <w:sz w:val="24"/>
          <w:szCs w:val="24"/>
        </w:rPr>
        <w:t xml:space="preserve"> — например, стремление к безопасности, уважению, самореализации.</w:t>
      </w:r>
    </w:p>
    <w:p w14:paraId="35C0900D" w14:textId="77777777" w:rsidR="003727EB" w:rsidRPr="00F2611D" w:rsidRDefault="003727EB" w:rsidP="003727EB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Схожие когнитивные процессы</w:t>
      </w:r>
      <w:r w:rsidRPr="00F2611D">
        <w:rPr>
          <w:rFonts w:ascii="Times New Roman" w:hAnsi="Times New Roman"/>
          <w:sz w:val="24"/>
          <w:szCs w:val="24"/>
        </w:rPr>
        <w:t xml:space="preserve"> — способность к обучению, решению проблем, формированию понятий.</w:t>
      </w:r>
    </w:p>
    <w:p w14:paraId="3763093B" w14:textId="77777777" w:rsidR="003727EB" w:rsidRPr="00F2611D" w:rsidRDefault="003727EB" w:rsidP="003727EB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Общие элементы в символических системах</w:t>
      </w:r>
      <w:r w:rsidRPr="00F2611D">
        <w:rPr>
          <w:rFonts w:ascii="Times New Roman" w:hAnsi="Times New Roman"/>
          <w:sz w:val="24"/>
          <w:szCs w:val="24"/>
        </w:rPr>
        <w:t xml:space="preserve"> — язык, искусство, религия, которые выполняют функцию осмысления мира.</w:t>
      </w:r>
    </w:p>
    <w:p w14:paraId="6D65F359" w14:textId="77777777" w:rsidR="003727EB" w:rsidRPr="00F2611D" w:rsidRDefault="003727EB" w:rsidP="003727EB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36"/>
          <w:szCs w:val="36"/>
        </w:rPr>
      </w:pPr>
    </w:p>
    <w:p w14:paraId="7B359224" w14:textId="77777777" w:rsidR="003727EB" w:rsidRPr="00F2611D" w:rsidRDefault="003727EB" w:rsidP="003727EB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Культуры различаются по множеству параметров, которые влияют на мышление, поведение и коммуникацию:</w:t>
      </w:r>
    </w:p>
    <w:p w14:paraId="5134762C" w14:textId="77777777" w:rsidR="003727EB" w:rsidRPr="00F2611D" w:rsidRDefault="003727EB" w:rsidP="003727EB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lastRenderedPageBreak/>
        <w:t>Ценностные ориентации</w:t>
      </w:r>
      <w:r w:rsidRPr="00F2611D">
        <w:rPr>
          <w:rFonts w:ascii="Times New Roman" w:hAnsi="Times New Roman"/>
          <w:sz w:val="24"/>
          <w:szCs w:val="24"/>
        </w:rPr>
        <w:t xml:space="preserve"> — представления о том, что является хорошим, правильным или желательным.</w:t>
      </w:r>
    </w:p>
    <w:p w14:paraId="64A66301" w14:textId="77777777" w:rsidR="003727EB" w:rsidRPr="00F2611D" w:rsidRDefault="003727EB" w:rsidP="003727EB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Когнитивные стили</w:t>
      </w:r>
      <w:r w:rsidRPr="00F2611D">
        <w:rPr>
          <w:rFonts w:ascii="Times New Roman" w:hAnsi="Times New Roman"/>
          <w:sz w:val="24"/>
          <w:szCs w:val="24"/>
        </w:rPr>
        <w:t xml:space="preserve"> — например, склонность к аналитическому или холистическому мышлению.</w:t>
      </w:r>
    </w:p>
    <w:p w14:paraId="5E310237" w14:textId="77777777" w:rsidR="003727EB" w:rsidRPr="00F2611D" w:rsidRDefault="003727EB" w:rsidP="003727EB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Коммуникативные паттерны</w:t>
      </w:r>
      <w:r w:rsidRPr="00F2611D">
        <w:rPr>
          <w:rFonts w:ascii="Times New Roman" w:hAnsi="Times New Roman"/>
          <w:sz w:val="24"/>
          <w:szCs w:val="24"/>
        </w:rPr>
        <w:t xml:space="preserve"> — особенности языка, невербального общения, жанров общения.</w:t>
      </w:r>
    </w:p>
    <w:p w14:paraId="192EE48E" w14:textId="77777777" w:rsidR="003727EB" w:rsidRPr="00F2611D" w:rsidRDefault="003727EB" w:rsidP="003727EB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Нормы и правила поведения</w:t>
      </w:r>
      <w:r w:rsidRPr="00F2611D">
        <w:rPr>
          <w:rFonts w:ascii="Times New Roman" w:hAnsi="Times New Roman"/>
          <w:sz w:val="24"/>
          <w:szCs w:val="24"/>
        </w:rPr>
        <w:t xml:space="preserve"> — представления о том, что считается допустимым или недопустимым в обществе.</w:t>
      </w:r>
    </w:p>
    <w:p w14:paraId="3702D6A1" w14:textId="77777777" w:rsidR="003727EB" w:rsidRPr="00F2611D" w:rsidRDefault="003727EB" w:rsidP="003727EB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Стереотипы восприятия</w:t>
      </w:r>
      <w:r w:rsidRPr="00F2611D">
        <w:rPr>
          <w:rFonts w:ascii="Times New Roman" w:hAnsi="Times New Roman"/>
          <w:sz w:val="24"/>
          <w:szCs w:val="24"/>
        </w:rPr>
        <w:t xml:space="preserve"> — упрощённые образы, которые люди формируют о представителях других групп.</w:t>
      </w:r>
    </w:p>
    <w:p w14:paraId="02F0BD6D" w14:textId="77777777" w:rsidR="003727EB" w:rsidRPr="00F2611D" w:rsidRDefault="003727EB" w:rsidP="003727EB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</w:p>
    <w:p w14:paraId="689FB764" w14:textId="77777777" w:rsidR="003727EB" w:rsidRPr="00F2611D" w:rsidRDefault="003727EB" w:rsidP="003727EB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Наличие таких знаний позволяет не просто механически запоминать факты, но и анализировать культурные феномены, видеть взаимосвязи и контекст. Это критически важно для эффективной межкультурной коммуникации, поскольку помогает избегать стереотипов, предрассудков и конфликтов, а также адаптироваться к новым условия </w:t>
      </w:r>
    </w:p>
    <w:p w14:paraId="524B6B65" w14:textId="77777777" w:rsidR="003727EB" w:rsidRPr="00F2611D" w:rsidRDefault="003727EB" w:rsidP="00AA2D4F">
      <w:pPr>
        <w:widowControl/>
        <w:shd w:val="clear" w:color="auto" w:fill="FFFFFF"/>
        <w:spacing w:before="100" w:beforeAutospacing="1" w:after="100" w:afterAutospacing="1" w:line="270" w:lineRule="atLeast"/>
        <w:rPr>
          <w:rFonts w:ascii="Times New Roman" w:hAnsi="Times New Roman"/>
          <w:sz w:val="28"/>
          <w:szCs w:val="28"/>
        </w:rPr>
      </w:pPr>
    </w:p>
    <w:p w14:paraId="3263DA08" w14:textId="77777777" w:rsidR="0019074C" w:rsidRPr="00F2611D" w:rsidRDefault="0019074C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Аффективная межкультурная чувствительность</w:t>
      </w:r>
      <w:r w:rsidRPr="00F2611D">
        <w:rPr>
          <w:rFonts w:ascii="Times New Roman" w:hAnsi="Times New Roman"/>
          <w:sz w:val="28"/>
          <w:szCs w:val="28"/>
        </w:rPr>
        <w:t xml:space="preserve"> </w:t>
      </w:r>
    </w:p>
    <w:p w14:paraId="3BB044AA" w14:textId="77777777" w:rsidR="009D69C0" w:rsidRPr="00F2611D" w:rsidRDefault="009D69C0" w:rsidP="009D69C0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Аффективная межкультурная чувствительность</w:t>
      </w:r>
      <w:r w:rsidRPr="00F2611D">
        <w:rPr>
          <w:rFonts w:ascii="Times New Roman" w:hAnsi="Times New Roman"/>
          <w:sz w:val="24"/>
          <w:szCs w:val="24"/>
        </w:rPr>
        <w:t xml:space="preserve"> — это способность человека развивать позитивные эмоциональные реакции в процессе межкультурного взаимодействия, что способствует адекватному и эффективному поведению. Это аффективный компонент межкультурной коммуникативной компетентности, который фокусируется на готовности и мотивации к пониманию, признанию, уважению и принятию культурных различий между индивидами или группами. </w:t>
      </w:r>
    </w:p>
    <w:p w14:paraId="74470CD7" w14:textId="77777777" w:rsidR="009D69C0" w:rsidRPr="00F2611D" w:rsidRDefault="009D69C0" w:rsidP="009D69C0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 </w:t>
      </w:r>
    </w:p>
    <w:p w14:paraId="64C48133" w14:textId="77777777" w:rsidR="009D69C0" w:rsidRPr="00F2611D" w:rsidRDefault="009D69C0" w:rsidP="009D69C0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Ключевые аспекты аффективной межкультурной чувствительности</w:t>
      </w:r>
    </w:p>
    <w:p w14:paraId="619D6D59" w14:textId="77777777" w:rsidR="009D69C0" w:rsidRPr="00F2611D" w:rsidRDefault="009D69C0" w:rsidP="009D69C0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Позитивная культурная ориентация</w:t>
      </w:r>
      <w:r w:rsidRPr="00F2611D">
        <w:rPr>
          <w:rFonts w:ascii="Times New Roman" w:hAnsi="Times New Roman"/>
          <w:sz w:val="24"/>
          <w:szCs w:val="24"/>
        </w:rPr>
        <w:t xml:space="preserve"> — любознательность, готовность учиться у других культур.</w:t>
      </w:r>
    </w:p>
    <w:p w14:paraId="6F78D7C8" w14:textId="77777777" w:rsidR="009D69C0" w:rsidRPr="00F2611D" w:rsidRDefault="009D69C0" w:rsidP="009D69C0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Толерантность</w:t>
      </w:r>
      <w:r w:rsidRPr="00F2611D">
        <w:rPr>
          <w:rFonts w:ascii="Times New Roman" w:hAnsi="Times New Roman"/>
          <w:sz w:val="24"/>
          <w:szCs w:val="24"/>
        </w:rPr>
        <w:t xml:space="preserve"> — уважение к привычкам, обычаям и поведению представителей разных культур.</w:t>
      </w:r>
    </w:p>
    <w:p w14:paraId="09FAF571" w14:textId="77777777" w:rsidR="009D69C0" w:rsidRPr="00F2611D" w:rsidRDefault="009D69C0" w:rsidP="009D69C0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Коммуникативная уверенность</w:t>
      </w:r>
      <w:r w:rsidRPr="00F2611D">
        <w:rPr>
          <w:rFonts w:ascii="Times New Roman" w:hAnsi="Times New Roman"/>
          <w:sz w:val="24"/>
          <w:szCs w:val="24"/>
        </w:rPr>
        <w:t xml:space="preserve"> — степень взаимного доверия участников межкультурного общения.</w:t>
      </w:r>
    </w:p>
    <w:p w14:paraId="7BA6A52C" w14:textId="77777777" w:rsidR="009D69C0" w:rsidRPr="00F2611D" w:rsidRDefault="009D69C0" w:rsidP="009D69C0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Способность получать позитивные эмоции от межкультурной коммуникации</w:t>
      </w:r>
      <w:r w:rsidRPr="00F2611D">
        <w:rPr>
          <w:rFonts w:ascii="Times New Roman" w:hAnsi="Times New Roman"/>
          <w:sz w:val="24"/>
          <w:szCs w:val="24"/>
        </w:rPr>
        <w:t>.</w:t>
      </w:r>
    </w:p>
    <w:p w14:paraId="431B80DF" w14:textId="77777777" w:rsidR="009D69C0" w:rsidRPr="00F2611D" w:rsidRDefault="009D69C0" w:rsidP="009D69C0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Коммуникативная внимательность</w:t>
      </w:r>
      <w:r w:rsidRPr="00F2611D">
        <w:rPr>
          <w:rFonts w:ascii="Times New Roman" w:hAnsi="Times New Roman"/>
          <w:sz w:val="24"/>
          <w:szCs w:val="24"/>
        </w:rPr>
        <w:t xml:space="preserve"> — развитая наблюдательность и способность к адекватному реагированию в различных коммуникативных ситуациях.</w:t>
      </w:r>
    </w:p>
    <w:p w14:paraId="112BB678" w14:textId="77777777" w:rsidR="009D69C0" w:rsidRPr="00F2611D" w:rsidRDefault="009D69C0" w:rsidP="009D69C0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Эмпатия</w:t>
      </w:r>
      <w:r w:rsidRPr="00F2611D">
        <w:rPr>
          <w:rFonts w:ascii="Times New Roman" w:hAnsi="Times New Roman"/>
          <w:sz w:val="24"/>
          <w:szCs w:val="24"/>
        </w:rPr>
        <w:t xml:space="preserve"> — способность понимать мысли и чувства других людей в межкультурном контексте.</w:t>
      </w:r>
    </w:p>
    <w:p w14:paraId="5503C9B2" w14:textId="77777777" w:rsidR="009D69C0" w:rsidRPr="00F2611D" w:rsidRDefault="009D69C0" w:rsidP="009D69C0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Открытость</w:t>
      </w:r>
      <w:r w:rsidRPr="00F2611D">
        <w:rPr>
          <w:rFonts w:ascii="Times New Roman" w:hAnsi="Times New Roman"/>
          <w:sz w:val="24"/>
          <w:szCs w:val="24"/>
        </w:rPr>
        <w:t xml:space="preserve"> — готовность принимать нормы и ценности разных культур.</w:t>
      </w:r>
    </w:p>
    <w:p w14:paraId="0D5DA309" w14:textId="77777777" w:rsidR="009D69C0" w:rsidRPr="00F2611D" w:rsidRDefault="009D69C0" w:rsidP="009D69C0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lastRenderedPageBreak/>
        <w:t>Самоуважение и самоконтроль</w:t>
      </w:r>
      <w:r w:rsidRPr="00F2611D">
        <w:rPr>
          <w:rFonts w:ascii="Times New Roman" w:hAnsi="Times New Roman"/>
          <w:sz w:val="24"/>
          <w:szCs w:val="24"/>
        </w:rPr>
        <w:t>.</w:t>
      </w:r>
    </w:p>
    <w:p w14:paraId="5C443CED" w14:textId="77777777" w:rsidR="009D69C0" w:rsidRPr="00F2611D" w:rsidRDefault="009D69C0" w:rsidP="009D69C0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Отсутствие осуждения</w:t>
      </w:r>
      <w:r w:rsidRPr="00F2611D">
        <w:rPr>
          <w:rFonts w:ascii="Times New Roman" w:hAnsi="Times New Roman"/>
          <w:sz w:val="24"/>
          <w:szCs w:val="24"/>
        </w:rPr>
        <w:t>.</w:t>
      </w:r>
    </w:p>
    <w:p w14:paraId="40E233D4" w14:textId="77777777" w:rsidR="009D69C0" w:rsidRPr="00F2611D" w:rsidRDefault="009D69C0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sz w:val="28"/>
          <w:szCs w:val="28"/>
        </w:rPr>
      </w:pPr>
    </w:p>
    <w:p w14:paraId="40EB1CCA" w14:textId="77777777" w:rsidR="009D69C0" w:rsidRPr="00F2611D" w:rsidRDefault="009D69C0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sz w:val="28"/>
          <w:szCs w:val="28"/>
        </w:rPr>
      </w:pPr>
    </w:p>
    <w:p w14:paraId="16BC43E2" w14:textId="77777777" w:rsidR="0019074C" w:rsidRPr="00F2611D" w:rsidRDefault="0019074C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Коммуникативно-поведенческий</w:t>
      </w:r>
      <w:r w:rsidRPr="00F2611D">
        <w:rPr>
          <w:rFonts w:ascii="Times New Roman" w:hAnsi="Times New Roman"/>
          <w:sz w:val="28"/>
          <w:szCs w:val="28"/>
        </w:rPr>
        <w:t xml:space="preserve"> </w:t>
      </w:r>
      <w:r w:rsidR="00940DE1" w:rsidRPr="00F2611D">
        <w:rPr>
          <w:rFonts w:ascii="Times New Roman" w:hAnsi="Times New Roman"/>
          <w:b/>
          <w:sz w:val="28"/>
          <w:szCs w:val="28"/>
        </w:rPr>
        <w:t>компонент</w:t>
      </w:r>
    </w:p>
    <w:p w14:paraId="4F84E80D" w14:textId="77777777" w:rsidR="00940DE1" w:rsidRPr="00F2611D" w:rsidRDefault="00940DE1" w:rsidP="00940DE1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Коммуникативно-поведенческий компонент</w:t>
      </w:r>
      <w:r w:rsidRPr="00F2611D">
        <w:rPr>
          <w:rFonts w:ascii="Times New Roman" w:hAnsi="Times New Roman"/>
          <w:sz w:val="24"/>
          <w:szCs w:val="24"/>
        </w:rPr>
        <w:t xml:space="preserve"> — это часть структуры коммуникативной компетентности, которая отвечает за практическое, действенное проявление умений и навыков в общении. Он фокусируется на том, как человек на практике выстраивает взаимодействие, какие стратегии и тактики использует в разных ситуациях.  </w:t>
      </w:r>
    </w:p>
    <w:p w14:paraId="38C72858" w14:textId="77777777" w:rsidR="00940DE1" w:rsidRPr="00F2611D" w:rsidRDefault="00940DE1" w:rsidP="00940DE1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36"/>
          <w:szCs w:val="36"/>
        </w:rPr>
      </w:pPr>
    </w:p>
    <w:p w14:paraId="4B6387D8" w14:textId="77777777" w:rsidR="00940DE1" w:rsidRPr="00F2611D" w:rsidRDefault="00940DE1" w:rsidP="00940DE1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В его структуру обычно включают следующие элементы:</w:t>
      </w:r>
    </w:p>
    <w:p w14:paraId="445F3512" w14:textId="77777777" w:rsidR="00940DE1" w:rsidRPr="00F2611D" w:rsidRDefault="00940DE1" w:rsidP="00940DE1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Направленность на общение и взаимодействие.</w:t>
      </w:r>
      <w:r w:rsidRPr="00F2611D">
        <w:rPr>
          <w:rFonts w:ascii="Times New Roman" w:hAnsi="Times New Roman"/>
          <w:sz w:val="24"/>
          <w:szCs w:val="24"/>
        </w:rPr>
        <w:t xml:space="preserve"> Это внутренняя установка человека на установление и поддержание контактов, интерес к самому процессу общения.</w:t>
      </w:r>
    </w:p>
    <w:p w14:paraId="1383D7F2" w14:textId="77777777" w:rsidR="00940DE1" w:rsidRPr="00F2611D" w:rsidRDefault="00940DE1" w:rsidP="00940DE1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Согласованность вербальных и невербальных средств.</w:t>
      </w:r>
      <w:r w:rsidRPr="00F2611D">
        <w:rPr>
          <w:rFonts w:ascii="Times New Roman" w:hAnsi="Times New Roman"/>
          <w:sz w:val="24"/>
          <w:szCs w:val="24"/>
        </w:rPr>
        <w:t xml:space="preserve"> Умение гармонично сочетать слова с жестами, мимикой, интонацией, что повышает убедительность сообщения.</w:t>
      </w:r>
    </w:p>
    <w:p w14:paraId="440021AD" w14:textId="77777777" w:rsidR="00940DE1" w:rsidRPr="00F2611D" w:rsidRDefault="00940DE1" w:rsidP="00940DE1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Сформированность коммуникативных навыков.</w:t>
      </w:r>
      <w:r w:rsidRPr="00F2611D">
        <w:rPr>
          <w:rFonts w:ascii="Times New Roman" w:hAnsi="Times New Roman"/>
          <w:sz w:val="24"/>
          <w:szCs w:val="24"/>
        </w:rPr>
        <w:t xml:space="preserve"> Сюда относятся, например, навыки активного слушания, ведения диалога, малого разговора, публичных выступлений.</w:t>
      </w:r>
    </w:p>
    <w:p w14:paraId="5418BD9E" w14:textId="77777777" w:rsidR="00940DE1" w:rsidRPr="00F2611D" w:rsidRDefault="00940DE1" w:rsidP="00940DE1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Гибкость и адаптивность поведения.</w:t>
      </w:r>
      <w:r w:rsidRPr="00F2611D">
        <w:rPr>
          <w:rFonts w:ascii="Times New Roman" w:hAnsi="Times New Roman"/>
          <w:sz w:val="24"/>
          <w:szCs w:val="24"/>
        </w:rPr>
        <w:t xml:space="preserve"> Способность быстро подстраиваться под изменяющиеся обстоятельства, менять тактику в зависимости от реакции собеседника.</w:t>
      </w:r>
    </w:p>
    <w:p w14:paraId="542F3315" w14:textId="77777777" w:rsidR="00940DE1" w:rsidRPr="00F2611D" w:rsidRDefault="00940DE1" w:rsidP="00940DE1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Эмоциональная и экспрессивная саморегуляция.</w:t>
      </w:r>
      <w:r w:rsidRPr="00F2611D">
        <w:rPr>
          <w:rFonts w:ascii="Times New Roman" w:hAnsi="Times New Roman"/>
          <w:sz w:val="24"/>
          <w:szCs w:val="24"/>
        </w:rPr>
        <w:t xml:space="preserve"> Умение контролировать свои эмоции, сдерживать нежелательные проявления, а также воздействовать на эмоциональное состояние партнёра по общению (вызывать нужные реакции или снижать напряжение).</w:t>
      </w:r>
    </w:p>
    <w:p w14:paraId="31C7A0EB" w14:textId="77777777" w:rsidR="00940DE1" w:rsidRPr="00F2611D" w:rsidRDefault="00940DE1" w:rsidP="00940DE1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 </w:t>
      </w:r>
    </w:p>
    <w:p w14:paraId="52752D9D" w14:textId="77777777" w:rsidR="00940DE1" w:rsidRPr="00F2611D" w:rsidRDefault="00940DE1" w:rsidP="00940DE1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36"/>
          <w:szCs w:val="36"/>
        </w:rPr>
      </w:pPr>
    </w:p>
    <w:p w14:paraId="7463BC7E" w14:textId="77777777" w:rsidR="00940DE1" w:rsidRPr="00F2611D" w:rsidRDefault="00940DE1" w:rsidP="00940DE1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Этот компонент анализируется в разных областях:</w:t>
      </w:r>
    </w:p>
    <w:p w14:paraId="31433386" w14:textId="77777777" w:rsidR="00940DE1" w:rsidRPr="00F2611D" w:rsidRDefault="00940DE1" w:rsidP="00940DE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В рамках </w:t>
      </w:r>
      <w:r w:rsidRPr="00F2611D">
        <w:rPr>
          <w:rFonts w:ascii="Times New Roman" w:hAnsi="Times New Roman"/>
          <w:b/>
          <w:bCs/>
          <w:sz w:val="24"/>
          <w:szCs w:val="24"/>
        </w:rPr>
        <w:t>коммуникативной компетентности</w:t>
      </w:r>
      <w:r w:rsidRPr="00F2611D">
        <w:rPr>
          <w:rFonts w:ascii="Times New Roman" w:hAnsi="Times New Roman"/>
          <w:sz w:val="24"/>
          <w:szCs w:val="24"/>
        </w:rPr>
        <w:t xml:space="preserve"> в целом. </w:t>
      </w:r>
    </w:p>
    <w:p w14:paraId="7A1C57FE" w14:textId="77777777" w:rsidR="00940DE1" w:rsidRPr="00F2611D" w:rsidRDefault="00940DE1" w:rsidP="00940DE1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При изучении </w:t>
      </w:r>
      <w:r w:rsidRPr="00F2611D">
        <w:rPr>
          <w:rFonts w:ascii="Times New Roman" w:hAnsi="Times New Roman"/>
          <w:b/>
          <w:bCs/>
          <w:sz w:val="24"/>
          <w:szCs w:val="24"/>
        </w:rPr>
        <w:t>поликультурной компетентности</w:t>
      </w:r>
      <w:r w:rsidRPr="00F2611D">
        <w:rPr>
          <w:rFonts w:ascii="Times New Roman" w:hAnsi="Times New Roman"/>
          <w:sz w:val="24"/>
          <w:szCs w:val="24"/>
        </w:rPr>
        <w:t xml:space="preserve"> (например, у преподавателей), где он связан с умением эффективно взаимодействовать в многонациональной среде.</w:t>
      </w:r>
    </w:p>
    <w:p w14:paraId="2C68B3F2" w14:textId="77777777" w:rsidR="00940DE1" w:rsidRPr="00F2611D" w:rsidRDefault="00940DE1" w:rsidP="00940DE1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  </w:t>
      </w:r>
    </w:p>
    <w:p w14:paraId="47CC0A61" w14:textId="77777777" w:rsidR="00940DE1" w:rsidRPr="00F2611D" w:rsidRDefault="00940DE1" w:rsidP="00940DE1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В исследованиях </w:t>
      </w:r>
      <w:r w:rsidRPr="00F2611D">
        <w:rPr>
          <w:rFonts w:ascii="Times New Roman" w:hAnsi="Times New Roman"/>
          <w:b/>
          <w:bCs/>
          <w:sz w:val="24"/>
          <w:szCs w:val="24"/>
        </w:rPr>
        <w:t>лидерских качеств</w:t>
      </w:r>
      <w:r w:rsidRPr="00F2611D">
        <w:rPr>
          <w:rFonts w:ascii="Times New Roman" w:hAnsi="Times New Roman"/>
          <w:sz w:val="24"/>
          <w:szCs w:val="24"/>
        </w:rPr>
        <w:t xml:space="preserve">, где коммуникативно-поведенческий компонент рассматривается как ресурс для эффективного влияния и решения задач совместной деятельности.  </w:t>
      </w:r>
    </w:p>
    <w:p w14:paraId="79B6FF4E" w14:textId="77777777" w:rsidR="003727EB" w:rsidRPr="00F2611D" w:rsidRDefault="00940DE1" w:rsidP="0092578B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В анализе </w:t>
      </w:r>
      <w:r w:rsidRPr="00F2611D">
        <w:rPr>
          <w:rFonts w:ascii="Times New Roman" w:hAnsi="Times New Roman"/>
          <w:b/>
          <w:bCs/>
          <w:sz w:val="24"/>
          <w:szCs w:val="24"/>
        </w:rPr>
        <w:t>медиативной компетентности</w:t>
      </w:r>
      <w:r w:rsidRPr="00F2611D">
        <w:rPr>
          <w:rFonts w:ascii="Times New Roman" w:hAnsi="Times New Roman"/>
          <w:sz w:val="24"/>
          <w:szCs w:val="24"/>
        </w:rPr>
        <w:t>, где он связан со способностью посредника урегулировать конфликт.</w:t>
      </w:r>
    </w:p>
    <w:p w14:paraId="7C6D4BE4" w14:textId="77777777" w:rsidR="0019074C" w:rsidRPr="00F2611D" w:rsidRDefault="0019074C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sz w:val="28"/>
          <w:szCs w:val="28"/>
        </w:rPr>
        <w:t> </w:t>
      </w:r>
    </w:p>
    <w:p w14:paraId="08057413" w14:textId="77777777" w:rsidR="0019074C" w:rsidRPr="00F2611D" w:rsidRDefault="0019074C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b/>
          <w:sz w:val="28"/>
          <w:szCs w:val="28"/>
        </w:rPr>
      </w:pPr>
      <w:r w:rsidRPr="00F2611D">
        <w:rPr>
          <w:rFonts w:ascii="Times New Roman" w:hAnsi="Times New Roman"/>
          <w:b/>
          <w:sz w:val="28"/>
          <w:szCs w:val="28"/>
        </w:rPr>
        <w:lastRenderedPageBreak/>
        <w:t>В некоторых моделях культурной компетентности выделяют следующие уровни: </w:t>
      </w:r>
      <w:r w:rsidR="00AA2D4F" w:rsidRPr="00F2611D">
        <w:rPr>
          <w:rFonts w:ascii="Times New Roman" w:hAnsi="Times New Roman"/>
          <w:b/>
          <w:sz w:val="28"/>
          <w:szCs w:val="28"/>
        </w:rPr>
        <w:t xml:space="preserve"> </w:t>
      </w:r>
    </w:p>
    <w:p w14:paraId="5442B553" w14:textId="77777777" w:rsidR="0019074C" w:rsidRPr="00F2611D" w:rsidRDefault="0019074C" w:rsidP="00AA2D4F">
      <w:pPr>
        <w:widowControl/>
        <w:shd w:val="clear" w:color="auto" w:fill="FFFFFF"/>
        <w:spacing w:before="100" w:beforeAutospacing="1" w:after="100" w:afterAutospacing="1" w:line="27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Уровень познания</w:t>
      </w:r>
      <w:r w:rsidRPr="00F2611D">
        <w:rPr>
          <w:rFonts w:ascii="Times New Roman" w:hAnsi="Times New Roman"/>
          <w:sz w:val="28"/>
          <w:szCs w:val="28"/>
        </w:rPr>
        <w:t xml:space="preserve"> </w:t>
      </w:r>
    </w:p>
    <w:p w14:paraId="1E330261" w14:textId="77777777" w:rsidR="000B7940" w:rsidRPr="00F2611D" w:rsidRDefault="000B7940" w:rsidP="000B7940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В теории познания обычно выделяют </w:t>
      </w:r>
      <w:r w:rsidRPr="00F2611D">
        <w:rPr>
          <w:rFonts w:ascii="Times New Roman" w:hAnsi="Times New Roman"/>
          <w:b/>
          <w:bCs/>
          <w:sz w:val="24"/>
          <w:szCs w:val="24"/>
        </w:rPr>
        <w:t>два основных уровня</w:t>
      </w:r>
      <w:r w:rsidRPr="00F2611D">
        <w:rPr>
          <w:rFonts w:ascii="Times New Roman" w:hAnsi="Times New Roman"/>
          <w:sz w:val="24"/>
          <w:szCs w:val="24"/>
        </w:rPr>
        <w:t xml:space="preserve"> (или две ступени) — </w:t>
      </w:r>
      <w:r w:rsidRPr="00F2611D">
        <w:rPr>
          <w:rFonts w:ascii="Times New Roman" w:hAnsi="Times New Roman"/>
          <w:b/>
          <w:bCs/>
          <w:sz w:val="24"/>
          <w:szCs w:val="24"/>
        </w:rPr>
        <w:t>чувственное</w:t>
      </w:r>
      <w:r w:rsidRPr="00F2611D">
        <w:rPr>
          <w:rFonts w:ascii="Times New Roman" w:hAnsi="Times New Roman"/>
          <w:sz w:val="24"/>
          <w:szCs w:val="24"/>
        </w:rPr>
        <w:t xml:space="preserve"> и </w:t>
      </w:r>
      <w:r w:rsidRPr="00F2611D">
        <w:rPr>
          <w:rFonts w:ascii="Times New Roman" w:hAnsi="Times New Roman"/>
          <w:b/>
          <w:bCs/>
          <w:sz w:val="24"/>
          <w:szCs w:val="24"/>
        </w:rPr>
        <w:t>рациональное</w:t>
      </w:r>
      <w:r w:rsidRPr="00F2611D">
        <w:rPr>
          <w:rFonts w:ascii="Times New Roman" w:hAnsi="Times New Roman"/>
          <w:sz w:val="24"/>
          <w:szCs w:val="24"/>
        </w:rPr>
        <w:t xml:space="preserve"> познание. Они не существуют изолированно: это единый процесс, где один уровень служит основой для другого.  </w:t>
      </w:r>
    </w:p>
    <w:p w14:paraId="25EEF2D2" w14:textId="77777777" w:rsidR="000B7940" w:rsidRPr="00F2611D" w:rsidRDefault="000B7940" w:rsidP="000B7940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Чувственное познание</w:t>
      </w:r>
    </w:p>
    <w:p w14:paraId="5AE622E0" w14:textId="77777777" w:rsidR="000B7940" w:rsidRPr="00F2611D" w:rsidRDefault="000B7940" w:rsidP="000B7940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Этот уровень связан с непосредственным контактом с миром через органы чувств: зрение, слух, обоняние, осязание, вкус. Он даёт нам наглядную информацию о внешних свойствах объектов.  </w:t>
      </w:r>
    </w:p>
    <w:p w14:paraId="49D4DB3E" w14:textId="77777777" w:rsidR="000B7940" w:rsidRPr="00F2611D" w:rsidRDefault="000B7940" w:rsidP="000B7940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Его формы:</w:t>
      </w:r>
    </w:p>
    <w:p w14:paraId="05EBBAA2" w14:textId="77777777" w:rsidR="000B7940" w:rsidRPr="00F2611D" w:rsidRDefault="000B7940" w:rsidP="000B7940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Ощущение</w:t>
      </w:r>
      <w:r w:rsidRPr="00F2611D">
        <w:rPr>
          <w:rFonts w:ascii="Times New Roman" w:hAnsi="Times New Roman"/>
          <w:sz w:val="24"/>
          <w:szCs w:val="24"/>
        </w:rPr>
        <w:t xml:space="preserve"> — отражение отдельных свойств предмета (цвет, форма, звук, запах). Например, «перед нами красный, круглый предмет с запахом корицы».  </w:t>
      </w:r>
    </w:p>
    <w:p w14:paraId="3F639BEA" w14:textId="77777777" w:rsidR="000B7940" w:rsidRPr="00F2611D" w:rsidRDefault="000B7940" w:rsidP="000B7940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Восприятие</w:t>
      </w:r>
      <w:r w:rsidRPr="00F2611D">
        <w:rPr>
          <w:rFonts w:ascii="Times New Roman" w:hAnsi="Times New Roman"/>
          <w:sz w:val="24"/>
          <w:szCs w:val="24"/>
        </w:rPr>
        <w:t xml:space="preserve"> — целостный образ предмета, складывающийся на основе ощущений. Например, увидев яблоко, мы воспринимаем его как фрукт определённого цвета, формы и размера. </w:t>
      </w:r>
    </w:p>
    <w:p w14:paraId="6B612949" w14:textId="77777777" w:rsidR="000B7940" w:rsidRPr="00F2611D" w:rsidRDefault="000B7940" w:rsidP="000B7940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 </w:t>
      </w:r>
    </w:p>
    <w:p w14:paraId="0979C817" w14:textId="77777777" w:rsidR="000B7940" w:rsidRPr="00F2611D" w:rsidRDefault="000B7940" w:rsidP="000B7940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Представление</w:t>
      </w:r>
      <w:r w:rsidRPr="00F2611D">
        <w:rPr>
          <w:rFonts w:ascii="Times New Roman" w:hAnsi="Times New Roman"/>
          <w:sz w:val="24"/>
          <w:szCs w:val="24"/>
        </w:rPr>
        <w:t xml:space="preserve"> — образ предмета, сохранённый в памяти и воспроизводимый без его непосредственного воздействия. Например, вспомнив вкус любимого десерта, мы представляем его сладость.  </w:t>
      </w:r>
    </w:p>
    <w:p w14:paraId="1FFDC37E" w14:textId="77777777" w:rsidR="000B7940" w:rsidRPr="00F2611D" w:rsidRDefault="000B7940" w:rsidP="000B7940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Важно:</w:t>
      </w:r>
      <w:r w:rsidRPr="00F2611D">
        <w:rPr>
          <w:rFonts w:ascii="Times New Roman" w:hAnsi="Times New Roman"/>
          <w:sz w:val="24"/>
          <w:szCs w:val="24"/>
        </w:rPr>
        <w:t xml:space="preserve"> чувственное познание субъективно и может вводить в заблуждение (например, далёкие предметы кажутся меньше). Оно служит основой для рационального осмысления, но само по себе не раскрывает глубинных причин явлений.  </w:t>
      </w:r>
    </w:p>
    <w:p w14:paraId="654187E5" w14:textId="77777777" w:rsidR="000B7940" w:rsidRPr="00F2611D" w:rsidRDefault="000B7940" w:rsidP="000B7940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</w:p>
    <w:p w14:paraId="1E075534" w14:textId="77777777" w:rsidR="000B7940" w:rsidRPr="00F2611D" w:rsidRDefault="000B7940" w:rsidP="000B7940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Рациональное познание</w:t>
      </w:r>
    </w:p>
    <w:p w14:paraId="1A5C6CC8" w14:textId="77777777" w:rsidR="000B7940" w:rsidRPr="00F2611D" w:rsidRDefault="000B7940" w:rsidP="000B7940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Этот уровень опирается на мышление и разум. Он позволяет анализировать, обобщать информацию, выявлять внутренние связи и закономерности, выходить за пределы непосредственного опыта.  </w:t>
      </w:r>
    </w:p>
    <w:p w14:paraId="66C5F3AB" w14:textId="77777777" w:rsidR="000B7940" w:rsidRPr="00F2611D" w:rsidRDefault="000B7940" w:rsidP="000B7940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Его формы:</w:t>
      </w:r>
    </w:p>
    <w:p w14:paraId="5321DE1B" w14:textId="77777777" w:rsidR="000B7940" w:rsidRPr="00F2611D" w:rsidRDefault="000B7940" w:rsidP="000B7940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Понятие</w:t>
      </w:r>
      <w:r w:rsidRPr="00F2611D">
        <w:rPr>
          <w:rFonts w:ascii="Times New Roman" w:hAnsi="Times New Roman"/>
          <w:sz w:val="24"/>
          <w:szCs w:val="24"/>
        </w:rPr>
        <w:t xml:space="preserve"> — мысль, фиксирующая общие и существенные признаки целого класса объектов (например, «дерево», «кислота», «государство»).  </w:t>
      </w:r>
    </w:p>
    <w:p w14:paraId="55529CBB" w14:textId="77777777" w:rsidR="000B7940" w:rsidRPr="00F2611D" w:rsidRDefault="000B7940" w:rsidP="000B7940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Суждение</w:t>
      </w:r>
      <w:r w:rsidRPr="00F2611D">
        <w:rPr>
          <w:rFonts w:ascii="Times New Roman" w:hAnsi="Times New Roman"/>
          <w:sz w:val="24"/>
          <w:szCs w:val="24"/>
        </w:rPr>
        <w:t xml:space="preserve"> — мысль, утверждающая или отрицающая что-либо о предмете («Вода кипит при 100 °C»). </w:t>
      </w:r>
    </w:p>
    <w:p w14:paraId="5D53937D" w14:textId="77777777" w:rsidR="000B7940" w:rsidRPr="00F2611D" w:rsidRDefault="000B7940" w:rsidP="000B7940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 </w:t>
      </w:r>
    </w:p>
    <w:p w14:paraId="6A4E0F47" w14:textId="77777777" w:rsidR="000B7940" w:rsidRPr="00F2611D" w:rsidRDefault="000B7940" w:rsidP="000B7940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lastRenderedPageBreak/>
        <w:t>Умозаключение</w:t>
      </w:r>
      <w:r w:rsidRPr="00F2611D">
        <w:rPr>
          <w:rFonts w:ascii="Times New Roman" w:hAnsi="Times New Roman"/>
          <w:sz w:val="24"/>
          <w:szCs w:val="24"/>
        </w:rPr>
        <w:t xml:space="preserve"> — вывод нового суждения на основе связи нескольких суждений («Все люди смертны. Сократ — человек. Следовательно, Сократ смертен»).  </w:t>
      </w:r>
    </w:p>
    <w:p w14:paraId="4FAD1413" w14:textId="77777777" w:rsidR="000B7940" w:rsidRPr="00F2611D" w:rsidRDefault="000B7940" w:rsidP="000B7940">
      <w:pPr>
        <w:widowControl/>
        <w:shd w:val="clear" w:color="auto" w:fill="FFFFFF"/>
        <w:spacing w:beforeAutospacing="1" w:afterAutospacing="1" w:line="330" w:lineRule="atLeast"/>
        <w:rPr>
          <w:rFonts w:cs="Arial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Чувственное и рациональное познание образуют единый процесс. Без чувственного опыта мышление утратило бы связь с реальностью, а без рационального осмысления разрозненные чувственные данные оставались бы неполными.</w:t>
      </w:r>
      <w:r w:rsidRPr="00F2611D">
        <w:rPr>
          <w:rFonts w:cs="Arial"/>
          <w:sz w:val="24"/>
          <w:szCs w:val="24"/>
        </w:rPr>
        <w:t xml:space="preserve"> </w:t>
      </w:r>
    </w:p>
    <w:p w14:paraId="3DE7EB5A" w14:textId="77777777" w:rsidR="000B7940" w:rsidRPr="00F2611D" w:rsidRDefault="000B7940" w:rsidP="00AA2D4F">
      <w:pPr>
        <w:widowControl/>
        <w:shd w:val="clear" w:color="auto" w:fill="FFFFFF"/>
        <w:spacing w:before="100" w:beforeAutospacing="1" w:after="100" w:afterAutospacing="1" w:line="270" w:lineRule="atLeast"/>
        <w:rPr>
          <w:rFonts w:ascii="Times New Roman" w:hAnsi="Times New Roman"/>
          <w:sz w:val="28"/>
          <w:szCs w:val="28"/>
        </w:rPr>
      </w:pPr>
    </w:p>
    <w:p w14:paraId="053CBC5B" w14:textId="77777777" w:rsidR="00AA2D4F" w:rsidRPr="00F2611D" w:rsidRDefault="0019074C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Эмоциональный уровень</w:t>
      </w:r>
    </w:p>
    <w:p w14:paraId="0612AEAD" w14:textId="77777777" w:rsidR="00965422" w:rsidRPr="00F2611D" w:rsidRDefault="0080757A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Эмоциональный уровень</w:t>
      </w:r>
      <w:r w:rsidRPr="00F2611D">
        <w:rPr>
          <w:rFonts w:ascii="Times New Roman" w:hAnsi="Times New Roman"/>
          <w:sz w:val="24"/>
          <w:szCs w:val="24"/>
        </w:rPr>
        <w:t xml:space="preserve"> — это понятие, связанное с уровнем развития </w:t>
      </w:r>
      <w:r w:rsidRPr="00F2611D">
        <w:rPr>
          <w:rFonts w:ascii="Times New Roman" w:hAnsi="Times New Roman"/>
          <w:b/>
          <w:bCs/>
          <w:sz w:val="24"/>
          <w:szCs w:val="24"/>
        </w:rPr>
        <w:t>эмоционального интеллекта (EQ)</w:t>
      </w:r>
      <w:r w:rsidRPr="00F2611D">
        <w:rPr>
          <w:rFonts w:ascii="Times New Roman" w:hAnsi="Times New Roman"/>
          <w:sz w:val="24"/>
          <w:szCs w:val="24"/>
        </w:rPr>
        <w:t>, то есть способности человека осознавать и управлять своими эмоциями, а также понимать и эффективно взаимодействовать с эмоциями других людей. </w:t>
      </w:r>
    </w:p>
    <w:p w14:paraId="15C3DE7E" w14:textId="77777777" w:rsidR="0080757A" w:rsidRPr="00F2611D" w:rsidRDefault="00965422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 </w:t>
      </w:r>
    </w:p>
    <w:p w14:paraId="163B51BB" w14:textId="77777777" w:rsidR="0080757A" w:rsidRPr="00F2611D" w:rsidRDefault="0080757A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Эмоциональный интеллект</w:t>
      </w:r>
      <w:r w:rsidRPr="00F2611D">
        <w:rPr>
          <w:rFonts w:ascii="Times New Roman" w:hAnsi="Times New Roman"/>
          <w:sz w:val="24"/>
          <w:szCs w:val="24"/>
        </w:rPr>
        <w:t xml:space="preserve"> — это комплекс навыков, который позволяет распознавать, понимать и использовать свои и чужие эмоции для решения практических задач, эффективного общения, принятия решений и достижения целей. Он дополняет когнитивные способности (IQ) и играет важную роль в личной жизни, карьере и социальной адаптации. </w:t>
      </w:r>
      <w:r w:rsidR="00965422" w:rsidRPr="00F2611D">
        <w:rPr>
          <w:rFonts w:ascii="Times New Roman" w:hAnsi="Times New Roman"/>
          <w:sz w:val="24"/>
          <w:szCs w:val="24"/>
        </w:rPr>
        <w:t xml:space="preserve"> </w:t>
      </w:r>
    </w:p>
    <w:p w14:paraId="7CBB311F" w14:textId="77777777" w:rsidR="00965422" w:rsidRPr="00F2611D" w:rsidRDefault="00965422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4"/>
          <w:szCs w:val="24"/>
        </w:rPr>
      </w:pPr>
    </w:p>
    <w:p w14:paraId="34586953" w14:textId="77777777" w:rsidR="0080757A" w:rsidRPr="00F2611D" w:rsidRDefault="0080757A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В разных моделях выделяют несколько основных компонентов:</w:t>
      </w:r>
    </w:p>
    <w:p w14:paraId="3ECD60C1" w14:textId="77777777" w:rsidR="0080757A" w:rsidRPr="00F2611D" w:rsidRDefault="0080757A" w:rsidP="00965422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Самосознание (самопознание)</w:t>
      </w:r>
      <w:r w:rsidRPr="00F2611D">
        <w:rPr>
          <w:rFonts w:ascii="Times New Roman" w:hAnsi="Times New Roman"/>
          <w:sz w:val="24"/>
          <w:szCs w:val="24"/>
        </w:rPr>
        <w:t xml:space="preserve"> — умение распознавать и понимать свои эмоции, их причины и влияние на мысли и поведение.</w:t>
      </w:r>
    </w:p>
    <w:p w14:paraId="6805B084" w14:textId="77777777" w:rsidR="0080757A" w:rsidRPr="00F2611D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Саморегуляция</w:t>
      </w:r>
      <w:r w:rsidRPr="00F2611D">
        <w:rPr>
          <w:rFonts w:ascii="Times New Roman" w:hAnsi="Times New Roman"/>
          <w:sz w:val="24"/>
          <w:szCs w:val="24"/>
        </w:rPr>
        <w:t xml:space="preserve"> — способность управлять своими эмоциями, контролировать импульсы и адаптироваться к меняющимся обстоятельствам. Это не подавление эмоций, а умение выражать их экологично и вовремя.</w:t>
      </w:r>
    </w:p>
    <w:p w14:paraId="3D51A114" w14:textId="77777777" w:rsidR="0080757A" w:rsidRPr="00F2611D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Мотивация</w:t>
      </w:r>
      <w:r w:rsidRPr="00F2611D">
        <w:rPr>
          <w:rFonts w:ascii="Times New Roman" w:hAnsi="Times New Roman"/>
          <w:sz w:val="24"/>
          <w:szCs w:val="24"/>
        </w:rPr>
        <w:t xml:space="preserve"> — внутреннее стремление к достижению целей, устойчивость перед лицом неудач.</w:t>
      </w:r>
    </w:p>
    <w:p w14:paraId="7F9D5008" w14:textId="77777777" w:rsidR="0080757A" w:rsidRPr="00F2611D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Эмпатия</w:t>
      </w:r>
      <w:r w:rsidRPr="00F2611D">
        <w:rPr>
          <w:rFonts w:ascii="Times New Roman" w:hAnsi="Times New Roman"/>
          <w:sz w:val="24"/>
          <w:szCs w:val="24"/>
        </w:rPr>
        <w:t xml:space="preserve"> — способность понимать и чувствовать эмоции других людей, учитывать их при общении и принятии решений.</w:t>
      </w:r>
    </w:p>
    <w:p w14:paraId="511445F5" w14:textId="77777777" w:rsidR="0080757A" w:rsidRPr="00F2611D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Социальные навыки</w:t>
      </w:r>
      <w:r w:rsidRPr="00F2611D">
        <w:rPr>
          <w:rFonts w:ascii="Times New Roman" w:hAnsi="Times New Roman"/>
          <w:sz w:val="24"/>
          <w:szCs w:val="24"/>
        </w:rPr>
        <w:t xml:space="preserve"> — умение эффективно взаимодействовать с окружающими, строить отношения, вести переговоры, разрешать конфликты.</w:t>
      </w:r>
    </w:p>
    <w:p w14:paraId="11CC9602" w14:textId="77777777" w:rsidR="0080757A" w:rsidRPr="00F2611D" w:rsidRDefault="0080757A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 </w:t>
      </w:r>
    </w:p>
    <w:p w14:paraId="70A38192" w14:textId="77777777" w:rsidR="0080757A" w:rsidRPr="00F2611D" w:rsidRDefault="0080757A" w:rsidP="0080757A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Уровни развития эмоционального интеллекта</w:t>
      </w:r>
    </w:p>
    <w:p w14:paraId="4BAEBCBE" w14:textId="77777777" w:rsidR="0080757A" w:rsidRPr="00F2611D" w:rsidRDefault="0080757A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В некоторых моделях эмоциональный интеллект представлен в виде пирамиды или последовательных этапов развития:</w:t>
      </w:r>
    </w:p>
    <w:p w14:paraId="098BA4DC" w14:textId="77777777" w:rsidR="0080757A" w:rsidRPr="00F2611D" w:rsidRDefault="0080757A" w:rsidP="0080757A">
      <w:pPr>
        <w:widowControl/>
        <w:numPr>
          <w:ilvl w:val="0"/>
          <w:numId w:val="24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Базовые эмоциональные реакции</w:t>
      </w:r>
      <w:r w:rsidRPr="00F2611D">
        <w:rPr>
          <w:rFonts w:ascii="Times New Roman" w:hAnsi="Times New Roman"/>
          <w:sz w:val="24"/>
          <w:szCs w:val="24"/>
        </w:rPr>
        <w:t xml:space="preserve"> — первичное переживание удовольствия или дискомфорта.</w:t>
      </w:r>
    </w:p>
    <w:p w14:paraId="4D404B9C" w14:textId="77777777" w:rsidR="0080757A" w:rsidRPr="00F2611D" w:rsidRDefault="0080757A" w:rsidP="0080757A">
      <w:pPr>
        <w:widowControl/>
        <w:numPr>
          <w:ilvl w:val="0"/>
          <w:numId w:val="24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Распознавание эмоций</w:t>
      </w:r>
      <w:r w:rsidRPr="00F2611D">
        <w:rPr>
          <w:rFonts w:ascii="Times New Roman" w:hAnsi="Times New Roman"/>
          <w:sz w:val="24"/>
          <w:szCs w:val="24"/>
        </w:rPr>
        <w:t xml:space="preserve"> — способность идентифицировать свои и чужие эмоции по мимике, жестам, интонации.</w:t>
      </w:r>
    </w:p>
    <w:p w14:paraId="36A188A6" w14:textId="77777777" w:rsidR="0080757A" w:rsidRPr="00F2611D" w:rsidRDefault="0080757A" w:rsidP="0080757A">
      <w:pPr>
        <w:widowControl/>
        <w:numPr>
          <w:ilvl w:val="0"/>
          <w:numId w:val="24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Самосознание</w:t>
      </w:r>
      <w:r w:rsidRPr="00F2611D">
        <w:rPr>
          <w:rFonts w:ascii="Times New Roman" w:hAnsi="Times New Roman"/>
          <w:sz w:val="24"/>
          <w:szCs w:val="24"/>
        </w:rPr>
        <w:t xml:space="preserve"> — чёткое понимание себя, своих сильных и слабых сторон, мотивов и чувств.</w:t>
      </w:r>
    </w:p>
    <w:p w14:paraId="6E040E23" w14:textId="77777777" w:rsidR="0080757A" w:rsidRPr="00F2611D" w:rsidRDefault="0080757A" w:rsidP="0080757A">
      <w:pPr>
        <w:widowControl/>
        <w:numPr>
          <w:ilvl w:val="0"/>
          <w:numId w:val="24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lastRenderedPageBreak/>
        <w:t>Самоуправление</w:t>
      </w:r>
      <w:r w:rsidRPr="00F2611D">
        <w:rPr>
          <w:rFonts w:ascii="Times New Roman" w:hAnsi="Times New Roman"/>
          <w:sz w:val="24"/>
          <w:szCs w:val="24"/>
        </w:rPr>
        <w:t xml:space="preserve"> — умение контролировать свои реакции, не действовать импульсивно.</w:t>
      </w:r>
    </w:p>
    <w:p w14:paraId="2C9F39A5" w14:textId="77777777" w:rsidR="0080757A" w:rsidRPr="00F2611D" w:rsidRDefault="0080757A" w:rsidP="0080757A">
      <w:pPr>
        <w:widowControl/>
        <w:numPr>
          <w:ilvl w:val="0"/>
          <w:numId w:val="24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Социальная осведомлённость (социальная осознанность)</w:t>
      </w:r>
      <w:r w:rsidRPr="00F2611D">
        <w:rPr>
          <w:rFonts w:ascii="Times New Roman" w:hAnsi="Times New Roman"/>
          <w:sz w:val="24"/>
          <w:szCs w:val="24"/>
        </w:rPr>
        <w:t xml:space="preserve"> — понимание социальных норм, умение гибко менять поведение в зависимости от ситуации и эффективно взаимодействовать с другими.</w:t>
      </w:r>
    </w:p>
    <w:p w14:paraId="73733C31" w14:textId="77777777" w:rsidR="0080757A" w:rsidRPr="00F2611D" w:rsidRDefault="0080757A" w:rsidP="0080757A">
      <w:pPr>
        <w:widowControl/>
        <w:numPr>
          <w:ilvl w:val="0"/>
          <w:numId w:val="24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Социальные навыки</w:t>
      </w:r>
      <w:r w:rsidRPr="00F2611D">
        <w:rPr>
          <w:rFonts w:ascii="Times New Roman" w:hAnsi="Times New Roman"/>
          <w:sz w:val="24"/>
          <w:szCs w:val="24"/>
        </w:rPr>
        <w:t xml:space="preserve"> — умение строить доверительные отношения, влиять на других, разрешать конфликты.</w:t>
      </w:r>
    </w:p>
    <w:p w14:paraId="26D9080F" w14:textId="77777777" w:rsidR="0080757A" w:rsidRPr="00F2611D" w:rsidRDefault="0080757A" w:rsidP="0080757A">
      <w:pPr>
        <w:widowControl/>
        <w:numPr>
          <w:ilvl w:val="0"/>
          <w:numId w:val="24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Самореализация и трансцендентность</w:t>
      </w:r>
      <w:r w:rsidRPr="00F2611D">
        <w:rPr>
          <w:rFonts w:ascii="Times New Roman" w:hAnsi="Times New Roman"/>
          <w:sz w:val="24"/>
          <w:szCs w:val="24"/>
        </w:rPr>
        <w:t xml:space="preserve"> — высший уровень, связанный с реализацией личного потенциала и помощью другим в саморазвитии.</w:t>
      </w:r>
    </w:p>
    <w:p w14:paraId="6F16DC6C" w14:textId="77777777" w:rsidR="00965422" w:rsidRPr="00F2611D" w:rsidRDefault="00965422" w:rsidP="0080757A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</w:p>
    <w:p w14:paraId="5B13052F" w14:textId="77777777" w:rsidR="0080757A" w:rsidRPr="00F2611D" w:rsidRDefault="0080757A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Оценить уровень EQ можно с помощью специальных тестов, которые анализируют такие аспекты, как эмоциональная осведомлённость, управление эмоциями, эмпатия и распознавание эмоций других. </w:t>
      </w:r>
    </w:p>
    <w:p w14:paraId="03BAAFEC" w14:textId="77777777" w:rsidR="00965422" w:rsidRPr="00F2611D" w:rsidRDefault="00965422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</w:p>
    <w:p w14:paraId="2BFBAE07" w14:textId="77777777" w:rsidR="0080757A" w:rsidRPr="00F2611D" w:rsidRDefault="0080757A" w:rsidP="0080757A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Признаки низкого уровня эмоционального интеллекта</w:t>
      </w:r>
    </w:p>
    <w:p w14:paraId="71500C58" w14:textId="77777777" w:rsidR="0080757A" w:rsidRPr="00F2611D" w:rsidRDefault="0080757A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На низкий уровень EQ могут указывать такие признаки:</w:t>
      </w:r>
    </w:p>
    <w:p w14:paraId="26F688F3" w14:textId="77777777" w:rsidR="0080757A" w:rsidRPr="00F2611D" w:rsidRDefault="0080757A" w:rsidP="00965422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Неспособность чётко распознавать и называть свои эмоции (путаница в чувствах).</w:t>
      </w:r>
    </w:p>
    <w:p w14:paraId="5AF0AB37" w14:textId="77777777" w:rsidR="0080757A" w:rsidRPr="00F2611D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Чрезмерные, не соответствующие ситуации эмоциональные реакции.</w:t>
      </w:r>
    </w:p>
    <w:p w14:paraId="5DE54E1F" w14:textId="77777777" w:rsidR="0080757A" w:rsidRPr="00F2611D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Трудности в понимании эмоций других людей, неумение адекватно на них реагировать.</w:t>
      </w:r>
    </w:p>
    <w:p w14:paraId="40F2DFBE" w14:textId="77777777" w:rsidR="0080757A" w:rsidRPr="00F2611D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Проблемы в общении, неумение вести конструктивный диалог.</w:t>
      </w:r>
    </w:p>
    <w:p w14:paraId="407E45C1" w14:textId="77777777" w:rsidR="0080757A" w:rsidRPr="00F2611D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Неумение решать конфликты, склонность к их эскалации.</w:t>
      </w:r>
    </w:p>
    <w:p w14:paraId="4746CCC3" w14:textId="77777777" w:rsidR="0080757A" w:rsidRPr="00F2611D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Отсутствие эмпатии, трудности в построении доверительных отношений.</w:t>
      </w:r>
    </w:p>
    <w:p w14:paraId="022A31E8" w14:textId="77777777" w:rsidR="00965422" w:rsidRPr="00F2611D" w:rsidRDefault="00965422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4"/>
          <w:szCs w:val="24"/>
        </w:rPr>
      </w:pPr>
    </w:p>
    <w:p w14:paraId="27C93553" w14:textId="77777777" w:rsidR="0080757A" w:rsidRPr="00F2611D" w:rsidRDefault="0080757A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Развитый эмоциональный интеллект помогает:</w:t>
      </w:r>
    </w:p>
    <w:p w14:paraId="6D0F72CA" w14:textId="77777777" w:rsidR="0080757A" w:rsidRPr="00F2611D" w:rsidRDefault="0080757A" w:rsidP="00965422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эффективнее справляться со стрессом и адаптироваться к изменениям; </w:t>
      </w:r>
    </w:p>
    <w:p w14:paraId="04B3A4B9" w14:textId="77777777" w:rsidR="0080757A" w:rsidRPr="00F2611D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выстраивать доверительные отношения и успешно разрешать конфликты; </w:t>
      </w:r>
    </w:p>
    <w:p w14:paraId="7AC31210" w14:textId="77777777" w:rsidR="0080757A" w:rsidRPr="00F2611D" w:rsidRDefault="0080757A" w:rsidP="00965422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добиваться успехов в профессиональной деятельности, особенно в сферах, связанных с общением; </w:t>
      </w:r>
      <w:r w:rsidR="00965422" w:rsidRPr="00F2611D">
        <w:rPr>
          <w:rFonts w:ascii="Times New Roman" w:hAnsi="Times New Roman"/>
          <w:sz w:val="24"/>
          <w:szCs w:val="24"/>
        </w:rPr>
        <w:t xml:space="preserve"> </w:t>
      </w:r>
    </w:p>
    <w:p w14:paraId="2898ED3F" w14:textId="77777777" w:rsidR="0080757A" w:rsidRPr="00F2611D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лучше понимать себя и других, что способствует личностному росту. </w:t>
      </w:r>
    </w:p>
    <w:p w14:paraId="0DD24010" w14:textId="77777777" w:rsidR="0080757A" w:rsidRPr="00F2611D" w:rsidRDefault="00965422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>Э</w:t>
      </w:r>
      <w:r w:rsidR="0080757A" w:rsidRPr="00F2611D">
        <w:rPr>
          <w:rFonts w:ascii="Times New Roman" w:hAnsi="Times New Roman"/>
          <w:sz w:val="24"/>
          <w:szCs w:val="24"/>
        </w:rPr>
        <w:t>моциональный интеллект — это не врождённая константа, а навык, который можно и нужно развивать на протяжении всей жизни. Для этого полезны практики самонаблюдения (ведение дневника эмоций), развитие эмпатии, техники саморегуляции и работа над коммуникативными навыками.</w:t>
      </w:r>
    </w:p>
    <w:p w14:paraId="55F065CD" w14:textId="77777777" w:rsidR="0080757A" w:rsidRPr="00F2611D" w:rsidRDefault="0080757A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sz w:val="28"/>
          <w:szCs w:val="28"/>
        </w:rPr>
      </w:pPr>
    </w:p>
    <w:p w14:paraId="027E47F6" w14:textId="77777777" w:rsidR="0080757A" w:rsidRPr="00F2611D" w:rsidRDefault="0080757A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sz w:val="28"/>
          <w:szCs w:val="28"/>
        </w:rPr>
      </w:pPr>
    </w:p>
    <w:p w14:paraId="419B5DB7" w14:textId="77777777" w:rsidR="00C204AA" w:rsidRPr="00F2611D" w:rsidRDefault="00C204AA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sz w:val="28"/>
          <w:szCs w:val="28"/>
        </w:rPr>
      </w:pPr>
    </w:p>
    <w:p w14:paraId="00671BEA" w14:textId="77777777" w:rsidR="0019074C" w:rsidRPr="00F2611D" w:rsidRDefault="0019074C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lastRenderedPageBreak/>
        <w:t>Поведенческий уровень</w:t>
      </w:r>
      <w:r w:rsidRPr="00F2611D">
        <w:rPr>
          <w:rFonts w:ascii="Times New Roman" w:hAnsi="Times New Roman"/>
          <w:sz w:val="28"/>
          <w:szCs w:val="28"/>
        </w:rPr>
        <w:t xml:space="preserve"> </w:t>
      </w:r>
    </w:p>
    <w:p w14:paraId="0EA68FBE" w14:textId="77777777" w:rsidR="006433FE" w:rsidRPr="00F2611D" w:rsidRDefault="006433FE" w:rsidP="006433F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Термин «поведенческий уровень» встречается в разных контекстах — психологии, организационном поведении, теории межличностных отношений. </w:t>
      </w:r>
    </w:p>
    <w:p w14:paraId="26E51430" w14:textId="77777777" w:rsidR="006433FE" w:rsidRPr="00F2611D" w:rsidRDefault="006433FE" w:rsidP="006433F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</w:p>
    <w:p w14:paraId="3D444511" w14:textId="77777777" w:rsidR="006433FE" w:rsidRPr="00F2611D" w:rsidRDefault="006433FE" w:rsidP="006433F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В психологии и структуре психики</w:t>
      </w:r>
    </w:p>
    <w:p w14:paraId="7F1A821A" w14:textId="77777777" w:rsidR="006433FE" w:rsidRPr="00F2611D" w:rsidRDefault="006433FE" w:rsidP="006433F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Часто поведенческий уровень рассматривают как </w:t>
      </w:r>
      <w:r w:rsidRPr="00F2611D">
        <w:rPr>
          <w:rFonts w:ascii="Times New Roman" w:hAnsi="Times New Roman"/>
          <w:b/>
          <w:bCs/>
          <w:sz w:val="24"/>
          <w:szCs w:val="24"/>
        </w:rPr>
        <w:t>третий уровень в иерархии структуры психики</w:t>
      </w:r>
      <w:r w:rsidRPr="00F2611D">
        <w:rPr>
          <w:rFonts w:ascii="Times New Roman" w:hAnsi="Times New Roman"/>
          <w:sz w:val="24"/>
          <w:szCs w:val="24"/>
        </w:rPr>
        <w:t xml:space="preserve">, где первый — глубинный (имплицитные представления, убеждения), второй — регуляторный (ценности, смыслы, эмоции, мотивация). Поведенческий уровень — это </w:t>
      </w:r>
      <w:r w:rsidRPr="00F2611D">
        <w:rPr>
          <w:rFonts w:ascii="Times New Roman" w:hAnsi="Times New Roman"/>
          <w:b/>
          <w:bCs/>
          <w:sz w:val="24"/>
          <w:szCs w:val="24"/>
        </w:rPr>
        <w:t>действия, привычки и поведение, направленные на удовлетворение потребностей</w:t>
      </w:r>
      <w:r w:rsidRPr="00F2611D">
        <w:rPr>
          <w:rFonts w:ascii="Times New Roman" w:hAnsi="Times New Roman"/>
          <w:sz w:val="24"/>
          <w:szCs w:val="24"/>
        </w:rPr>
        <w:t>. Он считается самым поверхностным, так как его определяют более фундаментальные процессы. </w:t>
      </w:r>
    </w:p>
    <w:p w14:paraId="36FE12FC" w14:textId="77777777" w:rsidR="006433FE" w:rsidRPr="00F2611D" w:rsidRDefault="006433FE" w:rsidP="006433F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 </w:t>
      </w:r>
    </w:p>
    <w:p w14:paraId="4C2B2AFB" w14:textId="77777777" w:rsidR="006433FE" w:rsidRPr="00F2611D" w:rsidRDefault="006433FE" w:rsidP="006433F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В теории межличностных отношений</w:t>
      </w:r>
    </w:p>
    <w:p w14:paraId="2F1CCC6E" w14:textId="77777777" w:rsidR="006433FE" w:rsidRPr="00F2611D" w:rsidRDefault="006433FE" w:rsidP="006433F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В модели структуры межличностных отношений поведенческий уровень — это </w:t>
      </w:r>
      <w:r w:rsidRPr="00F2611D">
        <w:rPr>
          <w:rFonts w:ascii="Times New Roman" w:hAnsi="Times New Roman"/>
          <w:b/>
          <w:bCs/>
          <w:sz w:val="24"/>
          <w:szCs w:val="24"/>
        </w:rPr>
        <w:t>конкретные акты взаимодействия между людьми</w:t>
      </w:r>
      <w:r w:rsidRPr="00F2611D">
        <w:rPr>
          <w:rFonts w:ascii="Times New Roman" w:hAnsi="Times New Roman"/>
          <w:sz w:val="24"/>
          <w:szCs w:val="24"/>
        </w:rPr>
        <w:t xml:space="preserve">, которые зависят от субъективных представлений и преломляются через ценностно-смысловой уровень. Например, осуществление определённого поведенческого акта зависит от сформированной имплицитной модели отношений, но корректируется в контексте актуальной жизненной задачи через осознание ценности и личностного смысла действия.  </w:t>
      </w:r>
    </w:p>
    <w:p w14:paraId="7EDB6B5A" w14:textId="77777777" w:rsidR="006433FE" w:rsidRPr="00F2611D" w:rsidRDefault="006433FE" w:rsidP="006433F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</w:p>
    <w:p w14:paraId="42B26244" w14:textId="77777777" w:rsidR="006433FE" w:rsidRPr="00F2611D" w:rsidRDefault="006433FE" w:rsidP="006433F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F2611D">
        <w:rPr>
          <w:rFonts w:ascii="Times New Roman" w:hAnsi="Times New Roman"/>
          <w:b/>
          <w:bCs/>
          <w:sz w:val="24"/>
          <w:szCs w:val="24"/>
        </w:rPr>
        <w:t>В организационном поведении</w:t>
      </w:r>
    </w:p>
    <w:p w14:paraId="5070AD3C" w14:textId="77777777" w:rsidR="006433FE" w:rsidRPr="00F2611D" w:rsidRDefault="006433FE" w:rsidP="006433F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Здесь поведенческий уровень связан с </w:t>
      </w:r>
      <w:r w:rsidRPr="00F2611D">
        <w:rPr>
          <w:rFonts w:ascii="Times New Roman" w:hAnsi="Times New Roman"/>
          <w:b/>
          <w:bCs/>
          <w:sz w:val="24"/>
          <w:szCs w:val="24"/>
        </w:rPr>
        <w:t>устойчиво повторяющимися приёмами и способами деятельности</w:t>
      </w:r>
      <w:r w:rsidRPr="00F2611D">
        <w:rPr>
          <w:rFonts w:ascii="Times New Roman" w:hAnsi="Times New Roman"/>
          <w:sz w:val="24"/>
          <w:szCs w:val="24"/>
        </w:rPr>
        <w:t>, временной организацией действий и качественными особенностями результата. Это уровень конкретных действий и реакций в рабочей среде. </w:t>
      </w:r>
    </w:p>
    <w:p w14:paraId="0DB2AB2B" w14:textId="77777777" w:rsidR="006433FE" w:rsidRPr="00F2611D" w:rsidRDefault="006433FE" w:rsidP="006433FE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4"/>
          <w:szCs w:val="24"/>
        </w:rPr>
      </w:pPr>
    </w:p>
    <w:p w14:paraId="1A5D5855" w14:textId="77777777" w:rsidR="006433FE" w:rsidRPr="00F2611D" w:rsidRDefault="006433FE" w:rsidP="006433F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F2611D">
        <w:rPr>
          <w:rFonts w:ascii="Times New Roman" w:hAnsi="Times New Roman"/>
          <w:sz w:val="24"/>
          <w:szCs w:val="24"/>
        </w:rPr>
        <w:t xml:space="preserve">В психологии общения поведенческий уровень контакта — это </w:t>
      </w:r>
      <w:r w:rsidRPr="00F2611D">
        <w:rPr>
          <w:rFonts w:ascii="Times New Roman" w:hAnsi="Times New Roman"/>
          <w:b/>
          <w:bCs/>
          <w:sz w:val="24"/>
          <w:szCs w:val="24"/>
        </w:rPr>
        <w:t>способность распознавать, понимать и интерпретировать поведение другого человека</w:t>
      </w:r>
      <w:r w:rsidRPr="00F2611D">
        <w:rPr>
          <w:rFonts w:ascii="Times New Roman" w:hAnsi="Times New Roman"/>
          <w:sz w:val="24"/>
          <w:szCs w:val="24"/>
        </w:rPr>
        <w:t xml:space="preserve"> без необходимости вербального или эмоционального </w:t>
      </w:r>
      <w:proofErr w:type="spellStart"/>
      <w:r w:rsidRPr="00F2611D">
        <w:rPr>
          <w:rFonts w:ascii="Times New Roman" w:hAnsi="Times New Roman"/>
          <w:sz w:val="24"/>
          <w:szCs w:val="24"/>
        </w:rPr>
        <w:t>прочувствования</w:t>
      </w:r>
      <w:proofErr w:type="spellEnd"/>
      <w:r w:rsidRPr="00F2611D">
        <w:rPr>
          <w:rFonts w:ascii="Times New Roman" w:hAnsi="Times New Roman"/>
          <w:sz w:val="24"/>
          <w:szCs w:val="24"/>
        </w:rPr>
        <w:t xml:space="preserve">. Например, родители часто понимают желания ребёнка по его движению или взгляду. Такой контакт особенно важен в насыщенных отношениях (например, в семье), так как он минимизирует напряжение и позволяет эффективно сосуществовать.  </w:t>
      </w:r>
    </w:p>
    <w:p w14:paraId="0A1261D7" w14:textId="77777777" w:rsidR="00AA2D4F" w:rsidRPr="00F2611D" w:rsidRDefault="00AA2D4F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sz w:val="28"/>
          <w:szCs w:val="28"/>
        </w:rPr>
      </w:pPr>
    </w:p>
    <w:p w14:paraId="7E4027FA" w14:textId="77777777" w:rsidR="0019074C" w:rsidRPr="00F2611D" w:rsidRDefault="0019074C" w:rsidP="0019074C">
      <w:pPr>
        <w:widowControl/>
        <w:shd w:val="clear" w:color="auto" w:fill="FFFFFF"/>
        <w:spacing w:before="100" w:beforeAutospacing="1" w:after="100" w:afterAutospacing="1" w:line="33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Методы развития</w:t>
      </w:r>
    </w:p>
    <w:p w14:paraId="7E4AAED5" w14:textId="77777777" w:rsidR="0019074C" w:rsidRPr="00F2611D" w:rsidRDefault="0019074C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sz w:val="28"/>
          <w:szCs w:val="28"/>
        </w:rPr>
        <w:t>Для развития культурной компе</w:t>
      </w:r>
      <w:r w:rsidR="00C204AA" w:rsidRPr="00F2611D">
        <w:rPr>
          <w:rFonts w:ascii="Times New Roman" w:hAnsi="Times New Roman"/>
          <w:sz w:val="28"/>
          <w:szCs w:val="28"/>
        </w:rPr>
        <w:t>тентности используются</w:t>
      </w:r>
      <w:r w:rsidRPr="00F2611D">
        <w:rPr>
          <w:rFonts w:ascii="Times New Roman" w:hAnsi="Times New Roman"/>
          <w:sz w:val="28"/>
          <w:szCs w:val="28"/>
        </w:rPr>
        <w:t>:</w:t>
      </w:r>
    </w:p>
    <w:p w14:paraId="12221BE4" w14:textId="77777777" w:rsidR="0019074C" w:rsidRPr="00F2611D" w:rsidRDefault="0019074C" w:rsidP="00AA2D4F">
      <w:pPr>
        <w:widowControl/>
        <w:shd w:val="clear" w:color="auto" w:fill="FFFFFF"/>
        <w:spacing w:before="100" w:beforeAutospacing="1" w:after="100" w:afterAutospacing="1" w:line="27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Изучение книг</w:t>
      </w:r>
      <w:r w:rsidRPr="00F2611D">
        <w:rPr>
          <w:rFonts w:ascii="Times New Roman" w:hAnsi="Times New Roman"/>
          <w:sz w:val="28"/>
          <w:szCs w:val="28"/>
        </w:rPr>
        <w:t xml:space="preserve"> о своей культуре и традициях других сообществ.</w:t>
      </w:r>
    </w:p>
    <w:p w14:paraId="4194ACB4" w14:textId="77777777" w:rsidR="0019074C" w:rsidRPr="00F2611D" w:rsidRDefault="0019074C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Общение</w:t>
      </w:r>
      <w:r w:rsidRPr="00F2611D">
        <w:rPr>
          <w:rFonts w:ascii="Times New Roman" w:hAnsi="Times New Roman"/>
          <w:sz w:val="28"/>
          <w:szCs w:val="28"/>
        </w:rPr>
        <w:t xml:space="preserve"> с людьми разных национальностей и мировоззрений.</w:t>
      </w:r>
    </w:p>
    <w:p w14:paraId="7FB25C0A" w14:textId="77777777" w:rsidR="0019074C" w:rsidRPr="00F2611D" w:rsidRDefault="0019074C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Ролевые игры</w:t>
      </w:r>
      <w:r w:rsidRPr="00F2611D">
        <w:rPr>
          <w:rFonts w:ascii="Times New Roman" w:hAnsi="Times New Roman"/>
          <w:sz w:val="28"/>
          <w:szCs w:val="28"/>
        </w:rPr>
        <w:t xml:space="preserve"> с практикой межкультурного общения.</w:t>
      </w:r>
    </w:p>
    <w:p w14:paraId="7881E5FD" w14:textId="77777777" w:rsidR="0019074C" w:rsidRPr="00F2611D" w:rsidRDefault="0019074C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lastRenderedPageBreak/>
        <w:t>Дискуссии о культуре</w:t>
      </w:r>
      <w:r w:rsidRPr="00F2611D">
        <w:rPr>
          <w:rFonts w:ascii="Times New Roman" w:hAnsi="Times New Roman"/>
          <w:sz w:val="28"/>
          <w:szCs w:val="28"/>
        </w:rPr>
        <w:t xml:space="preserve"> — например, разделение на группы, где каждая группа представляет определённый культурный аспект (литература, музыка, традиции).</w:t>
      </w:r>
    </w:p>
    <w:p w14:paraId="2A610C94" w14:textId="77777777" w:rsidR="0019074C" w:rsidRPr="00F2611D" w:rsidRDefault="0019074C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Сравнение культур</w:t>
      </w:r>
      <w:r w:rsidRPr="00F2611D">
        <w:rPr>
          <w:rFonts w:ascii="Times New Roman" w:hAnsi="Times New Roman"/>
          <w:sz w:val="28"/>
          <w:szCs w:val="28"/>
        </w:rPr>
        <w:t xml:space="preserve"> — анализ и сравнение различных культурных обычаев и ценностей с целью поиска сходств между культурами.</w:t>
      </w:r>
    </w:p>
    <w:p w14:paraId="682C525E" w14:textId="77777777" w:rsidR="00FD0C90" w:rsidRPr="00F2611D" w:rsidRDefault="0019074C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Культурная адаптация</w:t>
      </w:r>
      <w:r w:rsidRPr="00F2611D">
        <w:rPr>
          <w:rFonts w:ascii="Times New Roman" w:hAnsi="Times New Roman"/>
          <w:sz w:val="28"/>
          <w:szCs w:val="28"/>
        </w:rPr>
        <w:t xml:space="preserve"> — предоставление сценария, в котором человек должен адаптироваться к другой культурной среде, скорректировать своё поведение и стиль общения, чтобы соответ</w:t>
      </w:r>
      <w:r w:rsidR="00AA2D4F" w:rsidRPr="00F2611D">
        <w:rPr>
          <w:rFonts w:ascii="Times New Roman" w:hAnsi="Times New Roman"/>
          <w:sz w:val="28"/>
          <w:szCs w:val="28"/>
        </w:rPr>
        <w:t>ствовать новой культурной среде</w:t>
      </w:r>
    </w:p>
    <w:p w14:paraId="0760E0BB" w14:textId="77777777" w:rsidR="006433FE" w:rsidRPr="00F2611D" w:rsidRDefault="006433FE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sz w:val="28"/>
          <w:szCs w:val="28"/>
        </w:rPr>
      </w:pPr>
    </w:p>
    <w:p w14:paraId="2A9A0DB9" w14:textId="77777777" w:rsidR="00AA2D4F" w:rsidRPr="00F2611D" w:rsidRDefault="00AA2D4F" w:rsidP="00FD0C90">
      <w:pPr>
        <w:widowControl/>
        <w:shd w:val="clear" w:color="auto" w:fill="FFFFFF"/>
        <w:spacing w:line="330" w:lineRule="atLeast"/>
        <w:rPr>
          <w:rFonts w:cs="Arial"/>
          <w:b/>
          <w:bCs/>
          <w:sz w:val="24"/>
          <w:szCs w:val="24"/>
        </w:rPr>
      </w:pPr>
    </w:p>
    <w:p w14:paraId="730D36FD" w14:textId="77777777" w:rsidR="00AA2D4F" w:rsidRPr="00F2611D" w:rsidRDefault="00AA2D4F" w:rsidP="00FD0C90">
      <w:pPr>
        <w:widowControl/>
        <w:shd w:val="clear" w:color="auto" w:fill="FFFFFF"/>
        <w:spacing w:line="330" w:lineRule="atLeast"/>
        <w:rPr>
          <w:rFonts w:cs="Arial"/>
          <w:b/>
          <w:bCs/>
          <w:sz w:val="24"/>
          <w:szCs w:val="24"/>
        </w:rPr>
      </w:pPr>
    </w:p>
    <w:p w14:paraId="5D037E5F" w14:textId="77777777" w:rsidR="00AA2D4F" w:rsidRPr="00F2611D" w:rsidRDefault="00AA2D4F" w:rsidP="00FD0C90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6A13E318" w14:textId="77777777" w:rsidR="00FD0C90" w:rsidRPr="00F2611D" w:rsidRDefault="00FD0C90" w:rsidP="00FD0C90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Бэкграунд учащихся</w:t>
      </w:r>
      <w:r w:rsidRPr="00F2611D">
        <w:rPr>
          <w:rFonts w:ascii="Times New Roman" w:hAnsi="Times New Roman"/>
          <w:sz w:val="28"/>
          <w:szCs w:val="28"/>
        </w:rPr>
        <w:t xml:space="preserve"> (от англ. </w:t>
      </w:r>
      <w:proofErr w:type="spellStart"/>
      <w:r w:rsidRPr="00F2611D">
        <w:rPr>
          <w:rFonts w:ascii="Times New Roman" w:hAnsi="Times New Roman"/>
          <w:i/>
          <w:iCs/>
          <w:sz w:val="28"/>
          <w:szCs w:val="28"/>
        </w:rPr>
        <w:t>background</w:t>
      </w:r>
      <w:proofErr w:type="spellEnd"/>
      <w:r w:rsidRPr="00F2611D">
        <w:rPr>
          <w:rFonts w:ascii="Times New Roman" w:hAnsi="Times New Roman"/>
          <w:sz w:val="28"/>
          <w:szCs w:val="28"/>
        </w:rPr>
        <w:t xml:space="preserve"> — «фон», «предыстория») — это совокупность знаний, опыта, навыков, интересов и культурного контекста, которые есть у человека к определённому моменту, в том числе к началу обучения. </w:t>
      </w:r>
    </w:p>
    <w:p w14:paraId="17FBEEBB" w14:textId="77777777" w:rsidR="00FD0C90" w:rsidRPr="00F2611D" w:rsidRDefault="00FD0C90" w:rsidP="00FD0C90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37023BB3" w14:textId="77777777" w:rsidR="00FD0C90" w:rsidRPr="00F2611D" w:rsidRDefault="00FD0C90" w:rsidP="00FD0C90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sz w:val="28"/>
          <w:szCs w:val="28"/>
        </w:rPr>
        <w:t xml:space="preserve"> </w:t>
      </w:r>
    </w:p>
    <w:p w14:paraId="6BB90B9B" w14:textId="77777777" w:rsidR="00FD0C90" w:rsidRPr="00F2611D" w:rsidRDefault="00AA2D4F" w:rsidP="00FD0C90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sz w:val="28"/>
          <w:szCs w:val="28"/>
        </w:rPr>
      </w:pPr>
      <w:r w:rsidRPr="00F2611D">
        <w:rPr>
          <w:rFonts w:ascii="Times New Roman" w:hAnsi="Times New Roman"/>
          <w:b/>
          <w:sz w:val="28"/>
          <w:szCs w:val="28"/>
        </w:rPr>
        <w:t>Составляющие бэкграунда:</w:t>
      </w:r>
    </w:p>
    <w:p w14:paraId="34FF2163" w14:textId="77777777" w:rsidR="00FD0C90" w:rsidRPr="00F2611D" w:rsidRDefault="00FD0C90" w:rsidP="00C204A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Знания по конкретным предметам.</w:t>
      </w:r>
      <w:r w:rsidRPr="00F2611D">
        <w:rPr>
          <w:rFonts w:ascii="Times New Roman" w:hAnsi="Times New Roman"/>
          <w:sz w:val="28"/>
          <w:szCs w:val="28"/>
        </w:rPr>
        <w:t xml:space="preserve"> Например, уверенное владение математикой или начальные навыки в иностранном языке.</w:t>
      </w:r>
    </w:p>
    <w:p w14:paraId="3AB091FB" w14:textId="77777777" w:rsidR="00FD0C90" w:rsidRPr="00F2611D" w:rsidRDefault="00FD0C90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Опыт и умения.</w:t>
      </w:r>
      <w:r w:rsidRPr="00F2611D">
        <w:rPr>
          <w:rFonts w:ascii="Times New Roman" w:hAnsi="Times New Roman"/>
          <w:sz w:val="28"/>
          <w:szCs w:val="28"/>
        </w:rPr>
        <w:t xml:space="preserve"> Сюда можно отнести опыт участия в проектах, навыки работы с информацией, умение учиться.</w:t>
      </w:r>
    </w:p>
    <w:p w14:paraId="22DD1ACF" w14:textId="77777777" w:rsidR="00FD0C90" w:rsidRPr="00F2611D" w:rsidRDefault="00FD0C90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Интересы и хобби.</w:t>
      </w:r>
      <w:r w:rsidRPr="00F2611D">
        <w:rPr>
          <w:rFonts w:ascii="Times New Roman" w:hAnsi="Times New Roman"/>
          <w:sz w:val="28"/>
          <w:szCs w:val="28"/>
        </w:rPr>
        <w:t xml:space="preserve"> Увлечения, которые формируют определённый взгляд на мир и могут стать базой для изучения дисциплин.</w:t>
      </w:r>
    </w:p>
    <w:p w14:paraId="175A3BC3" w14:textId="77777777" w:rsidR="00FD0C90" w:rsidRPr="00F2611D" w:rsidRDefault="00FD0C90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Социальный и культурный контекст.</w:t>
      </w:r>
      <w:r w:rsidRPr="00F2611D">
        <w:rPr>
          <w:rFonts w:ascii="Times New Roman" w:hAnsi="Times New Roman"/>
          <w:sz w:val="28"/>
          <w:szCs w:val="28"/>
        </w:rPr>
        <w:t xml:space="preserve"> Семейное воспитание, образование родителей, доступ к ресурсам, жизненные обстоятельства — всё это влияет на формирование бэкграунда и, как следствие, на учебные возможности.</w:t>
      </w:r>
    </w:p>
    <w:p w14:paraId="7BB36308" w14:textId="77777777" w:rsidR="00C204AA" w:rsidRPr="00F2611D" w:rsidRDefault="00C204AA" w:rsidP="00FD0C90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2BEB16C7" w14:textId="77777777" w:rsidR="00FD0C90" w:rsidRPr="00F2611D" w:rsidRDefault="00FD0C90" w:rsidP="00FD0C90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sz w:val="28"/>
          <w:szCs w:val="28"/>
        </w:rPr>
      </w:pPr>
      <w:r w:rsidRPr="00F2611D">
        <w:rPr>
          <w:rFonts w:ascii="Times New Roman" w:hAnsi="Times New Roman"/>
          <w:b/>
          <w:sz w:val="28"/>
          <w:szCs w:val="28"/>
        </w:rPr>
        <w:t>Бэкграунд напрямую влияет на процесс обучения:</w:t>
      </w:r>
    </w:p>
    <w:p w14:paraId="74D5A748" w14:textId="77777777" w:rsidR="00FD0C90" w:rsidRPr="00F2611D" w:rsidRDefault="00FD0C90" w:rsidP="00C204A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Облегчает усвоение нового.</w:t>
      </w:r>
      <w:r w:rsidRPr="00F2611D">
        <w:rPr>
          <w:rFonts w:ascii="Times New Roman" w:hAnsi="Times New Roman"/>
          <w:sz w:val="28"/>
          <w:szCs w:val="28"/>
        </w:rPr>
        <w:t xml:space="preserve"> Если у ученика есть прочная база по теме, ему проще понимать и запоминать новую информацию.</w:t>
      </w:r>
    </w:p>
    <w:p w14:paraId="437F70F0" w14:textId="77777777" w:rsidR="00FD0C90" w:rsidRPr="00F2611D" w:rsidRDefault="00FD0C90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Позволяет выстраивать индивидуальный подход.</w:t>
      </w:r>
      <w:r w:rsidRPr="00F2611D">
        <w:rPr>
          <w:rFonts w:ascii="Times New Roman" w:hAnsi="Times New Roman"/>
          <w:sz w:val="28"/>
          <w:szCs w:val="28"/>
        </w:rPr>
        <w:t xml:space="preserve"> Зная бэкграунд, учитель может адаптировать задания, чтобы они были посильны для всех, а не вызывали фрустрацию у более слабых учеников.</w:t>
      </w:r>
    </w:p>
    <w:p w14:paraId="0B1C83BA" w14:textId="77777777" w:rsidR="00FD0C90" w:rsidRPr="00F2611D" w:rsidRDefault="00FD0C90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Помогает выявлять пробелы.</w:t>
      </w:r>
      <w:r w:rsidRPr="00F2611D">
        <w:rPr>
          <w:rFonts w:ascii="Times New Roman" w:hAnsi="Times New Roman"/>
          <w:sz w:val="28"/>
          <w:szCs w:val="28"/>
        </w:rPr>
        <w:t xml:space="preserve"> Анализ бэкграунда позволяет вовремя восполнить недостающие знания и навыки.</w:t>
      </w:r>
    </w:p>
    <w:p w14:paraId="5FF6368F" w14:textId="77777777" w:rsidR="00C204AA" w:rsidRPr="00F2611D" w:rsidRDefault="00C204AA" w:rsidP="00FD0C90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sz w:val="28"/>
          <w:szCs w:val="28"/>
        </w:rPr>
      </w:pPr>
    </w:p>
    <w:p w14:paraId="0397EA70" w14:textId="77777777" w:rsidR="00FD0C90" w:rsidRPr="00F2611D" w:rsidRDefault="00C204AA" w:rsidP="00C204A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sz w:val="28"/>
          <w:szCs w:val="28"/>
        </w:rPr>
      </w:pPr>
      <w:r w:rsidRPr="00F2611D">
        <w:rPr>
          <w:rFonts w:ascii="Times New Roman" w:hAnsi="Times New Roman"/>
          <w:b/>
          <w:sz w:val="28"/>
          <w:szCs w:val="28"/>
        </w:rPr>
        <w:t>В педагогической практике:</w:t>
      </w:r>
    </w:p>
    <w:p w14:paraId="76098009" w14:textId="77777777" w:rsidR="00125E77" w:rsidRPr="00F2611D" w:rsidRDefault="00125E77" w:rsidP="00C204A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lastRenderedPageBreak/>
        <w:t>Проводите диагностику.</w:t>
      </w:r>
      <w:r w:rsidRPr="00F2611D">
        <w:rPr>
          <w:rFonts w:ascii="Times New Roman" w:hAnsi="Times New Roman"/>
          <w:sz w:val="28"/>
          <w:szCs w:val="28"/>
        </w:rPr>
        <w:t xml:space="preserve"> Можно начать с небольших анкетирования или беседы, чтобы выявить культурный опыт класса в целом и отдельных учеников.</w:t>
      </w:r>
    </w:p>
    <w:p w14:paraId="6581BFB2" w14:textId="77777777" w:rsidR="00125E77" w:rsidRPr="00F2611D" w:rsidRDefault="00125E77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Используйте «свои» примеры.</w:t>
      </w:r>
      <w:r w:rsidRPr="00F2611D">
        <w:rPr>
          <w:rFonts w:ascii="Times New Roman" w:hAnsi="Times New Roman"/>
          <w:sz w:val="28"/>
          <w:szCs w:val="28"/>
        </w:rPr>
        <w:t xml:space="preserve"> Связывайте учебный материал с тем, что близко и понятно ученикам. Например, при изучении литературы брать произведения, значимые для их культурного кода.</w:t>
      </w:r>
    </w:p>
    <w:p w14:paraId="3DA3F531" w14:textId="77777777" w:rsidR="00125E77" w:rsidRPr="00F2611D" w:rsidRDefault="00125E77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Организуйте межкультурный диалог.</w:t>
      </w:r>
      <w:r w:rsidRPr="00F2611D">
        <w:rPr>
          <w:rFonts w:ascii="Times New Roman" w:hAnsi="Times New Roman"/>
          <w:sz w:val="28"/>
          <w:szCs w:val="28"/>
        </w:rPr>
        <w:t xml:space="preserve"> Организуйте проекты, дискуссии, где ученики делятся традициями, сравнивают культурные явления — это развивает не только предметные, но и межкультурные компетенции.</w:t>
      </w:r>
    </w:p>
    <w:p w14:paraId="5602375C" w14:textId="77777777" w:rsidR="00125E77" w:rsidRPr="00F2611D" w:rsidRDefault="00125E77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Учитывайте когнитивные стили.</w:t>
      </w:r>
      <w:r w:rsidRPr="00F2611D">
        <w:rPr>
          <w:rFonts w:ascii="Times New Roman" w:hAnsi="Times New Roman"/>
          <w:sz w:val="28"/>
          <w:szCs w:val="28"/>
        </w:rPr>
        <w:t xml:space="preserve"> У разных людей по-разному работают память, внимание, способы обработки информации. Если стиль не учитывается, усвоение материала может страдать.</w:t>
      </w:r>
    </w:p>
    <w:p w14:paraId="2E12A71B" w14:textId="77777777" w:rsidR="00125E77" w:rsidRPr="00F2611D" w:rsidRDefault="00125E77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Будьте внимательны к невербальным сигналам.</w:t>
      </w:r>
      <w:r w:rsidRPr="00F2611D">
        <w:rPr>
          <w:rFonts w:ascii="Times New Roman" w:hAnsi="Times New Roman"/>
          <w:sz w:val="28"/>
          <w:szCs w:val="28"/>
        </w:rPr>
        <w:t xml:space="preserve"> То, как человек жестикулирует, смотрит, выстраивает личное пространство, часто несёт культурный подтекст. Осознание этого помогает избегать конфликтов.</w:t>
      </w:r>
    </w:p>
    <w:p w14:paraId="1CA172C1" w14:textId="77777777" w:rsidR="00125E77" w:rsidRPr="00F2611D" w:rsidRDefault="00125E77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F2611D">
        <w:rPr>
          <w:rFonts w:ascii="Times New Roman" w:hAnsi="Times New Roman"/>
          <w:b/>
          <w:bCs/>
          <w:sz w:val="28"/>
          <w:szCs w:val="28"/>
        </w:rPr>
        <w:t>Создавайте безопасную атмосферу.</w:t>
      </w:r>
      <w:r w:rsidRPr="00F2611D">
        <w:rPr>
          <w:rFonts w:ascii="Times New Roman" w:hAnsi="Times New Roman"/>
          <w:sz w:val="28"/>
          <w:szCs w:val="28"/>
        </w:rPr>
        <w:t xml:space="preserve"> Важно, чтобы в классе не было стигматизации за «неподходящую» для данной культуры модель поведения или способ выражения мнения</w:t>
      </w:r>
      <w:r w:rsidR="00C204AA" w:rsidRPr="00F2611D">
        <w:rPr>
          <w:rFonts w:ascii="Times New Roman" w:hAnsi="Times New Roman"/>
          <w:sz w:val="28"/>
          <w:szCs w:val="28"/>
        </w:rPr>
        <w:t>.</w:t>
      </w:r>
    </w:p>
    <w:p w14:paraId="78BC1593" w14:textId="77777777" w:rsidR="004F3415" w:rsidRPr="00F2611D" w:rsidRDefault="004F3415" w:rsidP="0003632F">
      <w:pPr>
        <w:pStyle w:val="a4"/>
        <w:rPr>
          <w:rFonts w:ascii="Times New Roman" w:hAnsi="Times New Roman"/>
          <w:sz w:val="22"/>
          <w:szCs w:val="22"/>
        </w:rPr>
      </w:pPr>
    </w:p>
    <w:sectPr w:rsidR="004F3415" w:rsidRPr="00F2611D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6871B7" w14:textId="77777777" w:rsidR="00D005D8" w:rsidRDefault="00D005D8" w:rsidP="00674D55">
      <w:r>
        <w:separator/>
      </w:r>
    </w:p>
  </w:endnote>
  <w:endnote w:type="continuationSeparator" w:id="0">
    <w:p w14:paraId="22FCB470" w14:textId="77777777" w:rsidR="00D005D8" w:rsidRDefault="00D005D8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12440F" w14:textId="77777777" w:rsidR="00D005D8" w:rsidRDefault="00D005D8" w:rsidP="00674D55">
      <w:r>
        <w:separator/>
      </w:r>
    </w:p>
  </w:footnote>
  <w:footnote w:type="continuationSeparator" w:id="0">
    <w:p w14:paraId="40EC3503" w14:textId="77777777" w:rsidR="00D005D8" w:rsidRDefault="00D005D8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33E74"/>
    <w:multiLevelType w:val="multilevel"/>
    <w:tmpl w:val="2C70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72483"/>
    <w:multiLevelType w:val="multilevel"/>
    <w:tmpl w:val="D0C6D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510F8"/>
    <w:multiLevelType w:val="multilevel"/>
    <w:tmpl w:val="59441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085870"/>
    <w:multiLevelType w:val="multilevel"/>
    <w:tmpl w:val="01AA3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C611B"/>
    <w:multiLevelType w:val="multilevel"/>
    <w:tmpl w:val="47EA5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4C347F"/>
    <w:multiLevelType w:val="multilevel"/>
    <w:tmpl w:val="3B1AB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B43EAD"/>
    <w:multiLevelType w:val="multilevel"/>
    <w:tmpl w:val="6658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9B7B3C"/>
    <w:multiLevelType w:val="multilevel"/>
    <w:tmpl w:val="07ACA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955472"/>
    <w:multiLevelType w:val="multilevel"/>
    <w:tmpl w:val="D166A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86629"/>
    <w:multiLevelType w:val="multilevel"/>
    <w:tmpl w:val="12826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5851D8"/>
    <w:multiLevelType w:val="multilevel"/>
    <w:tmpl w:val="4128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650F0D"/>
    <w:multiLevelType w:val="multilevel"/>
    <w:tmpl w:val="3DCE6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A7174F"/>
    <w:multiLevelType w:val="multilevel"/>
    <w:tmpl w:val="C560A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6D3C07"/>
    <w:multiLevelType w:val="multilevel"/>
    <w:tmpl w:val="21E2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061C07"/>
    <w:multiLevelType w:val="multilevel"/>
    <w:tmpl w:val="CDCE0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567B34"/>
    <w:multiLevelType w:val="multilevel"/>
    <w:tmpl w:val="78DAE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291B5C"/>
    <w:multiLevelType w:val="multilevel"/>
    <w:tmpl w:val="9C3AC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2F2092"/>
    <w:multiLevelType w:val="multilevel"/>
    <w:tmpl w:val="85D6C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455879"/>
    <w:multiLevelType w:val="multilevel"/>
    <w:tmpl w:val="DDB27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2400B7"/>
    <w:multiLevelType w:val="multilevel"/>
    <w:tmpl w:val="2D3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CE7F36"/>
    <w:multiLevelType w:val="multilevel"/>
    <w:tmpl w:val="1B6C6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F70CCF"/>
    <w:multiLevelType w:val="multilevel"/>
    <w:tmpl w:val="1A78C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020044"/>
    <w:multiLevelType w:val="multilevel"/>
    <w:tmpl w:val="BBD09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4634BF"/>
    <w:multiLevelType w:val="multilevel"/>
    <w:tmpl w:val="6820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C6034E"/>
    <w:multiLevelType w:val="multilevel"/>
    <w:tmpl w:val="CCA6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082CDA"/>
    <w:multiLevelType w:val="multilevel"/>
    <w:tmpl w:val="DA20B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0"/>
  </w:num>
  <w:num w:numId="3">
    <w:abstractNumId w:val="23"/>
  </w:num>
  <w:num w:numId="4">
    <w:abstractNumId w:val="24"/>
  </w:num>
  <w:num w:numId="5">
    <w:abstractNumId w:val="21"/>
  </w:num>
  <w:num w:numId="6">
    <w:abstractNumId w:val="2"/>
  </w:num>
  <w:num w:numId="7">
    <w:abstractNumId w:val="5"/>
  </w:num>
  <w:num w:numId="8">
    <w:abstractNumId w:val="11"/>
  </w:num>
  <w:num w:numId="9">
    <w:abstractNumId w:val="25"/>
  </w:num>
  <w:num w:numId="10">
    <w:abstractNumId w:val="17"/>
  </w:num>
  <w:num w:numId="11">
    <w:abstractNumId w:val="20"/>
  </w:num>
  <w:num w:numId="12">
    <w:abstractNumId w:val="1"/>
  </w:num>
  <w:num w:numId="13">
    <w:abstractNumId w:val="6"/>
  </w:num>
  <w:num w:numId="14">
    <w:abstractNumId w:val="9"/>
  </w:num>
  <w:num w:numId="15">
    <w:abstractNumId w:val="8"/>
  </w:num>
  <w:num w:numId="16">
    <w:abstractNumId w:val="3"/>
  </w:num>
  <w:num w:numId="17">
    <w:abstractNumId w:val="16"/>
  </w:num>
  <w:num w:numId="18">
    <w:abstractNumId w:val="15"/>
  </w:num>
  <w:num w:numId="19">
    <w:abstractNumId w:val="4"/>
  </w:num>
  <w:num w:numId="20">
    <w:abstractNumId w:val="13"/>
  </w:num>
  <w:num w:numId="21">
    <w:abstractNumId w:val="12"/>
  </w:num>
  <w:num w:numId="22">
    <w:abstractNumId w:val="0"/>
  </w:num>
  <w:num w:numId="23">
    <w:abstractNumId w:val="18"/>
  </w:num>
  <w:num w:numId="24">
    <w:abstractNumId w:val="22"/>
  </w:num>
  <w:num w:numId="25">
    <w:abstractNumId w:val="7"/>
  </w:num>
  <w:num w:numId="26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5C0C"/>
    <w:rsid w:val="000272F9"/>
    <w:rsid w:val="00027330"/>
    <w:rsid w:val="000356C0"/>
    <w:rsid w:val="0003632F"/>
    <w:rsid w:val="000414A9"/>
    <w:rsid w:val="00045FF3"/>
    <w:rsid w:val="00047376"/>
    <w:rsid w:val="00060F3B"/>
    <w:rsid w:val="0006149C"/>
    <w:rsid w:val="00095CAB"/>
    <w:rsid w:val="000A620F"/>
    <w:rsid w:val="000B45DE"/>
    <w:rsid w:val="000B7940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25E77"/>
    <w:rsid w:val="00134541"/>
    <w:rsid w:val="0014313A"/>
    <w:rsid w:val="00146D50"/>
    <w:rsid w:val="0014768C"/>
    <w:rsid w:val="001540F3"/>
    <w:rsid w:val="00161993"/>
    <w:rsid w:val="00175805"/>
    <w:rsid w:val="00182D55"/>
    <w:rsid w:val="00183D8F"/>
    <w:rsid w:val="001849E9"/>
    <w:rsid w:val="0018518F"/>
    <w:rsid w:val="00185379"/>
    <w:rsid w:val="001865D1"/>
    <w:rsid w:val="001866F3"/>
    <w:rsid w:val="0019074C"/>
    <w:rsid w:val="00190E75"/>
    <w:rsid w:val="00191E28"/>
    <w:rsid w:val="00197126"/>
    <w:rsid w:val="001A500D"/>
    <w:rsid w:val="001A7244"/>
    <w:rsid w:val="001B0B4B"/>
    <w:rsid w:val="001B1118"/>
    <w:rsid w:val="001B3877"/>
    <w:rsid w:val="001B496E"/>
    <w:rsid w:val="001B4E58"/>
    <w:rsid w:val="00201591"/>
    <w:rsid w:val="002045C6"/>
    <w:rsid w:val="0020536C"/>
    <w:rsid w:val="00210ED1"/>
    <w:rsid w:val="00214567"/>
    <w:rsid w:val="0021790A"/>
    <w:rsid w:val="00217DD1"/>
    <w:rsid w:val="002279A3"/>
    <w:rsid w:val="00235450"/>
    <w:rsid w:val="002354CC"/>
    <w:rsid w:val="0024513B"/>
    <w:rsid w:val="002730EC"/>
    <w:rsid w:val="00273DEB"/>
    <w:rsid w:val="00281629"/>
    <w:rsid w:val="00283A21"/>
    <w:rsid w:val="002932CF"/>
    <w:rsid w:val="002B050A"/>
    <w:rsid w:val="002D1DCA"/>
    <w:rsid w:val="002D5068"/>
    <w:rsid w:val="002E32A4"/>
    <w:rsid w:val="002E77B2"/>
    <w:rsid w:val="002F2471"/>
    <w:rsid w:val="002F5C69"/>
    <w:rsid w:val="003008DC"/>
    <w:rsid w:val="0031271D"/>
    <w:rsid w:val="00316A39"/>
    <w:rsid w:val="00317852"/>
    <w:rsid w:val="00332DB1"/>
    <w:rsid w:val="003338BF"/>
    <w:rsid w:val="00336EED"/>
    <w:rsid w:val="00337E80"/>
    <w:rsid w:val="00343825"/>
    <w:rsid w:val="00354468"/>
    <w:rsid w:val="003727EB"/>
    <w:rsid w:val="00375227"/>
    <w:rsid w:val="003A64E2"/>
    <w:rsid w:val="003A6CA2"/>
    <w:rsid w:val="003B3608"/>
    <w:rsid w:val="003C0624"/>
    <w:rsid w:val="003D0B44"/>
    <w:rsid w:val="004027E7"/>
    <w:rsid w:val="00404518"/>
    <w:rsid w:val="00404B24"/>
    <w:rsid w:val="0040653A"/>
    <w:rsid w:val="00424302"/>
    <w:rsid w:val="00424976"/>
    <w:rsid w:val="00431302"/>
    <w:rsid w:val="0043189C"/>
    <w:rsid w:val="00432037"/>
    <w:rsid w:val="0043620B"/>
    <w:rsid w:val="00444A7F"/>
    <w:rsid w:val="00446AC5"/>
    <w:rsid w:val="00460840"/>
    <w:rsid w:val="00460D91"/>
    <w:rsid w:val="00461749"/>
    <w:rsid w:val="00470FB7"/>
    <w:rsid w:val="00483261"/>
    <w:rsid w:val="00483F06"/>
    <w:rsid w:val="00485C0D"/>
    <w:rsid w:val="0048644D"/>
    <w:rsid w:val="00490CDA"/>
    <w:rsid w:val="00495841"/>
    <w:rsid w:val="00497EB7"/>
    <w:rsid w:val="004A7BE0"/>
    <w:rsid w:val="004B08E4"/>
    <w:rsid w:val="004B0995"/>
    <w:rsid w:val="004B4B52"/>
    <w:rsid w:val="004D1462"/>
    <w:rsid w:val="004D782A"/>
    <w:rsid w:val="004E2543"/>
    <w:rsid w:val="004F3415"/>
    <w:rsid w:val="004F62D8"/>
    <w:rsid w:val="004F70E9"/>
    <w:rsid w:val="004F7391"/>
    <w:rsid w:val="00500DF4"/>
    <w:rsid w:val="005135B0"/>
    <w:rsid w:val="00513705"/>
    <w:rsid w:val="00531C91"/>
    <w:rsid w:val="00532365"/>
    <w:rsid w:val="00532855"/>
    <w:rsid w:val="005336FC"/>
    <w:rsid w:val="005369BF"/>
    <w:rsid w:val="005418E2"/>
    <w:rsid w:val="0055578D"/>
    <w:rsid w:val="005563B7"/>
    <w:rsid w:val="005577BA"/>
    <w:rsid w:val="00560034"/>
    <w:rsid w:val="00565395"/>
    <w:rsid w:val="0057289F"/>
    <w:rsid w:val="00575572"/>
    <w:rsid w:val="0057702C"/>
    <w:rsid w:val="00577218"/>
    <w:rsid w:val="00583BD5"/>
    <w:rsid w:val="00596A26"/>
    <w:rsid w:val="005976B2"/>
    <w:rsid w:val="005A06AD"/>
    <w:rsid w:val="005A0973"/>
    <w:rsid w:val="005A127C"/>
    <w:rsid w:val="005A3C2A"/>
    <w:rsid w:val="005B0CEF"/>
    <w:rsid w:val="005D0F3B"/>
    <w:rsid w:val="005D2113"/>
    <w:rsid w:val="005D3563"/>
    <w:rsid w:val="005E0668"/>
    <w:rsid w:val="005E11EF"/>
    <w:rsid w:val="005F0619"/>
    <w:rsid w:val="00602CB4"/>
    <w:rsid w:val="0060714A"/>
    <w:rsid w:val="00607BED"/>
    <w:rsid w:val="00612EA2"/>
    <w:rsid w:val="00625221"/>
    <w:rsid w:val="006335D2"/>
    <w:rsid w:val="00633A4D"/>
    <w:rsid w:val="00634163"/>
    <w:rsid w:val="00637DF3"/>
    <w:rsid w:val="006433FE"/>
    <w:rsid w:val="006435C2"/>
    <w:rsid w:val="00647B54"/>
    <w:rsid w:val="00654B2A"/>
    <w:rsid w:val="00657B13"/>
    <w:rsid w:val="00661D2B"/>
    <w:rsid w:val="00663331"/>
    <w:rsid w:val="006633F0"/>
    <w:rsid w:val="00674D55"/>
    <w:rsid w:val="006858AA"/>
    <w:rsid w:val="006908F4"/>
    <w:rsid w:val="00690DBC"/>
    <w:rsid w:val="006A5C82"/>
    <w:rsid w:val="006A7592"/>
    <w:rsid w:val="006B5B92"/>
    <w:rsid w:val="006B7973"/>
    <w:rsid w:val="006C2F93"/>
    <w:rsid w:val="006C52D8"/>
    <w:rsid w:val="006D1E50"/>
    <w:rsid w:val="006E1F31"/>
    <w:rsid w:val="006E44EA"/>
    <w:rsid w:val="006E5BC9"/>
    <w:rsid w:val="006E7FCA"/>
    <w:rsid w:val="006F1847"/>
    <w:rsid w:val="006F1E10"/>
    <w:rsid w:val="006F24EF"/>
    <w:rsid w:val="006F512A"/>
    <w:rsid w:val="007229B1"/>
    <w:rsid w:val="00722D67"/>
    <w:rsid w:val="00723789"/>
    <w:rsid w:val="00741C9F"/>
    <w:rsid w:val="00741DE7"/>
    <w:rsid w:val="00745CE2"/>
    <w:rsid w:val="00750EAB"/>
    <w:rsid w:val="00753DE2"/>
    <w:rsid w:val="00755752"/>
    <w:rsid w:val="00757AC7"/>
    <w:rsid w:val="007666D7"/>
    <w:rsid w:val="00772260"/>
    <w:rsid w:val="00780C7A"/>
    <w:rsid w:val="00781D78"/>
    <w:rsid w:val="00787CFE"/>
    <w:rsid w:val="00794CB7"/>
    <w:rsid w:val="00795D75"/>
    <w:rsid w:val="007B556D"/>
    <w:rsid w:val="007C059F"/>
    <w:rsid w:val="007D5935"/>
    <w:rsid w:val="007D734D"/>
    <w:rsid w:val="007D7620"/>
    <w:rsid w:val="007E79DC"/>
    <w:rsid w:val="007F5F1E"/>
    <w:rsid w:val="0080757A"/>
    <w:rsid w:val="00811466"/>
    <w:rsid w:val="008122D7"/>
    <w:rsid w:val="00814B34"/>
    <w:rsid w:val="00821B34"/>
    <w:rsid w:val="00825360"/>
    <w:rsid w:val="008504F3"/>
    <w:rsid w:val="008505F4"/>
    <w:rsid w:val="008570CC"/>
    <w:rsid w:val="00864739"/>
    <w:rsid w:val="00871463"/>
    <w:rsid w:val="0088028E"/>
    <w:rsid w:val="00882A67"/>
    <w:rsid w:val="00883930"/>
    <w:rsid w:val="00894298"/>
    <w:rsid w:val="008968FA"/>
    <w:rsid w:val="008B43AD"/>
    <w:rsid w:val="008B52A9"/>
    <w:rsid w:val="008E2F8E"/>
    <w:rsid w:val="008E75DD"/>
    <w:rsid w:val="008F0943"/>
    <w:rsid w:val="008F577D"/>
    <w:rsid w:val="008F6860"/>
    <w:rsid w:val="00900D55"/>
    <w:rsid w:val="009041E1"/>
    <w:rsid w:val="0092385B"/>
    <w:rsid w:val="0092578B"/>
    <w:rsid w:val="00933078"/>
    <w:rsid w:val="009338F7"/>
    <w:rsid w:val="00940DE1"/>
    <w:rsid w:val="009419F3"/>
    <w:rsid w:val="00942DDA"/>
    <w:rsid w:val="009529A0"/>
    <w:rsid w:val="009600B0"/>
    <w:rsid w:val="00960787"/>
    <w:rsid w:val="009645B8"/>
    <w:rsid w:val="00965422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55C"/>
    <w:rsid w:val="009946B4"/>
    <w:rsid w:val="009971D0"/>
    <w:rsid w:val="009A168D"/>
    <w:rsid w:val="009A3BA7"/>
    <w:rsid w:val="009A609B"/>
    <w:rsid w:val="009B3B69"/>
    <w:rsid w:val="009D5771"/>
    <w:rsid w:val="009D69C0"/>
    <w:rsid w:val="009D7404"/>
    <w:rsid w:val="009F5346"/>
    <w:rsid w:val="00A054E1"/>
    <w:rsid w:val="00A0550A"/>
    <w:rsid w:val="00A12278"/>
    <w:rsid w:val="00A135C1"/>
    <w:rsid w:val="00A152DE"/>
    <w:rsid w:val="00A200DC"/>
    <w:rsid w:val="00A20872"/>
    <w:rsid w:val="00A21C97"/>
    <w:rsid w:val="00A242AA"/>
    <w:rsid w:val="00A25991"/>
    <w:rsid w:val="00A260CE"/>
    <w:rsid w:val="00A412D0"/>
    <w:rsid w:val="00A43209"/>
    <w:rsid w:val="00A43378"/>
    <w:rsid w:val="00A44326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A1F3C"/>
    <w:rsid w:val="00AA2D4F"/>
    <w:rsid w:val="00AB0123"/>
    <w:rsid w:val="00AC436B"/>
    <w:rsid w:val="00AC6007"/>
    <w:rsid w:val="00AE0F08"/>
    <w:rsid w:val="00AE48B6"/>
    <w:rsid w:val="00AE66B8"/>
    <w:rsid w:val="00AF0950"/>
    <w:rsid w:val="00AF449E"/>
    <w:rsid w:val="00B0207E"/>
    <w:rsid w:val="00B026D0"/>
    <w:rsid w:val="00B12626"/>
    <w:rsid w:val="00B24A8A"/>
    <w:rsid w:val="00B300F3"/>
    <w:rsid w:val="00B40B35"/>
    <w:rsid w:val="00B53B85"/>
    <w:rsid w:val="00B564C9"/>
    <w:rsid w:val="00B6087F"/>
    <w:rsid w:val="00B64EA7"/>
    <w:rsid w:val="00B742FC"/>
    <w:rsid w:val="00BA0420"/>
    <w:rsid w:val="00BA7646"/>
    <w:rsid w:val="00BC27E5"/>
    <w:rsid w:val="00BD3D4F"/>
    <w:rsid w:val="00BE2956"/>
    <w:rsid w:val="00BE5BBE"/>
    <w:rsid w:val="00BF58FC"/>
    <w:rsid w:val="00BF62BA"/>
    <w:rsid w:val="00C00624"/>
    <w:rsid w:val="00C01487"/>
    <w:rsid w:val="00C11ABC"/>
    <w:rsid w:val="00C204AA"/>
    <w:rsid w:val="00C205BB"/>
    <w:rsid w:val="00C4517C"/>
    <w:rsid w:val="00C4637D"/>
    <w:rsid w:val="00C47D10"/>
    <w:rsid w:val="00C50F3B"/>
    <w:rsid w:val="00C615FC"/>
    <w:rsid w:val="00C67D95"/>
    <w:rsid w:val="00C75CE6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DF9"/>
    <w:rsid w:val="00CE6AB7"/>
    <w:rsid w:val="00CF2431"/>
    <w:rsid w:val="00D005D8"/>
    <w:rsid w:val="00D02793"/>
    <w:rsid w:val="00D07716"/>
    <w:rsid w:val="00D1129B"/>
    <w:rsid w:val="00D13CA1"/>
    <w:rsid w:val="00D1610A"/>
    <w:rsid w:val="00D211E1"/>
    <w:rsid w:val="00D2126A"/>
    <w:rsid w:val="00D35DBE"/>
    <w:rsid w:val="00D36EF2"/>
    <w:rsid w:val="00D429D7"/>
    <w:rsid w:val="00D47A2E"/>
    <w:rsid w:val="00D51A65"/>
    <w:rsid w:val="00D56979"/>
    <w:rsid w:val="00D56AA1"/>
    <w:rsid w:val="00D601D4"/>
    <w:rsid w:val="00D61BFB"/>
    <w:rsid w:val="00D70C6E"/>
    <w:rsid w:val="00D76068"/>
    <w:rsid w:val="00DA000A"/>
    <w:rsid w:val="00DA6A67"/>
    <w:rsid w:val="00DA7300"/>
    <w:rsid w:val="00DB0A20"/>
    <w:rsid w:val="00DC2C2B"/>
    <w:rsid w:val="00DD3616"/>
    <w:rsid w:val="00DE6094"/>
    <w:rsid w:val="00DE6E08"/>
    <w:rsid w:val="00E00F71"/>
    <w:rsid w:val="00E03DDF"/>
    <w:rsid w:val="00E072BF"/>
    <w:rsid w:val="00E2418D"/>
    <w:rsid w:val="00E24397"/>
    <w:rsid w:val="00E32D07"/>
    <w:rsid w:val="00E4781F"/>
    <w:rsid w:val="00E47EE6"/>
    <w:rsid w:val="00E8228E"/>
    <w:rsid w:val="00E84110"/>
    <w:rsid w:val="00E876D0"/>
    <w:rsid w:val="00E90AC6"/>
    <w:rsid w:val="00E942D0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E0EA1"/>
    <w:rsid w:val="00EF60BD"/>
    <w:rsid w:val="00EF6B97"/>
    <w:rsid w:val="00F00E60"/>
    <w:rsid w:val="00F07E3D"/>
    <w:rsid w:val="00F12E2E"/>
    <w:rsid w:val="00F16420"/>
    <w:rsid w:val="00F22ADB"/>
    <w:rsid w:val="00F2611D"/>
    <w:rsid w:val="00F26396"/>
    <w:rsid w:val="00F32383"/>
    <w:rsid w:val="00F328AD"/>
    <w:rsid w:val="00F32A93"/>
    <w:rsid w:val="00F33121"/>
    <w:rsid w:val="00F35B33"/>
    <w:rsid w:val="00F424A2"/>
    <w:rsid w:val="00F576E8"/>
    <w:rsid w:val="00F60791"/>
    <w:rsid w:val="00F623F7"/>
    <w:rsid w:val="00F62E01"/>
    <w:rsid w:val="00F65E5C"/>
    <w:rsid w:val="00F71E7C"/>
    <w:rsid w:val="00F81F65"/>
    <w:rsid w:val="00F82F0F"/>
    <w:rsid w:val="00F91162"/>
    <w:rsid w:val="00F93B43"/>
    <w:rsid w:val="00FC09C2"/>
    <w:rsid w:val="00FC75E6"/>
    <w:rsid w:val="00FC7685"/>
    <w:rsid w:val="00FD0C90"/>
    <w:rsid w:val="00FD42DE"/>
    <w:rsid w:val="00FE1779"/>
    <w:rsid w:val="00FE22CB"/>
    <w:rsid w:val="00FE51D6"/>
    <w:rsid w:val="00FE6D36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3A186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1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78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410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4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2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93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86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80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1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0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0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03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467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96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9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83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92495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720498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48483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63851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20170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94499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98736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60460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0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9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6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7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043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0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5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9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979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10660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646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8850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23896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141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4352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81295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2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9035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75060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97812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209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6986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03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877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188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52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079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2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64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34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6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91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47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1094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22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95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84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290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50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76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865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0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4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6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67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2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422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859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371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236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256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124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690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0024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8672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082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174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4821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6027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465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753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4365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5949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1437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4694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0717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87827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5633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4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2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0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59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05049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897306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118942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560289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80787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654453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3571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78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43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35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322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46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61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11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03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63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212A3-5E37-4009-9EB8-4D91AD4E6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2416</Words>
  <Characters>13777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Аркадий Русман</cp:lastModifiedBy>
  <cp:revision>2</cp:revision>
  <cp:lastPrinted>2024-04-22T10:48:00Z</cp:lastPrinted>
  <dcterms:created xsi:type="dcterms:W3CDTF">2026-10-23T17:33:00Z</dcterms:created>
  <dcterms:modified xsi:type="dcterms:W3CDTF">2026-10-23T17:33:00Z</dcterms:modified>
</cp:coreProperties>
</file>