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17" w:rsidRDefault="00D02817" w:rsidP="00D02817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Коллективная творческая деятельность ка</w:t>
      </w:r>
      <w:r>
        <w:rPr>
          <w:rFonts w:ascii="Times New Roman" w:hAnsi="Times New Roman" w:cs="Times New Roman"/>
          <w:color w:val="auto"/>
          <w:sz w:val="24"/>
          <w:szCs w:val="24"/>
        </w:rPr>
        <w:t>к средство развития лидерских способностей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подростков.</w:t>
      </w:r>
    </w:p>
    <w:p w:rsidR="00D02817" w:rsidRPr="002F1FD4" w:rsidRDefault="00D02817" w:rsidP="00D02817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color w:val="auto"/>
          <w:sz w:val="24"/>
          <w:szCs w:val="24"/>
        </w:rPr>
      </w:pPr>
      <w:r w:rsidRPr="00A021EB">
        <w:rPr>
          <w:rFonts w:ascii="Times New Roman" w:hAnsi="Times New Roman" w:cs="Times New Roman"/>
          <w:color w:val="auto"/>
          <w:sz w:val="24"/>
          <w:szCs w:val="24"/>
        </w:rPr>
        <w:t xml:space="preserve">В самом начале дадим определение педагогической технологии. По мнению Беспалько В.П. педагогической технологией является </w:t>
      </w:r>
      <w:r w:rsidRPr="00A021EB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описание педагогического процесса, неизбежно ведущего к запланированному результату, а Беспалько А.П. - описание,  проект  процесса  формирования личности. С. </w:t>
      </w:r>
      <w:proofErr w:type="spellStart"/>
      <w:r w:rsidRPr="00A021EB">
        <w:rPr>
          <w:rFonts w:ascii="Times New Roman" w:eastAsia="MS Mincho" w:hAnsi="Times New Roman" w:cs="Times New Roman"/>
          <w:color w:val="auto"/>
          <w:sz w:val="24"/>
          <w:szCs w:val="24"/>
        </w:rPr>
        <w:t>Сполдинг</w:t>
      </w:r>
      <w:proofErr w:type="spellEnd"/>
      <w:r w:rsidRPr="00A021EB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 дает определение Технологии обучения, </w:t>
      </w:r>
      <w:proofErr w:type="gramStart"/>
      <w:r w:rsidRPr="00A021EB">
        <w:rPr>
          <w:rFonts w:ascii="Times New Roman" w:eastAsia="MS Mincho" w:hAnsi="Times New Roman" w:cs="Times New Roman"/>
          <w:color w:val="auto"/>
          <w:sz w:val="24"/>
          <w:szCs w:val="24"/>
        </w:rPr>
        <w:t>которая</w:t>
      </w:r>
      <w:proofErr w:type="gramEnd"/>
      <w:r w:rsidRPr="00A021EB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 по его мнению включает целостный процесс постановки целей, постоянное  обновление  учебных  планов и программ, тестирование альтернативных стратегий и учебных  материалов,  оценивание педагогических систем в целом и установление целей заново,  как только становится известной информация об эффективности системы. Пальчевский и Фридман под педагогической технологией понимают алгоритмизацию деятельности преподавателей и учащихся на  основе  проектирования  всех  учебных  ситуаций.  Цветков называет педагогической технологией научно  обоснованное предписание эффективного осуществления педагогического процесса. Ассоциация по педагогическим коммуникациям и технологии США дала определение педагогической технологии, как комплексному, интегративному процессу, включающему людей,  идеи,  средства и способы организации деятельности для  анализа проблем и планирования, обеспечения, оценивания и управления решением проблем, охватывающих  все  аспекты  усвоения  и  </w:t>
      </w:r>
      <w:r w:rsidRPr="002F1FD4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управления решением проблем, охватывающих все аспекты усвоения знаний. </w:t>
      </w:r>
    </w:p>
    <w:p w:rsidR="00D02817" w:rsidRPr="002F1FD4" w:rsidRDefault="00D02817" w:rsidP="00D02817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color w:val="auto"/>
          <w:sz w:val="24"/>
          <w:szCs w:val="24"/>
        </w:rPr>
      </w:pPr>
      <w:r w:rsidRPr="002F1FD4">
        <w:rPr>
          <w:rFonts w:ascii="Times New Roman" w:eastAsia="MS Mincho" w:hAnsi="Times New Roman" w:cs="Times New Roman"/>
          <w:color w:val="auto"/>
          <w:sz w:val="24"/>
          <w:szCs w:val="24"/>
        </w:rPr>
        <w:t xml:space="preserve">Можно ли в современных условиях назвать методику коллективной творческой деятельности И.П. Иванова педагогической технологией?   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В настоящее время мы имеем две точки  зрения на этот счет. Одна - это утве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ждение о несовместимости современной науки с подходами советских ученых, создававших теорию коллективного воспитания и реализующих эту теорию в практ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 xml:space="preserve">ке. Это ученые: Крупская и Макаренко, </w:t>
      </w:r>
      <w:proofErr w:type="spellStart"/>
      <w:r w:rsidRPr="002F1FD4">
        <w:rPr>
          <w:rFonts w:ascii="Times New Roman" w:hAnsi="Times New Roman" w:cs="Times New Roman"/>
          <w:color w:val="auto"/>
          <w:sz w:val="24"/>
          <w:szCs w:val="24"/>
        </w:rPr>
        <w:t>Блонский</w:t>
      </w:r>
      <w:proofErr w:type="spellEnd"/>
      <w:r w:rsidRPr="002F1FD4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2F1FD4">
        <w:rPr>
          <w:rFonts w:ascii="Times New Roman" w:hAnsi="Times New Roman" w:cs="Times New Roman"/>
          <w:color w:val="auto"/>
          <w:sz w:val="24"/>
          <w:szCs w:val="24"/>
        </w:rPr>
        <w:t>Шацкий</w:t>
      </w:r>
      <w:proofErr w:type="spellEnd"/>
      <w:r w:rsidRPr="002F1FD4">
        <w:rPr>
          <w:rFonts w:ascii="Times New Roman" w:hAnsi="Times New Roman" w:cs="Times New Roman"/>
          <w:color w:val="auto"/>
          <w:sz w:val="24"/>
          <w:szCs w:val="24"/>
        </w:rPr>
        <w:t>, Сухомлинский и Иванов, Нов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 xml:space="preserve">кова и </w:t>
      </w:r>
      <w:proofErr w:type="spellStart"/>
      <w:r w:rsidRPr="002F1FD4">
        <w:rPr>
          <w:rFonts w:ascii="Times New Roman" w:hAnsi="Times New Roman" w:cs="Times New Roman"/>
          <w:color w:val="auto"/>
          <w:sz w:val="24"/>
          <w:szCs w:val="24"/>
        </w:rPr>
        <w:t>Газман</w:t>
      </w:r>
      <w:proofErr w:type="spellEnd"/>
      <w:r w:rsidRPr="002F1FD4">
        <w:rPr>
          <w:rFonts w:ascii="Times New Roman" w:hAnsi="Times New Roman" w:cs="Times New Roman"/>
          <w:color w:val="auto"/>
          <w:sz w:val="24"/>
          <w:szCs w:val="24"/>
        </w:rPr>
        <w:t xml:space="preserve">. Подчеркивается при этом, что основу учения о коллективе составляет коммунистическая идеология, которая пронизывает все стороны этого учения и, безусловно, </w:t>
      </w:r>
      <w:bookmarkStart w:id="0" w:name="_GoBack"/>
      <w:bookmarkEnd w:id="0"/>
      <w:r w:rsidRPr="002F1FD4">
        <w:rPr>
          <w:rFonts w:ascii="Times New Roman" w:hAnsi="Times New Roman" w:cs="Times New Roman"/>
          <w:color w:val="auto"/>
          <w:sz w:val="24"/>
          <w:szCs w:val="24"/>
        </w:rPr>
        <w:t xml:space="preserve"> не может выступать как методологическое обоснование педагогики в наши дни. Вторая точка зрения - это стремление утвердить незыблемость учения о коллективе и доказать возмо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ж</w:t>
      </w:r>
      <w:r w:rsidRPr="002F1FD4">
        <w:rPr>
          <w:rFonts w:ascii="Times New Roman" w:hAnsi="Times New Roman" w:cs="Times New Roman"/>
          <w:color w:val="auto"/>
          <w:sz w:val="24"/>
          <w:szCs w:val="24"/>
        </w:rPr>
        <w:t>ность и сегодня работать «по Макаренко» или «по Иванову».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2F1FD4">
        <w:t>Обратимся к проблеме КТД</w:t>
      </w:r>
      <w:r>
        <w:t>,</w:t>
      </w:r>
      <w:r w:rsidRPr="00A021EB">
        <w:t xml:space="preserve"> как средства развития лидерских способностей подростков, используя современные технологии, такие, как кластерный анализ проектное и игровое обучение.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proofErr w:type="gramStart"/>
      <w:r w:rsidRPr="00A021EB">
        <w:lastRenderedPageBreak/>
        <w:t>Программный продукт «KEIS — Интеллектуальный анализ данных (</w:t>
      </w:r>
      <w:proofErr w:type="spellStart"/>
      <w:r w:rsidRPr="00A021EB">
        <w:t>Кластеризатор</w:t>
      </w:r>
      <w:proofErr w:type="spellEnd"/>
      <w:r w:rsidRPr="00A021EB">
        <w:t>)» предназначен для анализа информации (различного рода статистики, показателей, сведений), хранящейся в базах данных предприятий, текстовых документах и т. д. Данные средства предоставляют возможность удобного отображения информации в тех или иных разрезах, а анализ — то есть поиск закономерностей и формирование выводов на этой основе, проводит человек.</w:t>
      </w:r>
      <w:proofErr w:type="gramEnd"/>
      <w:r w:rsidRPr="00A021EB">
        <w:t xml:space="preserve"> Важно отметить, что человеку достаточно сложно одновременно анализировать большие объемы данных. При этом часто невозможно гарантировать достоверность получаемых результатов. Человеку-аналитику, в отличие от компьютера, всегда присущ субъективизм, он в той или иной степени является заложником имеющихся у него представлений, заранее сформулированных гипотез.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t>Для проведения «кластерного анализа» аудитория разбивается на группы по 5-6 человек в каждой. Группам предлагается проведение «Банка идей», целью которого является определение ассоциаций к словам «Коллектив» «Творчество» и «</w:t>
      </w:r>
      <w:r>
        <w:t>Д</w:t>
      </w:r>
      <w:r w:rsidRPr="00A021EB">
        <w:t xml:space="preserve">еятельность». Следующим заданием является формирование групп сходных по каким-то признакам данных — кластеров, с помощью которых составляется определение. 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t>Кластерный анализ позволил аудитории сформулировать основные понятия педагогической технологии «КТД»: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t>Коллектив – это группа людей, объединенная общими интересами и достигающая в своей деятельности высокого уровня развития.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t>Деятельность – взаимодействие человека с миром, в результате которого происходят какие-либо изменения и преобразования.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t>Творчество – это процесс создания нового продукта.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t>Далее аудитория была ознакомлена с определениями, которые используются в современной педагогике и психологии:</w:t>
      </w:r>
    </w:p>
    <w:p w:rsidR="00D02817" w:rsidRDefault="00D02817" w:rsidP="00D02817">
      <w:pPr>
        <w:spacing w:line="360" w:lineRule="auto"/>
        <w:ind w:firstLine="720"/>
        <w:jc w:val="both"/>
      </w:pPr>
      <w:r w:rsidRPr="00A021EB">
        <w:rPr>
          <w:b/>
        </w:rPr>
        <w:t>Коллектив</w:t>
      </w:r>
      <w:r w:rsidRPr="00A021EB">
        <w:t xml:space="preserve"> – это группа объединенных общими целями и задачами людей, достигшая в процессе социально ценной совместной деятельности высокого уровня развития</w:t>
      </w:r>
      <w:r>
        <w:t>.</w:t>
      </w:r>
      <w:r w:rsidRPr="00A021EB">
        <w:t xml:space="preserve"> 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r w:rsidRPr="00A021EB">
        <w:rPr>
          <w:b/>
        </w:rPr>
        <w:t>Деятельность</w:t>
      </w:r>
      <w:r w:rsidRPr="00A021EB">
        <w:t xml:space="preserve"> – это динамическая система взаимодействий субъекта с миром, в процессе которых происходит возникновение и воплощение в субъекте психического образа и реализация опосредованных им отношений субъекта в предметной действительности.</w:t>
      </w:r>
    </w:p>
    <w:p w:rsidR="00D02817" w:rsidRPr="00A021EB" w:rsidRDefault="00D02817" w:rsidP="00D02817">
      <w:pPr>
        <w:spacing w:line="360" w:lineRule="auto"/>
        <w:ind w:firstLine="720"/>
        <w:jc w:val="both"/>
      </w:pPr>
      <w:proofErr w:type="gramStart"/>
      <w:r w:rsidRPr="00A021EB">
        <w:rPr>
          <w:b/>
        </w:rPr>
        <w:t>Творчество</w:t>
      </w:r>
      <w:r w:rsidRPr="00A021EB">
        <w:t xml:space="preserve"> рассматривается как деятельность, результатом которой является создание новых материальных и духовных ценностей</w:t>
      </w:r>
      <w:r>
        <w:t xml:space="preserve"> </w:t>
      </w:r>
      <w:r w:rsidRPr="00A021EB">
        <w:t>(Психология.</w:t>
      </w:r>
      <w:proofErr w:type="gramEnd"/>
      <w:r w:rsidRPr="00A021EB">
        <w:t xml:space="preserve"> </w:t>
      </w:r>
      <w:proofErr w:type="gramStart"/>
      <w:r w:rsidRPr="00A021EB">
        <w:t xml:space="preserve">Словарь под ред. Петровского В.А., </w:t>
      </w:r>
      <w:proofErr w:type="spellStart"/>
      <w:r w:rsidRPr="00A021EB">
        <w:t>Ярошевского</w:t>
      </w:r>
      <w:proofErr w:type="spellEnd"/>
      <w:r w:rsidRPr="00A021EB">
        <w:t xml:space="preserve"> М.Г., М., 1990, с. 166).</w:t>
      </w:r>
      <w:proofErr w:type="gramEnd"/>
    </w:p>
    <w:p w:rsidR="00D02817" w:rsidRDefault="00D02817" w:rsidP="00D02817">
      <w:pPr>
        <w:spacing w:line="360" w:lineRule="auto"/>
        <w:ind w:firstLine="720"/>
        <w:jc w:val="both"/>
      </w:pPr>
      <w:r w:rsidRPr="00A021EB">
        <w:lastRenderedPageBreak/>
        <w:t>Кластерный анализ позволил группе открыть и представить ранее неизвестные закономерности в удобной для пользователя форме.</w:t>
      </w:r>
    </w:p>
    <w:p w:rsidR="00D02817" w:rsidRDefault="00D02817" w:rsidP="00D02817">
      <w:pPr>
        <w:spacing w:line="360" w:lineRule="auto"/>
        <w:ind w:firstLine="720"/>
        <w:jc w:val="both"/>
      </w:pPr>
      <w:r>
        <w:t>Вторая часть работы – проектирование нового КТД с помощью метода ассоциаций. Для этого аудитория также разбивается на группы по 5-6 человек. Каждой группе предлагается «набросать» по 5 ассоциаций к любым 3 словам, которые назовет аудитория, причем записываются они в три столбика  под каждым словом свой столбец (в первом – только существительные, во втором – прилагательные, в третьем – глаголы). Далее, используя по одной ассоциации из каждого столбика, составляются словосочетания. Каждая группа выбирает одно наиболее интересное и необычно звучащее словосочетание, затем осуществляется проектная работа, целью которой является конструирование нового КТД.  Проектная работа осуществляется с помощью вопросов, на которые необходимо ответить группе на мини-защите:</w:t>
      </w:r>
    </w:p>
    <w:p w:rsidR="00D02817" w:rsidRPr="00B92641" w:rsidRDefault="00D02817" w:rsidP="00D02817">
      <w:pPr>
        <w:numPr>
          <w:ilvl w:val="0"/>
          <w:numId w:val="1"/>
        </w:numPr>
        <w:spacing w:line="360" w:lineRule="auto"/>
        <w:ind w:right="408"/>
        <w:jc w:val="both"/>
      </w:pPr>
      <w:r w:rsidRPr="00B92641">
        <w:t>Для кого проводится КТД?</w:t>
      </w:r>
    </w:p>
    <w:p w:rsidR="00D02817" w:rsidRPr="00B92641" w:rsidRDefault="00D02817" w:rsidP="00D02817">
      <w:pPr>
        <w:numPr>
          <w:ilvl w:val="0"/>
          <w:numId w:val="1"/>
        </w:numPr>
        <w:spacing w:line="360" w:lineRule="auto"/>
        <w:ind w:right="408"/>
        <w:jc w:val="both"/>
      </w:pPr>
      <w:r w:rsidRPr="00B92641">
        <w:t>Кто проводит?</w:t>
      </w:r>
    </w:p>
    <w:p w:rsidR="00D02817" w:rsidRPr="00B92641" w:rsidRDefault="00D02817" w:rsidP="00D02817">
      <w:pPr>
        <w:numPr>
          <w:ilvl w:val="0"/>
          <w:numId w:val="1"/>
        </w:numPr>
        <w:spacing w:line="360" w:lineRule="auto"/>
        <w:ind w:right="408"/>
        <w:jc w:val="both"/>
      </w:pPr>
      <w:r>
        <w:t>Где</w:t>
      </w:r>
      <w:r w:rsidRPr="00B92641">
        <w:t>?</w:t>
      </w:r>
    </w:p>
    <w:p w:rsidR="00D02817" w:rsidRPr="00B92641" w:rsidRDefault="00D02817" w:rsidP="00D02817">
      <w:pPr>
        <w:numPr>
          <w:ilvl w:val="0"/>
          <w:numId w:val="1"/>
        </w:numPr>
        <w:spacing w:line="360" w:lineRule="auto"/>
        <w:ind w:right="408"/>
        <w:jc w:val="both"/>
      </w:pPr>
      <w:r w:rsidRPr="00B92641">
        <w:t>Для чего?</w:t>
      </w:r>
    </w:p>
    <w:p w:rsidR="00D02817" w:rsidRDefault="00D02817" w:rsidP="00D02817">
      <w:pPr>
        <w:numPr>
          <w:ilvl w:val="0"/>
          <w:numId w:val="1"/>
        </w:numPr>
        <w:spacing w:line="360" w:lineRule="auto"/>
        <w:ind w:right="408"/>
        <w:jc w:val="both"/>
      </w:pPr>
      <w:r w:rsidRPr="00B92641">
        <w:t>Основная идея проведения.</w:t>
      </w:r>
    </w:p>
    <w:p w:rsidR="00D02817" w:rsidRDefault="00D02817" w:rsidP="00D02817">
      <w:pPr>
        <w:spacing w:line="360" w:lineRule="auto"/>
        <w:ind w:right="408" w:firstLine="708"/>
        <w:jc w:val="both"/>
      </w:pPr>
      <w:r>
        <w:t>Группы – команды выбирают одного докладчика, который защищает идею нового КТД, аудитория может задавать уточняющие вопросы.</w:t>
      </w:r>
    </w:p>
    <w:p w:rsidR="00D02817" w:rsidRDefault="00D02817" w:rsidP="00D02817">
      <w:pPr>
        <w:spacing w:line="360" w:lineRule="auto"/>
        <w:ind w:right="408" w:firstLine="708"/>
        <w:jc w:val="both"/>
      </w:pPr>
      <w:r>
        <w:t>Перед началом работы участникам конференции было предложено заполнить небольшую анкету, которая содержала следующие вопросы: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Фамилия И.О. _________</w:t>
      </w:r>
      <w:r>
        <w:t>_</w:t>
      </w:r>
      <w:r w:rsidRPr="004C25BD">
        <w:t>_________________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 xml:space="preserve">Ваши ожидания от </w:t>
      </w:r>
      <w:r>
        <w:t>работы</w:t>
      </w:r>
      <w:r w:rsidRPr="004C25BD">
        <w:t xml:space="preserve"> 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______________________________________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______________________________________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______________________________________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______________________________________</w:t>
      </w:r>
    </w:p>
    <w:p w:rsidR="00D02817" w:rsidRDefault="00D02817" w:rsidP="00D02817">
      <w:pPr>
        <w:spacing w:line="360" w:lineRule="auto"/>
        <w:ind w:left="708"/>
      </w:pPr>
      <w:r w:rsidRPr="004C25BD">
        <w:t>К</w:t>
      </w:r>
      <w:r>
        <w:t>акую роль Вы выбираете для себя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(нужное подчеркнуть)</w:t>
      </w:r>
    </w:p>
    <w:p w:rsidR="00D02817" w:rsidRPr="004C25BD" w:rsidRDefault="00D02817" w:rsidP="00D02817">
      <w:pPr>
        <w:numPr>
          <w:ilvl w:val="0"/>
          <w:numId w:val="2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Наблюдатель;</w:t>
      </w:r>
    </w:p>
    <w:p w:rsidR="00D02817" w:rsidRPr="004C25BD" w:rsidRDefault="00D02817" w:rsidP="00D02817">
      <w:pPr>
        <w:numPr>
          <w:ilvl w:val="0"/>
          <w:numId w:val="2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Участник;</w:t>
      </w:r>
    </w:p>
    <w:p w:rsidR="00D02817" w:rsidRPr="004C25BD" w:rsidRDefault="00D02817" w:rsidP="00D02817">
      <w:pPr>
        <w:numPr>
          <w:ilvl w:val="0"/>
          <w:numId w:val="2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Активный участник.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Исполнились ли Ваши ожидания?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______________________________________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______________________________________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lastRenderedPageBreak/>
        <w:t>_____________________________________</w:t>
      </w:r>
    </w:p>
    <w:p w:rsidR="00D02817" w:rsidRDefault="00D02817" w:rsidP="00D02817">
      <w:pPr>
        <w:spacing w:line="360" w:lineRule="auto"/>
        <w:ind w:left="708"/>
      </w:pPr>
      <w:r w:rsidRPr="004C25BD">
        <w:t xml:space="preserve">В какой роли Вы выступали 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(нужное подчеркнуть)</w:t>
      </w:r>
    </w:p>
    <w:p w:rsidR="00D02817" w:rsidRPr="004C25BD" w:rsidRDefault="00D02817" w:rsidP="00D02817">
      <w:pPr>
        <w:numPr>
          <w:ilvl w:val="0"/>
          <w:numId w:val="2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Наблюдатель;</w:t>
      </w:r>
    </w:p>
    <w:p w:rsidR="00D02817" w:rsidRPr="004C25BD" w:rsidRDefault="00D02817" w:rsidP="00D02817">
      <w:pPr>
        <w:numPr>
          <w:ilvl w:val="0"/>
          <w:numId w:val="2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Участник;</w:t>
      </w:r>
    </w:p>
    <w:p w:rsidR="00D02817" w:rsidRPr="004C25BD" w:rsidRDefault="00D02817" w:rsidP="00D02817">
      <w:pPr>
        <w:numPr>
          <w:ilvl w:val="0"/>
          <w:numId w:val="2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Активный участник.</w:t>
      </w:r>
    </w:p>
    <w:p w:rsidR="00D02817" w:rsidRPr="004C25BD" w:rsidRDefault="00D02817" w:rsidP="00D02817">
      <w:pPr>
        <w:spacing w:line="360" w:lineRule="auto"/>
        <w:ind w:left="708"/>
      </w:pPr>
      <w:r w:rsidRPr="004C25BD">
        <w:t>Сколько жетонов вы получили?</w:t>
      </w:r>
    </w:p>
    <w:p w:rsidR="00D02817" w:rsidRPr="004C25BD" w:rsidRDefault="00D02817" w:rsidP="00D02817">
      <w:pPr>
        <w:numPr>
          <w:ilvl w:val="0"/>
          <w:numId w:val="3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Красных –</w:t>
      </w:r>
    </w:p>
    <w:p w:rsidR="00D02817" w:rsidRPr="004C25BD" w:rsidRDefault="00D02817" w:rsidP="00D02817">
      <w:pPr>
        <w:numPr>
          <w:ilvl w:val="0"/>
          <w:numId w:val="3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Желтых –</w:t>
      </w:r>
    </w:p>
    <w:p w:rsidR="00D02817" w:rsidRPr="004C25BD" w:rsidRDefault="00D02817" w:rsidP="00D02817">
      <w:pPr>
        <w:numPr>
          <w:ilvl w:val="0"/>
          <w:numId w:val="3"/>
        </w:numPr>
        <w:tabs>
          <w:tab w:val="clear" w:pos="720"/>
          <w:tab w:val="num" w:pos="1428"/>
        </w:tabs>
        <w:spacing w:line="360" w:lineRule="auto"/>
        <w:ind w:left="1428"/>
      </w:pPr>
      <w:r w:rsidRPr="004C25BD">
        <w:t>Зеленых –</w:t>
      </w:r>
    </w:p>
    <w:p w:rsidR="00D02817" w:rsidRDefault="00D02817" w:rsidP="00D02817">
      <w:pPr>
        <w:spacing w:line="360" w:lineRule="auto"/>
        <w:ind w:left="708" w:right="408" w:firstLine="708"/>
        <w:jc w:val="both"/>
      </w:pPr>
      <w:r>
        <w:t>Во время работы участники могли получить жетоны трех цветов – красного, желтого, зеленого, что констатировало выделение данного участника из всей аудитории, как:</w:t>
      </w:r>
    </w:p>
    <w:p w:rsidR="00D02817" w:rsidRPr="00533074" w:rsidRDefault="00D02817" w:rsidP="00D02817">
      <w:pPr>
        <w:numPr>
          <w:ilvl w:val="0"/>
          <w:numId w:val="4"/>
        </w:numPr>
        <w:spacing w:line="360" w:lineRule="auto"/>
        <w:jc w:val="both"/>
      </w:pPr>
      <w:r>
        <w:t>Л</w:t>
      </w:r>
      <w:r w:rsidRPr="00533074">
        <w:t>идер</w:t>
      </w:r>
      <w:r>
        <w:t>а</w:t>
      </w:r>
      <w:r w:rsidRPr="00533074">
        <w:t xml:space="preserve"> - генератор</w:t>
      </w:r>
      <w:r>
        <w:t>а</w:t>
      </w:r>
      <w:r w:rsidRPr="00533074">
        <w:t xml:space="preserve"> эмоционального настроения;</w:t>
      </w:r>
    </w:p>
    <w:p w:rsidR="00D02817" w:rsidRPr="00533074" w:rsidRDefault="00D02817" w:rsidP="00D02817">
      <w:pPr>
        <w:numPr>
          <w:ilvl w:val="0"/>
          <w:numId w:val="4"/>
        </w:numPr>
        <w:spacing w:line="360" w:lineRule="auto"/>
        <w:jc w:val="both"/>
      </w:pPr>
      <w:r>
        <w:t>Л</w:t>
      </w:r>
      <w:r w:rsidRPr="00533074">
        <w:t>идер</w:t>
      </w:r>
      <w:r>
        <w:t>а</w:t>
      </w:r>
      <w:r w:rsidRPr="00533074">
        <w:t>-инициатор</w:t>
      </w:r>
      <w:r>
        <w:t>а, эрудита</w:t>
      </w:r>
      <w:r w:rsidRPr="00533074">
        <w:t>;</w:t>
      </w:r>
    </w:p>
    <w:p w:rsidR="00D02817" w:rsidRPr="00533074" w:rsidRDefault="00D02817" w:rsidP="00D02817">
      <w:pPr>
        <w:numPr>
          <w:ilvl w:val="0"/>
          <w:numId w:val="4"/>
        </w:numPr>
        <w:spacing w:line="360" w:lineRule="auto"/>
        <w:jc w:val="both"/>
      </w:pPr>
      <w:r>
        <w:t>Л</w:t>
      </w:r>
      <w:r w:rsidRPr="00533074">
        <w:t>идер</w:t>
      </w:r>
      <w:r>
        <w:t>а</w:t>
      </w:r>
      <w:r w:rsidRPr="00533074">
        <w:t>-организатор</w:t>
      </w:r>
      <w:r>
        <w:t>а</w:t>
      </w:r>
      <w:r w:rsidRPr="00533074">
        <w:t>.</w:t>
      </w:r>
    </w:p>
    <w:p w:rsidR="000E1F7F" w:rsidRDefault="000E1F7F"/>
    <w:sectPr w:rsidR="000E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5"/>
      </v:shape>
    </w:pict>
  </w:numPicBullet>
  <w:abstractNum w:abstractNumId="0">
    <w:nsid w:val="0BD9234D"/>
    <w:multiLevelType w:val="hybridMultilevel"/>
    <w:tmpl w:val="04FA23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AB05A1"/>
    <w:multiLevelType w:val="hybridMultilevel"/>
    <w:tmpl w:val="6404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A5B35"/>
    <w:multiLevelType w:val="hybridMultilevel"/>
    <w:tmpl w:val="E4A64A82"/>
    <w:lvl w:ilvl="0" w:tplc="04190007">
      <w:start w:val="1"/>
      <w:numFmt w:val="bullet"/>
      <w:lvlText w:val=""/>
      <w:lvlPicBulletId w:val="0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">
    <w:nsid w:val="685F594F"/>
    <w:multiLevelType w:val="hybridMultilevel"/>
    <w:tmpl w:val="E0A49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99"/>
    <w:rsid w:val="000E1F7F"/>
    <w:rsid w:val="00321299"/>
    <w:rsid w:val="00594E45"/>
    <w:rsid w:val="00D0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2817"/>
    <w:pPr>
      <w:spacing w:before="100" w:beforeAutospacing="1" w:after="100" w:afterAutospacing="1"/>
      <w:ind w:firstLine="567"/>
      <w:jc w:val="both"/>
    </w:pPr>
    <w:rPr>
      <w:rFonts w:ascii="Courier New" w:hAnsi="Courier New" w:cs="Courier New"/>
      <w:color w:val="333366"/>
      <w:sz w:val="20"/>
      <w:szCs w:val="20"/>
    </w:rPr>
  </w:style>
  <w:style w:type="character" w:customStyle="1" w:styleId="a4">
    <w:name w:val="Текст Знак"/>
    <w:basedOn w:val="a0"/>
    <w:link w:val="a3"/>
    <w:rsid w:val="00D02817"/>
    <w:rPr>
      <w:rFonts w:ascii="Courier New" w:eastAsia="Times New Roman" w:hAnsi="Courier New" w:cs="Courier New"/>
      <w:color w:val="333366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2817"/>
    <w:pPr>
      <w:spacing w:before="100" w:beforeAutospacing="1" w:after="100" w:afterAutospacing="1"/>
      <w:ind w:firstLine="567"/>
      <w:jc w:val="both"/>
    </w:pPr>
    <w:rPr>
      <w:rFonts w:ascii="Courier New" w:hAnsi="Courier New" w:cs="Courier New"/>
      <w:color w:val="333366"/>
      <w:sz w:val="20"/>
      <w:szCs w:val="20"/>
    </w:rPr>
  </w:style>
  <w:style w:type="character" w:customStyle="1" w:styleId="a4">
    <w:name w:val="Текст Знак"/>
    <w:basedOn w:val="a0"/>
    <w:link w:val="a3"/>
    <w:rsid w:val="00D02817"/>
    <w:rPr>
      <w:rFonts w:ascii="Courier New" w:eastAsia="Times New Roman" w:hAnsi="Courier New" w:cs="Courier New"/>
      <w:color w:val="333366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2015-11-05T09:40:00Z</dcterms:created>
  <dcterms:modified xsi:type="dcterms:W3CDTF">2015-11-05T09:47:00Z</dcterms:modified>
</cp:coreProperties>
</file>