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58" w:rsidRPr="00FE5C58" w:rsidRDefault="00FE5C58" w:rsidP="00FE5C58">
      <w:pPr>
        <w:shd w:val="clear" w:color="auto" w:fill="FFFFFF"/>
        <w:spacing w:after="0" w:line="240" w:lineRule="auto"/>
        <w:jc w:val="center"/>
        <w:rPr>
          <w:rFonts w:ascii="Times New Roman" w:eastAsia="Times New Roman" w:hAnsi="Times New Roman" w:cs="Times New Roman"/>
          <w:b/>
          <w:color w:val="000000"/>
          <w:spacing w:val="-9"/>
          <w:sz w:val="24"/>
          <w:szCs w:val="24"/>
        </w:rPr>
      </w:pPr>
      <w:r w:rsidRPr="00FE5C58">
        <w:rPr>
          <w:rFonts w:ascii="Times New Roman" w:eastAsia="Times New Roman" w:hAnsi="Times New Roman" w:cs="Times New Roman"/>
          <w:b/>
          <w:color w:val="000000"/>
          <w:spacing w:val="-9"/>
          <w:sz w:val="24"/>
          <w:szCs w:val="24"/>
        </w:rPr>
        <w:t>МИНИСТЕРСТВО ОБРАЗОВАНИЯ И НАУКИ РОССИЙСКОЙ ФЕДЕРАЦИИ</w:t>
      </w:r>
    </w:p>
    <w:p w:rsidR="00FE5C58" w:rsidRPr="00FE5C58" w:rsidRDefault="00FE5C58" w:rsidP="00FE5C58">
      <w:pPr>
        <w:shd w:val="clear" w:color="auto" w:fill="FFFFFF"/>
        <w:spacing w:after="0" w:line="240" w:lineRule="auto"/>
        <w:jc w:val="center"/>
        <w:rPr>
          <w:rFonts w:ascii="Times New Roman" w:eastAsia="Times New Roman" w:hAnsi="Times New Roman" w:cs="Times New Roman"/>
          <w:b/>
          <w:color w:val="000000"/>
          <w:spacing w:val="-8"/>
          <w:sz w:val="24"/>
          <w:szCs w:val="24"/>
        </w:rPr>
      </w:pPr>
      <w:r w:rsidRPr="00FE5C58">
        <w:rPr>
          <w:rFonts w:ascii="Times New Roman" w:eastAsia="Times New Roman" w:hAnsi="Times New Roman" w:cs="Times New Roman"/>
          <w:b/>
          <w:color w:val="000000"/>
          <w:spacing w:val="-8"/>
          <w:sz w:val="24"/>
          <w:szCs w:val="24"/>
        </w:rPr>
        <w:t>ДЕПАРТАМЕНТ ОБРАЗОВАНИЯ АДМИНИСТРАЦИИ ГОРОДА БРАТСКА</w:t>
      </w:r>
    </w:p>
    <w:p w:rsidR="00FE5C58" w:rsidRPr="00FE5C58" w:rsidRDefault="00FE5C58" w:rsidP="00FE5C58">
      <w:pPr>
        <w:shd w:val="clear" w:color="auto" w:fill="FFFFFF"/>
        <w:spacing w:after="0" w:line="240" w:lineRule="auto"/>
        <w:jc w:val="center"/>
        <w:rPr>
          <w:rFonts w:ascii="Times New Roman" w:eastAsia="Times New Roman" w:hAnsi="Times New Roman" w:cs="Times New Roman"/>
          <w:b/>
          <w:color w:val="000000"/>
          <w:spacing w:val="-9"/>
          <w:sz w:val="24"/>
          <w:szCs w:val="24"/>
        </w:rPr>
      </w:pPr>
      <w:r w:rsidRPr="00FE5C58">
        <w:rPr>
          <w:rFonts w:ascii="Times New Roman" w:eastAsia="Times New Roman" w:hAnsi="Times New Roman" w:cs="Times New Roman"/>
          <w:b/>
          <w:color w:val="000000"/>
          <w:spacing w:val="-9"/>
          <w:sz w:val="24"/>
          <w:szCs w:val="24"/>
        </w:rPr>
        <w:t>МУНИЦИПАЛЬНОЕ БЮДЖЕТНОЕ ОБЩЕОБРАЗОВАТЕЛЬНОЕ УЧРЕЖДЕНИЕ</w:t>
      </w:r>
    </w:p>
    <w:p w:rsidR="00FE5C58" w:rsidRPr="00FE5C58" w:rsidRDefault="00FE5C58" w:rsidP="00FE5C58">
      <w:pPr>
        <w:shd w:val="clear" w:color="auto" w:fill="FFFFFF"/>
        <w:spacing w:after="0" w:line="240" w:lineRule="auto"/>
        <w:jc w:val="center"/>
        <w:rPr>
          <w:rFonts w:ascii="Times New Roman" w:eastAsia="Times New Roman" w:hAnsi="Times New Roman" w:cs="Times New Roman"/>
          <w:b/>
          <w:color w:val="000000"/>
          <w:spacing w:val="-9"/>
          <w:sz w:val="24"/>
          <w:szCs w:val="24"/>
        </w:rPr>
      </w:pPr>
      <w:r w:rsidRPr="00FE5C58">
        <w:rPr>
          <w:rFonts w:ascii="Times New Roman" w:eastAsia="Times New Roman" w:hAnsi="Times New Roman" w:cs="Times New Roman"/>
          <w:b/>
          <w:color w:val="000000"/>
          <w:spacing w:val="-9"/>
          <w:sz w:val="24"/>
          <w:szCs w:val="24"/>
        </w:rPr>
        <w:t>«СРЕДНЯЯ ОБЩЕОБРАЗОВАТЕЛЬНАЯ ШКОЛА № 3» ГОРОДА БРАТСКА</w:t>
      </w: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jc w:val="center"/>
        <w:rPr>
          <w:rFonts w:ascii="Times New Roman" w:hAnsi="Times New Roman" w:cs="Times New Roman"/>
          <w:sz w:val="28"/>
          <w:szCs w:val="28"/>
        </w:rPr>
      </w:pPr>
    </w:p>
    <w:p w:rsidR="00FE5C58" w:rsidRDefault="00FE5C58" w:rsidP="00FE5C58">
      <w:pPr>
        <w:jc w:val="center"/>
        <w:rPr>
          <w:rFonts w:ascii="Times New Roman" w:hAnsi="Times New Roman" w:cs="Times New Roman"/>
          <w:sz w:val="28"/>
          <w:szCs w:val="28"/>
        </w:rPr>
      </w:pP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jc w:val="center"/>
        <w:rPr>
          <w:rFonts w:ascii="Times New Roman" w:hAnsi="Times New Roman" w:cs="Times New Roman"/>
          <w:sz w:val="28"/>
          <w:szCs w:val="28"/>
        </w:rPr>
      </w:pPr>
      <w:r w:rsidRPr="00FE5C58">
        <w:rPr>
          <w:rFonts w:ascii="Times New Roman" w:hAnsi="Times New Roman" w:cs="Times New Roman"/>
          <w:sz w:val="28"/>
          <w:szCs w:val="28"/>
        </w:rPr>
        <w:t>МЕТОДИЧЕСКИЙ ДОКЛАД</w:t>
      </w: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jc w:val="center"/>
        <w:rPr>
          <w:rFonts w:ascii="Times New Roman" w:hAnsi="Times New Roman" w:cs="Times New Roman"/>
          <w:sz w:val="28"/>
          <w:szCs w:val="28"/>
        </w:rPr>
      </w:pPr>
      <w:r w:rsidRPr="00FE5C58">
        <w:rPr>
          <w:rFonts w:ascii="Times New Roman" w:hAnsi="Times New Roman" w:cs="Times New Roman"/>
          <w:b/>
          <w:sz w:val="28"/>
          <w:szCs w:val="28"/>
        </w:rPr>
        <w:t>Воспитательная работа в хореографическом коллективе: особенности и методы</w:t>
      </w: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rPr>
          <w:rFonts w:ascii="Times New Roman" w:hAnsi="Times New Roman" w:cs="Times New Roman"/>
          <w:sz w:val="28"/>
          <w:szCs w:val="28"/>
        </w:rPr>
      </w:pPr>
    </w:p>
    <w:p w:rsidR="00FE5C58" w:rsidRPr="00FE5C58" w:rsidRDefault="00FE5C58" w:rsidP="00FE5C58">
      <w:pPr>
        <w:rPr>
          <w:rFonts w:ascii="Times New Roman" w:hAnsi="Times New Roman" w:cs="Times New Roman"/>
          <w:sz w:val="28"/>
          <w:szCs w:val="28"/>
        </w:rPr>
      </w:pPr>
    </w:p>
    <w:p w:rsidR="00FE5C58" w:rsidRDefault="00FE5C58" w:rsidP="00FE5C58">
      <w:pPr>
        <w:jc w:val="right"/>
        <w:rPr>
          <w:rFonts w:ascii="Times New Roman" w:hAnsi="Times New Roman" w:cs="Times New Roman"/>
          <w:sz w:val="28"/>
          <w:szCs w:val="28"/>
        </w:rPr>
      </w:pPr>
    </w:p>
    <w:p w:rsidR="00FE5C58" w:rsidRDefault="00FE5C58" w:rsidP="00FE5C58">
      <w:pPr>
        <w:jc w:val="right"/>
        <w:rPr>
          <w:rFonts w:ascii="Times New Roman" w:hAnsi="Times New Roman" w:cs="Times New Roman"/>
          <w:sz w:val="28"/>
          <w:szCs w:val="28"/>
        </w:rPr>
      </w:pPr>
    </w:p>
    <w:p w:rsidR="00FE5C58" w:rsidRDefault="00FE5C58" w:rsidP="00FE5C58">
      <w:pPr>
        <w:jc w:val="right"/>
        <w:rPr>
          <w:rFonts w:ascii="Times New Roman" w:hAnsi="Times New Roman" w:cs="Times New Roman"/>
          <w:sz w:val="28"/>
          <w:szCs w:val="28"/>
        </w:rPr>
      </w:pPr>
    </w:p>
    <w:p w:rsidR="00FE5C58" w:rsidRDefault="00FE5C58" w:rsidP="00FE5C58">
      <w:pPr>
        <w:jc w:val="right"/>
        <w:rPr>
          <w:rFonts w:ascii="Times New Roman" w:hAnsi="Times New Roman" w:cs="Times New Roman"/>
          <w:sz w:val="28"/>
          <w:szCs w:val="28"/>
        </w:rPr>
      </w:pPr>
    </w:p>
    <w:p w:rsidR="00FE5C58" w:rsidRDefault="00FE5C58" w:rsidP="00FE5C58">
      <w:pPr>
        <w:jc w:val="right"/>
        <w:rPr>
          <w:rFonts w:ascii="Times New Roman" w:hAnsi="Times New Roman" w:cs="Times New Roman"/>
          <w:sz w:val="28"/>
          <w:szCs w:val="28"/>
        </w:rPr>
      </w:pPr>
    </w:p>
    <w:p w:rsidR="00FE5C58" w:rsidRPr="00FE5C58" w:rsidRDefault="00FE5C58" w:rsidP="00FE5C58">
      <w:pPr>
        <w:jc w:val="right"/>
        <w:rPr>
          <w:rFonts w:ascii="Times New Roman" w:hAnsi="Times New Roman" w:cs="Times New Roman"/>
          <w:sz w:val="28"/>
          <w:szCs w:val="28"/>
        </w:rPr>
      </w:pPr>
      <w:r w:rsidRPr="00FE5C58">
        <w:rPr>
          <w:rFonts w:ascii="Times New Roman" w:hAnsi="Times New Roman" w:cs="Times New Roman"/>
          <w:sz w:val="28"/>
          <w:szCs w:val="28"/>
        </w:rPr>
        <w:t>Преподаватель хореогр</w:t>
      </w:r>
      <w:r>
        <w:rPr>
          <w:rFonts w:ascii="Times New Roman" w:hAnsi="Times New Roman" w:cs="Times New Roman"/>
          <w:sz w:val="28"/>
          <w:szCs w:val="28"/>
        </w:rPr>
        <w:t>афии: Лисовская Нина Валерьевна</w:t>
      </w:r>
    </w:p>
    <w:p w:rsidR="00FE5C58" w:rsidRPr="00FE5C58" w:rsidRDefault="00FE5C58" w:rsidP="00FE5C58">
      <w:pPr>
        <w:jc w:val="center"/>
        <w:rPr>
          <w:rFonts w:ascii="Times New Roman" w:hAnsi="Times New Roman" w:cs="Times New Roman"/>
          <w:sz w:val="28"/>
          <w:szCs w:val="28"/>
        </w:rPr>
      </w:pPr>
    </w:p>
    <w:p w:rsidR="00FE5C58" w:rsidRPr="00FE5C58" w:rsidRDefault="00FE5C58" w:rsidP="00FE5C58">
      <w:pPr>
        <w:spacing w:line="360" w:lineRule="auto"/>
        <w:jc w:val="center"/>
        <w:rPr>
          <w:rFonts w:ascii="Times New Roman" w:hAnsi="Times New Roman" w:cs="Times New Roman"/>
          <w:color w:val="000000"/>
          <w:sz w:val="28"/>
          <w:szCs w:val="28"/>
        </w:rPr>
      </w:pPr>
    </w:p>
    <w:p w:rsidR="00FE5C58" w:rsidRPr="00FE5C58" w:rsidRDefault="00FE5C58" w:rsidP="00FE5C58">
      <w:pPr>
        <w:spacing w:line="360" w:lineRule="auto"/>
        <w:jc w:val="center"/>
        <w:rPr>
          <w:rFonts w:ascii="Times New Roman" w:hAnsi="Times New Roman" w:cs="Times New Roman"/>
          <w:color w:val="000000"/>
          <w:sz w:val="28"/>
          <w:szCs w:val="28"/>
        </w:rPr>
      </w:pPr>
    </w:p>
    <w:p w:rsidR="00FE5C58" w:rsidRPr="00FE5C58" w:rsidRDefault="00FE5C58" w:rsidP="00FE5C58">
      <w:pPr>
        <w:spacing w:line="360" w:lineRule="auto"/>
        <w:jc w:val="center"/>
        <w:rPr>
          <w:rFonts w:ascii="Times New Roman" w:hAnsi="Times New Roman" w:cs="Times New Roman"/>
          <w:color w:val="000000"/>
          <w:sz w:val="28"/>
          <w:szCs w:val="28"/>
        </w:rPr>
      </w:pPr>
    </w:p>
    <w:p w:rsidR="00FE5C58" w:rsidRPr="00FE5C58" w:rsidRDefault="00FE5C58" w:rsidP="00FE5C58">
      <w:pPr>
        <w:spacing w:line="36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ратск , 2015</w:t>
      </w:r>
      <w:r w:rsidRPr="00FE5C58">
        <w:rPr>
          <w:rFonts w:ascii="Times New Roman" w:hAnsi="Times New Roman" w:cs="Times New Roman"/>
          <w:sz w:val="28"/>
          <w:szCs w:val="28"/>
        </w:rPr>
        <w:t xml:space="preserve"> г</w:t>
      </w:r>
    </w:p>
    <w:p w:rsidR="00FE5C58" w:rsidRPr="00FE5C58" w:rsidRDefault="00FE5C58" w:rsidP="00303817">
      <w:pPr>
        <w:tabs>
          <w:tab w:val="left" w:pos="709"/>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5C58">
        <w:rPr>
          <w:rFonts w:ascii="Times New Roman" w:hAnsi="Times New Roman" w:cs="Times New Roman"/>
          <w:sz w:val="28"/>
          <w:szCs w:val="28"/>
        </w:rPr>
        <w:t>Статья написана на основе собственного опыта в хореог</w:t>
      </w:r>
      <w:r>
        <w:rPr>
          <w:rFonts w:ascii="Times New Roman" w:hAnsi="Times New Roman" w:cs="Times New Roman"/>
          <w:sz w:val="28"/>
          <w:szCs w:val="28"/>
        </w:rPr>
        <w:t>рафическом коллективе «Звезда</w:t>
      </w:r>
      <w:r w:rsidRPr="00FE5C58">
        <w:rPr>
          <w:rFonts w:ascii="Times New Roman" w:hAnsi="Times New Roman" w:cs="Times New Roman"/>
          <w:sz w:val="28"/>
          <w:szCs w:val="28"/>
        </w:rPr>
        <w:t>»</w:t>
      </w:r>
      <w:r>
        <w:rPr>
          <w:rFonts w:ascii="Times New Roman" w:hAnsi="Times New Roman" w:cs="Times New Roman"/>
          <w:sz w:val="28"/>
          <w:szCs w:val="28"/>
        </w:rPr>
        <w:t xml:space="preserve"> Муниципального Бюджетного Общеобразовательного учреждения «Средней образовательной школы №3» </w:t>
      </w:r>
      <w:r w:rsidRPr="00FE5C58">
        <w:rPr>
          <w:rFonts w:ascii="Times New Roman" w:hAnsi="Times New Roman" w:cs="Times New Roman"/>
          <w:sz w:val="28"/>
          <w:szCs w:val="28"/>
        </w:rPr>
        <w:t>.</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отметим, что для детей</w:t>
      </w:r>
      <w:r w:rsidRPr="00FE5C58">
        <w:rPr>
          <w:rFonts w:ascii="Times New Roman" w:hAnsi="Times New Roman" w:cs="Times New Roman"/>
          <w:sz w:val="28"/>
          <w:szCs w:val="28"/>
        </w:rPr>
        <w:t xml:space="preserve"> школьного возраста,  характерна чрезвычайная подвижность. Они нуждаются в частой смене движений, длительное сохранение статистического положения для них крайне утомительно. В то же время движения детей еще не организованы, плохо координированы, запас двигательных навыков у них не велик, они нуждаются в его пополнении и усовершенствовании.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Внимание детей этого возраста крайне неустойчиво, они легко отвлекаются, им трудно продолжительное время сосредоточиваться на одном задании. Они легче воспринимают конкретный материал, живой образ для них гораздо ближе, нежели отвлеченное понятие.</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Наибол</w:t>
      </w:r>
      <w:r>
        <w:rPr>
          <w:rFonts w:ascii="Times New Roman" w:hAnsi="Times New Roman" w:cs="Times New Roman"/>
          <w:sz w:val="28"/>
          <w:szCs w:val="28"/>
        </w:rPr>
        <w:t>ее подходящим для детей</w:t>
      </w:r>
      <w:r w:rsidRPr="00FE5C58">
        <w:rPr>
          <w:rFonts w:ascii="Times New Roman" w:hAnsi="Times New Roman" w:cs="Times New Roman"/>
          <w:sz w:val="28"/>
          <w:szCs w:val="28"/>
        </w:rPr>
        <w:t xml:space="preserve"> школьного возраста содержанием занятий по хореографии является изучение детских, легких народных, массовых и бальных танцев, небольшая учебная подготовка, занятия ритмическим упражнениями и гимнастикой.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Длительность занятия не более 60 минут и строится по следующей схеме.</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Занятия начинаются с организованного входа детей в зал, построенных по росту, маршем под музыку. Бодрые и четкие звуки марша, определенный рисунок общего движения создают у детей бодрое настроение и серьезное отношение к предстоящему занятию.</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Обойдя зал, дети останавливаются в линиях к руководителю и делают поклон под музыку, приветствуя руководителя.</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После поклона дети образуют круг и исполняют простые порядковые и </w:t>
      </w:r>
      <w:proofErr w:type="gramStart"/>
      <w:r w:rsidRPr="00FE5C58">
        <w:rPr>
          <w:rFonts w:ascii="Times New Roman" w:hAnsi="Times New Roman" w:cs="Times New Roman"/>
          <w:sz w:val="28"/>
          <w:szCs w:val="28"/>
        </w:rPr>
        <w:t>ритмические упражнения</w:t>
      </w:r>
      <w:proofErr w:type="gramEnd"/>
      <w:r w:rsidRPr="00FE5C58">
        <w:rPr>
          <w:rFonts w:ascii="Times New Roman" w:hAnsi="Times New Roman" w:cs="Times New Roman"/>
          <w:sz w:val="28"/>
          <w:szCs w:val="28"/>
        </w:rPr>
        <w:t xml:space="preserve">, приучающие их внимательно слушать музыку и ритмично двигаться. Дети учатся вовремя начинать и заканчивать движения, двигаться согласно содержанию, характеру, скорости, ритмическому строению музыки. </w:t>
      </w:r>
      <w:proofErr w:type="gramStart"/>
      <w:r w:rsidRPr="00FE5C58">
        <w:rPr>
          <w:rFonts w:ascii="Times New Roman" w:hAnsi="Times New Roman" w:cs="Times New Roman"/>
          <w:sz w:val="28"/>
          <w:szCs w:val="28"/>
        </w:rPr>
        <w:t>Ритмические упражнения</w:t>
      </w:r>
      <w:proofErr w:type="gramEnd"/>
      <w:r w:rsidRPr="00FE5C58">
        <w:rPr>
          <w:rFonts w:ascii="Times New Roman" w:hAnsi="Times New Roman" w:cs="Times New Roman"/>
          <w:sz w:val="28"/>
          <w:szCs w:val="28"/>
        </w:rPr>
        <w:t xml:space="preserve"> строятся на естественных </w:t>
      </w:r>
      <w:r w:rsidRPr="00FE5C58">
        <w:rPr>
          <w:rFonts w:ascii="Times New Roman" w:hAnsi="Times New Roman" w:cs="Times New Roman"/>
          <w:sz w:val="28"/>
          <w:szCs w:val="28"/>
        </w:rPr>
        <w:lastRenderedPageBreak/>
        <w:t>движениях и позволяют отрабатывать основные двигательные навыки – ходьбу, бег, прыжки.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Дети младшего школьного возраста отличаются большой пластичностью и податливостью. Они легко перенимают то, что им показывают. Как отметил известный детский психолог Е.Аркин: "Нет ничего легче, как дрессировать ребенка, и в этом заключается великий соблазн и величайшая опасность для нормального развит</w:t>
      </w:r>
      <w:r>
        <w:rPr>
          <w:rFonts w:ascii="Times New Roman" w:hAnsi="Times New Roman" w:cs="Times New Roman"/>
          <w:sz w:val="28"/>
          <w:szCs w:val="28"/>
        </w:rPr>
        <w:t>ия детской индивидуальности".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Танцевальный язык для детского произведения, несомненно</w:t>
      </w:r>
      <w:r>
        <w:rPr>
          <w:rFonts w:ascii="Times New Roman" w:hAnsi="Times New Roman" w:cs="Times New Roman"/>
          <w:sz w:val="28"/>
          <w:szCs w:val="28"/>
        </w:rPr>
        <w:t>,</w:t>
      </w:r>
      <w:r w:rsidRPr="00FE5C58">
        <w:rPr>
          <w:rFonts w:ascii="Times New Roman" w:hAnsi="Times New Roman" w:cs="Times New Roman"/>
          <w:sz w:val="28"/>
          <w:szCs w:val="28"/>
        </w:rPr>
        <w:t xml:space="preserve"> зависит от возможн</w:t>
      </w:r>
      <w:r>
        <w:rPr>
          <w:rFonts w:ascii="Times New Roman" w:hAnsi="Times New Roman" w:cs="Times New Roman"/>
          <w:sz w:val="28"/>
          <w:szCs w:val="28"/>
        </w:rPr>
        <w:t>остей и способностей учащихся, п</w:t>
      </w:r>
      <w:r w:rsidRPr="00FE5C58">
        <w:rPr>
          <w:rFonts w:ascii="Times New Roman" w:hAnsi="Times New Roman" w:cs="Times New Roman"/>
          <w:sz w:val="28"/>
          <w:szCs w:val="28"/>
        </w:rPr>
        <w:t>оэтому с точки зрения количества движений и их технической трудности они ограничены. Однако это не исключает необходимости создания качественного богатства движений, сочетающих в себе естественный импульс движений с условно танцевальным языком.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Создавая ситуацию </w:t>
      </w:r>
      <w:r>
        <w:rPr>
          <w:rFonts w:ascii="Times New Roman" w:hAnsi="Times New Roman" w:cs="Times New Roman"/>
          <w:sz w:val="28"/>
          <w:szCs w:val="28"/>
        </w:rPr>
        <w:t>игры, в работе с детьми</w:t>
      </w:r>
      <w:r w:rsidRPr="00FE5C58">
        <w:rPr>
          <w:rFonts w:ascii="Times New Roman" w:hAnsi="Times New Roman" w:cs="Times New Roman"/>
          <w:sz w:val="28"/>
          <w:szCs w:val="28"/>
        </w:rPr>
        <w:t xml:space="preserve"> школьного возраста, на репетициях, и при исполнении танцев, нужно опираться и на использование детского сотворчества. В условиях игры они знакомятся с языком сценического танца. Сама условность танцевального языка воспринимается детьми как игра, имеющая правила. Детям дается возможность самим назвать качества танцевального образа по линии изобразительности, выразительности и формы. Содержание образа в сочетании его с условной формой вызывает комплексное ощущение действительности (цепь рефлексов) и постепенно становится такой же естественной, как сочетание слова и звука в песне.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В детях развивается многообразие их духовных качеств, так как сфера человеческих переживаний, отраженных в искусстве, равно как и их осознание, является такой же достоверной, как и логические сведения, раскрытые наукой. Через искусство хореографии, через душевные волнения детям открывается красота жизни.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Дети среднего школьного возраста обычно составляют основное ядро хореографических коллективов.</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Стремление этих детей к занятиям объясняется их возрастными особенностями. Они отличаются большой активностью и восприимчивостью, им свойственно стремление действовать и выполнять какие-то задания. Их привлекает участие в общей со своими сверстниками, живой и интересной творческой работе.</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Занятия в хореографическом коллективе пользуется у них большой любовью. На занятиях получает удовлетворение их потребность в движении и живой деятельности, проявляется свойственная детям этого возраста жизнерадостность.</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Особое значение приобретает с детьми данного возраста содействие сплочению детей в дружный коллектив.</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С детьми среднего школьного возраста занятия по танцу проводятся более углубленно. К учащимся можно предъявить большую требовательность к точности выполнения движений и достигать сознательного отношения детей ко всему проходимому учебному материалу. Внимание у детей этого возраста достаточно устойчиво, восприимчивость более организованна, чем у младших школьников, они способны к более настойчивой работе над каждым заданием.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 группах этого возраста впервые вводятся тренировочные упражнения народного танца, точно так же проходимые и у станка, и на середине. При разучивании элементов народного танца необходимо провести беседу о стиле и характере движений народного танца, связывая их с особенностями жизни, быта, истории данной национальности. Разумеется, сведения, сообщаемые детям, должны быть согласованы с их общим развитием и знаниями, которыми обладают учащиеся данного класса. Детей нужно познакомить также с музыкой и песнями народа, танец которого они изучают, с национальными костюмами и орнаментом.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proofErr w:type="gramStart"/>
      <w:r w:rsidRPr="00FE5C58">
        <w:rPr>
          <w:rFonts w:ascii="Times New Roman" w:hAnsi="Times New Roman" w:cs="Times New Roman"/>
          <w:sz w:val="28"/>
          <w:szCs w:val="28"/>
        </w:rPr>
        <w:lastRenderedPageBreak/>
        <w:t>Если в занятиях с детьми младшего школьного возраста творческие способности детей развивались в процессе игр самого разнообразного содержания, то в занятиях с детьми среднего школьного возраста эта работа ведется в форме сочинения танцевальных этюдов, помогающих детям понять содержание танца, найти характерные черты танцевального образа, продумать все подробности действия, разворачивающегося в танце.</w:t>
      </w:r>
      <w:proofErr w:type="gramEnd"/>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Вполне закономерно объединять работу над этюдами с прохождением музыкально- ритмических заданий.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Например, в работе с  группой младшего школьного возраста, в основу музыкального сопровождения положены пьесы из сборника "Детские пьесы для фортепиано" </w:t>
      </w:r>
      <w:proofErr w:type="spellStart"/>
      <w:r w:rsidRPr="00FE5C58">
        <w:rPr>
          <w:rFonts w:ascii="Times New Roman" w:hAnsi="Times New Roman" w:cs="Times New Roman"/>
          <w:sz w:val="28"/>
          <w:szCs w:val="28"/>
        </w:rPr>
        <w:t>В.Косенко</w:t>
      </w:r>
      <w:proofErr w:type="spellEnd"/>
      <w:r w:rsidRPr="00FE5C58">
        <w:rPr>
          <w:rFonts w:ascii="Times New Roman" w:hAnsi="Times New Roman" w:cs="Times New Roman"/>
          <w:sz w:val="28"/>
          <w:szCs w:val="28"/>
        </w:rPr>
        <w:t>: "Дождик", "За бабочкой", "Купили медвежонка" и другие. Слушание и анализ этих пьес, составление детьми танцевальных этюдов, их</w:t>
      </w:r>
      <w:r w:rsidR="00303817">
        <w:rPr>
          <w:rFonts w:ascii="Times New Roman" w:hAnsi="Times New Roman" w:cs="Times New Roman"/>
          <w:sz w:val="28"/>
          <w:szCs w:val="28"/>
        </w:rPr>
        <w:t xml:space="preserve"> просмотр и обсуждение содейст</w:t>
      </w:r>
      <w:r w:rsidRPr="00FE5C58">
        <w:rPr>
          <w:rFonts w:ascii="Times New Roman" w:hAnsi="Times New Roman" w:cs="Times New Roman"/>
          <w:sz w:val="28"/>
          <w:szCs w:val="28"/>
        </w:rPr>
        <w:t>вуют музыкальному развитию детей; с другой стороны, такой ход работы помог детям сочинить содержательные и выразительные танцевальные сценки.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 возрасте 9-10 лет в хореографическом коллективе количество мальчиков значительно увеличивается, так как в более раннем возрасте они редко проявляют желание танцевать.</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Мальчики, как и девочки, любят танец, в нем они стремятся найти применение своей энергии и активности.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Они не сразу начинают понимать значение тренировочных упражнений, а хотят танцевать и действовать, и задача педагога-хореографа – удержать их в коллективе, заинтересовать, вовремя подбодрить и поощрить. Необходимо проявить много инициативы и изобретательности, чтобы вовлечь мальчиков в занятия. В самые простые задания вкладывать близкий для мальчиков смысл, тем самым не только заинтересовывая их, но и лучше узнавать, выявляя способности и склонности каждого из них.</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К увлечению мальчиков движениями, требующими силы, ловкости, выносливости, следует подходить осторожно. Недопустимо перегружать трудными утомительными движениями.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Увлечение голой техникой наносит вред детям, как мальчикам, так и девочкам, приводит к механическому исполнению танца и неверно ориентирует детей в самой сущности танцевального искусства. Даже в этом возрасте для детей должно быть ясным, что в танце всегда содержится определенное содержание, поскольку он является отражением мыслей, чувств, настроений.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Известную трудность в занятиях с детьми этого возраста представляет объединение мальчиков с девочками. Мальчики охотно изучают и исполняют танцы, предназначенные только для мальчиков. В танцах же с девочками мальчики в начале обучения оказываются слабее, что для них неприятно. Кроме того, в этом возрасте мальчики часто сторонятся девочек, не хотят становиться с ними в пары, брать за руку и т.д. Здесь необходимо провести большую воспитательную работу, чтобы создать между ними простые и дружеские отношения.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Продолжительность занятия для детей этого возраста – два академических часа. Занятия проводятся два раза в неделю.</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Переход к подростковому возрасту ведет к утрате детской непосредственности, отличающих младших школьников. Дети начинают проявлять подчеркнутую самостоятельность, острый интерес ко всему окружающему, их активность приобретает определенную целенаправленность. Однако активность эта имеет еще детские черты: поставив себе какую-нибудь задачу, подросток иногда быстро изменяет ей, увлекшись каким-нибудь другим делом.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Отличаясь повышенной чувствительностью, подростки болезненно воспринимают критику. Следует осторожно и очень конкретно указать на недостатки (несовершенство движений, неправильное понимание характера танца, заносчивость в отношениях с другими детьми и т.д.)</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Формы работы, представляющие наибольший интерес в занятиях с детьми этого возраста – танцы с сюжетом, хореографические этюды, танцевальный спектакль или мюзикл.</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В работе над хореографическим спектаклем, очень важно, чтобы содержание спектакля было близко детям, а его объем и форма позволяли бы довести работу до конца, не переутомляя детей.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Работая над "крупными формами" детских танцевальных постановок, требуется специальная предварительная подготовка детей. Танцы с сюжетом и танцевальные этюды могут быть осуществлены лишь при умении детей выразительно и правдиво действовать. Умение это приобретается в процессе работы над этюдами. Сочиняя свои варианты отдельных эпизодов действия, дети глубже вдумываются в содержание эпизода, он приобретает для них более реальную и конкретную форму. В этой работе дети обнаруживают наблюдательность, вкус и творческие способности.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Старшие школьники нуждаются в особом подборе репертуара, так как с ними могут быть разучены танцы, по своему содержанию и форме соответствующие их возрастному развитию. Для них необходимо включать дополнительный репертуар, что значительно усложняет работу в группе.</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Для этого возраста интересны постановки, которые несут в себе, как техничные, так и смысловые нагрузки. Их увлекает молодежная тематика, где выражаются радость от сознания своей молодости, грации, ловкости.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Одним из удобных приемов для проведения на занятии различного по своей трудности материала является исполнение упражнений на середине по линиям, когда каждая линия или некоторые линии получают разные задания. </w:t>
      </w:r>
      <w:proofErr w:type="gramStart"/>
      <w:r w:rsidRPr="00FE5C58">
        <w:rPr>
          <w:rFonts w:ascii="Times New Roman" w:hAnsi="Times New Roman" w:cs="Times New Roman"/>
          <w:sz w:val="28"/>
          <w:szCs w:val="28"/>
        </w:rPr>
        <w:t>Например, стоящие в первом и втором рядах менее подготовленные учащиеся исполняют прыжки с переменой ног (</w:t>
      </w:r>
      <w:proofErr w:type="spellStart"/>
      <w:r w:rsidRPr="00FE5C58">
        <w:rPr>
          <w:rFonts w:ascii="Times New Roman" w:hAnsi="Times New Roman" w:cs="Times New Roman"/>
          <w:sz w:val="28"/>
          <w:szCs w:val="28"/>
          <w:lang w:val="en-US"/>
        </w:rPr>
        <w:t>changement</w:t>
      </w:r>
      <w:proofErr w:type="spellEnd"/>
      <w:r w:rsidRPr="00FE5C58">
        <w:rPr>
          <w:rFonts w:ascii="Times New Roman" w:hAnsi="Times New Roman" w:cs="Times New Roman"/>
          <w:sz w:val="28"/>
          <w:szCs w:val="28"/>
        </w:rPr>
        <w:t xml:space="preserve"> </w:t>
      </w:r>
      <w:r w:rsidRPr="00FE5C58">
        <w:rPr>
          <w:rFonts w:ascii="Times New Roman" w:hAnsi="Times New Roman" w:cs="Times New Roman"/>
          <w:sz w:val="28"/>
          <w:szCs w:val="28"/>
          <w:lang w:val="en-US"/>
        </w:rPr>
        <w:t>de</w:t>
      </w:r>
      <w:r w:rsidRPr="00FE5C58">
        <w:rPr>
          <w:rFonts w:ascii="Times New Roman" w:hAnsi="Times New Roman" w:cs="Times New Roman"/>
          <w:sz w:val="28"/>
          <w:szCs w:val="28"/>
        </w:rPr>
        <w:t xml:space="preserve"> </w:t>
      </w:r>
      <w:r w:rsidRPr="00FE5C58">
        <w:rPr>
          <w:rFonts w:ascii="Times New Roman" w:hAnsi="Times New Roman" w:cs="Times New Roman"/>
          <w:sz w:val="28"/>
          <w:szCs w:val="28"/>
          <w:lang w:val="en-US"/>
        </w:rPr>
        <w:t>pied</w:t>
      </w:r>
      <w:r w:rsidRPr="00FE5C58">
        <w:rPr>
          <w:rFonts w:ascii="Times New Roman" w:hAnsi="Times New Roman" w:cs="Times New Roman"/>
          <w:sz w:val="28"/>
          <w:szCs w:val="28"/>
        </w:rPr>
        <w:t xml:space="preserve">) из 5-ой позиции в 5-ю позицию, а старшие, занимающие места в третьем и четвертом рядах, делают это движение в комбинации с различными движениями классического танца, например, </w:t>
      </w:r>
      <w:r w:rsidRPr="00FE5C58">
        <w:rPr>
          <w:rFonts w:ascii="Times New Roman" w:hAnsi="Times New Roman" w:cs="Times New Roman"/>
          <w:sz w:val="28"/>
          <w:szCs w:val="28"/>
          <w:lang w:val="en-US"/>
        </w:rPr>
        <w:t>glissade</w:t>
      </w:r>
      <w:r w:rsidRPr="00FE5C58">
        <w:rPr>
          <w:rFonts w:ascii="Times New Roman" w:hAnsi="Times New Roman" w:cs="Times New Roman"/>
          <w:sz w:val="28"/>
          <w:szCs w:val="28"/>
        </w:rPr>
        <w:t xml:space="preserve">, </w:t>
      </w:r>
      <w:r w:rsidRPr="00FE5C58">
        <w:rPr>
          <w:rFonts w:ascii="Times New Roman" w:hAnsi="Times New Roman" w:cs="Times New Roman"/>
          <w:sz w:val="28"/>
          <w:szCs w:val="28"/>
          <w:lang w:val="en-US"/>
        </w:rPr>
        <w:t>assemble</w:t>
      </w:r>
      <w:r w:rsidRPr="00FE5C58">
        <w:rPr>
          <w:rFonts w:ascii="Times New Roman" w:hAnsi="Times New Roman" w:cs="Times New Roman"/>
          <w:sz w:val="28"/>
          <w:szCs w:val="28"/>
        </w:rPr>
        <w:t xml:space="preserve"> и два прыжка с переменой ног.</w:t>
      </w:r>
      <w:proofErr w:type="gramEnd"/>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Или же одни линии исполняют "веревочку" простую и с переступанием, другие – двойную и тройную "веревочку" и т.д.</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Любая постановка, как правило, делается для данного коллектива, в расчете на определенных исполнителей. Поэтому не всякую постановку можно без изменений перенести в другой коллектив. Наше наблюдение показало, что изменения приходится вносить не только в тех случаях, когда заимствуемые танцы и по содержанию, и по форме слишком трудны данной группе детей, но и тогда, когда эти танцы слишком легки для них.</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Критерием идейности произведения должна служить ценность основной его мысли, значимость ее для современного социального общества, ее воспитательное значение для детей.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Критерием художественности произведения должно служить, возможно, более точное соответствие между идеей и формой, при непременном условии, что идея эта будет ценной, чувства, пробуждаемые этим произведением </w:t>
      </w:r>
      <w:proofErr w:type="gramStart"/>
      <w:r w:rsidRPr="00FE5C58">
        <w:rPr>
          <w:rFonts w:ascii="Times New Roman" w:hAnsi="Times New Roman" w:cs="Times New Roman"/>
          <w:sz w:val="28"/>
          <w:szCs w:val="28"/>
        </w:rPr>
        <w:t>высоко нравственны</w:t>
      </w:r>
      <w:proofErr w:type="gramEnd"/>
      <w:r w:rsidRPr="00FE5C58">
        <w:rPr>
          <w:rFonts w:ascii="Times New Roman" w:hAnsi="Times New Roman" w:cs="Times New Roman"/>
          <w:sz w:val="28"/>
          <w:szCs w:val="28"/>
        </w:rPr>
        <w:t>, а форма прекрасна и вместе с тем доступна детям.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Критерием доступности произведения должно служить соответствие между идейно-художественными требованиями и силами детей-исполнителей. Идея должна быть высокой, но в каждом конкретном случае надо считаться и с тем, понятна ли она детям данного возраста, испытывают ли дети те чувства, которые им необходимо выразить в постановке.</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Танцевальная постановка и методика работы над постановкой должны определяться в первую очередь педагогическими задачами – воспитать сознательное отношение ребенка к изучаемому материалу, развить творческие способности ребенка, дать прочные и достаточные навыки в области танцевального искусства, а главное воспитать такую личность, которая будет соответствовать всем нормам и стандартам современного демократического общества.</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Методика работы над постановкой включает в себя предварительную подготовку. Подготовительная работа содержит несколько этапов:</w:t>
      </w:r>
    </w:p>
    <w:p w:rsidR="00FE5C58" w:rsidRPr="00FE5C58" w:rsidRDefault="00FE5C58" w:rsidP="00303817">
      <w:pPr>
        <w:tabs>
          <w:tab w:val="left" w:pos="180"/>
        </w:tabs>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1. Выбор темы с учетом ее воспитательного значения для детей.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2. Составление понятного, близкого детям и доступного для их</w:t>
      </w:r>
      <w:r w:rsidR="00303817">
        <w:rPr>
          <w:rFonts w:ascii="Times New Roman" w:hAnsi="Times New Roman" w:cs="Times New Roman"/>
          <w:sz w:val="28"/>
          <w:szCs w:val="28"/>
        </w:rPr>
        <w:t xml:space="preserve"> </w:t>
      </w:r>
      <w:r w:rsidRPr="00FE5C58">
        <w:rPr>
          <w:rFonts w:ascii="Times New Roman" w:hAnsi="Times New Roman" w:cs="Times New Roman"/>
          <w:sz w:val="28"/>
          <w:szCs w:val="28"/>
        </w:rPr>
        <w:t>исполнения сценария.</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3. Подбор музыкального произведения, отвечающего содержанию танцевальной постановки, а также при разработке отдельных эпизодов сценария, дающего возможность увязать действие и движение с музыкой.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4. Предварительный отбор выразительных средств (движения, которые войдут в постановку) и форма постановки (примерная наметка рисунка) составляют следующий этап работы.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5. Наметить краткую, содержательную, понятную и интересную беседу о содержании намеченной танцевальной постановки, о характере образов в ней отраженных, о взаимоотношении действующих лиц и т.д.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6. Продумать оформление хореографической постановки. Сценический костюм в этом плане имеет большое значение, так как он содействует яркому донесению до зрителя танцевального замысла.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Закончив подготовительную часть работы, следует приступить к практическим занятиям с детьми.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Ответственным моментом работы является отделка танца. Достижение выразительного, точного и осмысленного исполнения танца требует кропотливого и настойчивого труда.</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 процессе разучивания постановки детям нужно неоднократно указывать, что в танце при сохранении точности движений необходимо запоминать их последовательность и переход от одного движения к другому. Детям предлагается строго выдерживать рисунок танца; они должны понять, что малейшее отступление от рисунка искажает танец.</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Рисунок танца уподобляется рисунку на бумаге. Эта аналогия понятна и доступна детям.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Знакомя детей младшего школьного возраста с репертуаром народных танцев, пришли к тому, что в первую очередь их нужно знакомить с танцем своей национальности, это им близко и знакомо.</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Наши наблюдения показали, что введение игровых моментов оживляют занятия, вызывают творческую инициативу детей, содействует выразительности их движений. В этом возрасте полезным также оказалось организующее воздействие ритмических игр, которые приучают детей слушать музыку, легко и быстро ориентироваться в группе, переключаться от общего движения к движению по индивидуальным заданиям.</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Чтобы не исказить подлинный характер танца, не снизить художественность исполнения, при выборе необходимо учитывать: содержание танца, доступность танцевальных движений, посильную физическую нагрузку (темп выбранного танца, его продолжительность и т.д.)</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Учитывая интересы этого возраста лучше создавать танцевальные постановки, содержание которых было бы близко детям, отражало бы моменты из их жизни и способствовало бы развитию у детей наблюдательности и творческих способностей.</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 нашу задачу входило также знакомство детей с танцевальным фольклором других народов и подбор танцев, по содержанию и по форме соответствующих школьникам данного возраста.</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Нами был выбран "Белорусский" танец, который по своему содержанию и танцевальным элементам вполне соответствовал возрасту и танцевальной подготовке, как девочек, так и мальчиков. Разумеется, занятия над движением велись с мальчиками в ином плане, чем с девочками. В исполнении движений мы добивались от них силы, мужественности, ловкости. Это достигалось путем введения отдельных элементов танца в упражнения у станка; танцевальные комбинации отрабатывались по линиям и с отдельными участниками.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В начале работы над постановкой мальчики смущались, боясь, что не смогут соразмерить свои движения с движениями девочек. В процессе постановки танца мальчики привыкли к совместным занятиям с девочками, и в дальнейшем у детей наладились простые дружеские отношения.</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lastRenderedPageBreak/>
        <w:t>Постановочная работа в старших группах строится на основе репертуара народных, танцев, эстрадных, а также танцев современного направления (особенно любимых старшеклассниками).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Большой интерес в постановочной работе данной группы вызывают танцы современного направления, где участники принимают активное участие в их создании.</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Нами был взят танец современного направления "</w:t>
      </w:r>
      <w:proofErr w:type="spellStart"/>
      <w:r w:rsidRPr="00FE5C58">
        <w:rPr>
          <w:rFonts w:ascii="Times New Roman" w:hAnsi="Times New Roman" w:cs="Times New Roman"/>
          <w:sz w:val="28"/>
          <w:szCs w:val="28"/>
        </w:rPr>
        <w:t>хип-хоп</w:t>
      </w:r>
      <w:proofErr w:type="spellEnd"/>
      <w:r w:rsidRPr="00FE5C58">
        <w:rPr>
          <w:rFonts w:ascii="Times New Roman" w:hAnsi="Times New Roman" w:cs="Times New Roman"/>
          <w:sz w:val="28"/>
          <w:szCs w:val="28"/>
        </w:rPr>
        <w:t>". Старшеклассники с большим увлечением сочиняли и показывали придуманные ими движения и комбинации. Каждый из участников внёс в создание танца что-то своё.</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r w:rsidRPr="00FE5C58">
        <w:rPr>
          <w:rFonts w:ascii="Times New Roman" w:hAnsi="Times New Roman" w:cs="Times New Roman"/>
          <w:sz w:val="28"/>
          <w:szCs w:val="28"/>
        </w:rPr>
        <w:t xml:space="preserve">В процессе всей постановочной работы мы наблюдали большую заинтересованность участников. </w:t>
      </w:r>
    </w:p>
    <w:p w:rsidR="00FE5C58" w:rsidRPr="00FE5C58" w:rsidRDefault="00FE5C58" w:rsidP="00303817">
      <w:pPr>
        <w:suppressAutoHyphens/>
        <w:spacing w:after="0" w:line="360" w:lineRule="auto"/>
        <w:ind w:firstLine="709"/>
        <w:jc w:val="both"/>
        <w:rPr>
          <w:rFonts w:ascii="Times New Roman" w:hAnsi="Times New Roman" w:cs="Times New Roman"/>
          <w:sz w:val="28"/>
          <w:szCs w:val="28"/>
        </w:rPr>
      </w:pPr>
      <w:proofErr w:type="gramStart"/>
      <w:r w:rsidRPr="00FE5C58">
        <w:rPr>
          <w:rFonts w:ascii="Times New Roman" w:hAnsi="Times New Roman" w:cs="Times New Roman"/>
          <w:sz w:val="28"/>
          <w:szCs w:val="28"/>
        </w:rPr>
        <w:t>Проделанная постановочная работа в группах младшего, среднего и старшего школьного возраста в хореографическом</w:t>
      </w:r>
      <w:r w:rsidR="00303817">
        <w:rPr>
          <w:rFonts w:ascii="Times New Roman" w:hAnsi="Times New Roman" w:cs="Times New Roman"/>
          <w:sz w:val="28"/>
          <w:szCs w:val="28"/>
        </w:rPr>
        <w:t xml:space="preserve"> коллектив «Звезда» </w:t>
      </w:r>
      <w:r w:rsidRPr="00FE5C58">
        <w:rPr>
          <w:rFonts w:ascii="Times New Roman" w:hAnsi="Times New Roman" w:cs="Times New Roman"/>
          <w:sz w:val="28"/>
          <w:szCs w:val="28"/>
        </w:rPr>
        <w:t xml:space="preserve"> помогла выявлению определенных методов и средств, позволяющих достичь хороших результатов как в отношении воспитательного воздействия на детей, так и в отношении художественного качества разучиваемых постановок.</w:t>
      </w:r>
      <w:proofErr w:type="gramEnd"/>
    </w:p>
    <w:p w:rsidR="00303817" w:rsidRDefault="00303817" w:rsidP="00303817">
      <w:pPr>
        <w:widowControl w:val="0"/>
        <w:autoSpaceDE w:val="0"/>
        <w:autoSpaceDN w:val="0"/>
        <w:adjustRightInd w:val="0"/>
        <w:spacing w:after="0"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303817" w:rsidRDefault="00303817"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p>
    <w:p w:rsidR="00FE5C58" w:rsidRPr="00FE5C58" w:rsidRDefault="00FE5C58" w:rsidP="00FE5C58">
      <w:pPr>
        <w:widowControl w:val="0"/>
        <w:autoSpaceDE w:val="0"/>
        <w:autoSpaceDN w:val="0"/>
        <w:adjustRightInd w:val="0"/>
        <w:spacing w:line="360" w:lineRule="auto"/>
        <w:ind w:firstLine="709"/>
        <w:jc w:val="center"/>
        <w:rPr>
          <w:rFonts w:ascii="Times New Roman" w:hAnsi="Times New Roman" w:cs="Times New Roman"/>
          <w:b/>
          <w:noProof/>
          <w:color w:val="000000"/>
          <w:sz w:val="28"/>
          <w:szCs w:val="28"/>
        </w:rPr>
      </w:pPr>
      <w:r w:rsidRPr="00FE5C58">
        <w:rPr>
          <w:rFonts w:ascii="Times New Roman" w:hAnsi="Times New Roman" w:cs="Times New Roman"/>
          <w:b/>
          <w:noProof/>
          <w:color w:val="000000"/>
          <w:sz w:val="28"/>
          <w:szCs w:val="28"/>
        </w:rPr>
        <w:t>Список используемой литературы</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Возрастная и педагогическая психология: Детство, отрочество, юность – М.: Академия, - 2000г. – 624с.</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Немов Р.С. Психология. Учебник для студентов высш.учебн.заведений.Т.1. Общие основы психологии. – М.: Просвещение: Владос,2000.</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Пуляева Л.Е. Некоторые аспекты методики работы с детьми в хореографическом коллективе: Учебное пособие. Тамбов: Изд-во ТГУ им. Г.Р. Державина, 2001. - 80 с.</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 xml:space="preserve">Пуртурова Т.В., Беликова А.Н., Кветная О.В. Учите детей танцевать: Учебное пособие для студентов учреждений среднего профессионального образования. - М.: Владос. - 2003. - 256 с.: ил. </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Прибылое Г.Н. Методические рекомендации и программа по классическому танцу для самодеятельных хореографических коллективов. Изд.2,2002.</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Развитие творческой активности школьников \ Под ред. А.М. матюшкина. – М.: Педагогика. – 2003. – 160с.</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Селиванов В.С. Основы общей педагогики: Теория и методика воспитания: Учебное пособие / В.С. Селиванов – М.: Академия, 2004г. – 336с.</w:t>
      </w:r>
    </w:p>
    <w:p w:rsidR="00FE5C58" w:rsidRPr="00FE5C58" w:rsidRDefault="00FE5C58" w:rsidP="00FE5C58">
      <w:pPr>
        <w:numPr>
          <w:ilvl w:val="0"/>
          <w:numId w:val="1"/>
        </w:numPr>
        <w:tabs>
          <w:tab w:val="left" w:pos="561"/>
        </w:tabs>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Спарджер С. Телосложение и балет. Лондон, изд.2, 2001.</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lastRenderedPageBreak/>
        <w:t>Тарасов Н.И. Классический танец. 3-е изд. - СПб.: Издательство «Лань». - 2005. - 496 с.: ил.</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Уфимцева Т.И. Воспитание ребенка. – М.: Наука. 2000. – 230 с.</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Хореографическое искусство. Справочник. – М.: Искусство. – 2005. с ил.</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 xml:space="preserve">Янковская О.Н. Учить ребенка танцам необходимо // Начальная школа. – 2000. №2. С. 34-37. </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Янаева Н.Н. Хореография. Учебник для начальной хореографической школы. – М.: Релиз. - 2004. – 340 с.</w:t>
      </w:r>
    </w:p>
    <w:p w:rsidR="00FE5C58" w:rsidRPr="00FE5C58" w:rsidRDefault="00FE5C58" w:rsidP="00FE5C58">
      <w:pPr>
        <w:widowControl w:val="0"/>
        <w:numPr>
          <w:ilvl w:val="0"/>
          <w:numId w:val="1"/>
        </w:numPr>
        <w:tabs>
          <w:tab w:val="left" w:pos="561"/>
        </w:tabs>
        <w:autoSpaceDE w:val="0"/>
        <w:autoSpaceDN w:val="0"/>
        <w:adjustRightInd w:val="0"/>
        <w:spacing w:after="0" w:line="360" w:lineRule="auto"/>
        <w:ind w:left="0" w:firstLine="0"/>
        <w:jc w:val="both"/>
        <w:rPr>
          <w:rFonts w:ascii="Times New Roman" w:hAnsi="Times New Roman" w:cs="Times New Roman"/>
          <w:noProof/>
          <w:color w:val="000000"/>
          <w:sz w:val="28"/>
          <w:szCs w:val="28"/>
        </w:rPr>
      </w:pPr>
      <w:r w:rsidRPr="00FE5C58">
        <w:rPr>
          <w:rFonts w:ascii="Times New Roman" w:hAnsi="Times New Roman" w:cs="Times New Roman"/>
          <w:noProof/>
          <w:color w:val="000000"/>
          <w:sz w:val="28"/>
          <w:szCs w:val="28"/>
        </w:rPr>
        <w:t>Яковлев Д.Е. Становление, состояние и развитие учреждений дополнительного образования детей. Монография. Москва - 2011</w:t>
      </w:r>
    </w:p>
    <w:p w:rsidR="00C84AD7" w:rsidRDefault="00C84AD7"/>
    <w:sectPr w:rsidR="00C84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36F9"/>
    <w:multiLevelType w:val="hybridMultilevel"/>
    <w:tmpl w:val="22DCB46E"/>
    <w:lvl w:ilvl="0" w:tplc="4B80C71C">
      <w:start w:val="1"/>
      <w:numFmt w:val="decimal"/>
      <w:lvlText w:val="%1."/>
      <w:lvlJc w:val="left"/>
      <w:pPr>
        <w:tabs>
          <w:tab w:val="num" w:pos="2565"/>
        </w:tabs>
        <w:ind w:left="2565" w:hanging="100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C58"/>
    <w:rsid w:val="00303817"/>
    <w:rsid w:val="00C84AD7"/>
    <w:rsid w:val="00FE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2838</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2015-02-08T13:39:00Z</dcterms:created>
  <dcterms:modified xsi:type="dcterms:W3CDTF">2015-02-08T13:53:00Z</dcterms:modified>
</cp:coreProperties>
</file>