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8C1FD4" w14:textId="77777777" w:rsidR="00DB1211" w:rsidRPr="00DB4C47" w:rsidRDefault="00DB1211" w:rsidP="00DB1211">
      <w:pPr>
        <w:spacing w:after="0"/>
        <w:ind w:firstLine="709"/>
        <w:jc w:val="right"/>
        <w:rPr>
          <w:szCs w:val="28"/>
        </w:rPr>
      </w:pPr>
      <w:r w:rsidRPr="00DB4C47">
        <w:rPr>
          <w:szCs w:val="28"/>
        </w:rPr>
        <w:t>Храмова Арина Викторовна</w:t>
      </w:r>
    </w:p>
    <w:p w14:paraId="45ADCAA0" w14:textId="77777777" w:rsidR="00DB1211" w:rsidRPr="00BB7EF9" w:rsidRDefault="00DB1211" w:rsidP="00DB1211">
      <w:pPr>
        <w:spacing w:after="0"/>
        <w:ind w:firstLine="709"/>
        <w:jc w:val="right"/>
        <w:rPr>
          <w:szCs w:val="28"/>
        </w:rPr>
      </w:pPr>
      <w:r w:rsidRPr="00BB7EF9">
        <w:rPr>
          <w:szCs w:val="28"/>
        </w:rPr>
        <w:t>МБУДО «Детско-юношеский центр г. Челябинска»</w:t>
      </w:r>
    </w:p>
    <w:p w14:paraId="37434853" w14:textId="45B94ED3" w:rsidR="00DB1211" w:rsidRDefault="00DB4C47" w:rsidP="00DB1211">
      <w:pPr>
        <w:spacing w:after="0"/>
        <w:ind w:firstLine="709"/>
        <w:jc w:val="right"/>
        <w:rPr>
          <w:szCs w:val="28"/>
        </w:rPr>
      </w:pPr>
      <w:r>
        <w:rPr>
          <w:szCs w:val="28"/>
        </w:rPr>
        <w:t>П</w:t>
      </w:r>
      <w:r w:rsidR="00DB1211" w:rsidRPr="00BB7EF9">
        <w:rPr>
          <w:szCs w:val="28"/>
        </w:rPr>
        <w:t>едагог дополнительного образования</w:t>
      </w:r>
    </w:p>
    <w:p w14:paraId="4AA3E270" w14:textId="77777777" w:rsidR="00DB1211" w:rsidRDefault="00DB1211" w:rsidP="001E6C4D">
      <w:pPr>
        <w:spacing w:after="0"/>
        <w:ind w:firstLine="709"/>
        <w:jc w:val="both"/>
        <w:rPr>
          <w:b/>
          <w:bCs/>
        </w:rPr>
      </w:pPr>
    </w:p>
    <w:p w14:paraId="2DC9F88C" w14:textId="77695E0F" w:rsidR="00497A41" w:rsidRDefault="00497A41" w:rsidP="00497A41">
      <w:pPr>
        <w:spacing w:after="0"/>
        <w:ind w:firstLine="709"/>
        <w:jc w:val="center"/>
        <w:rPr>
          <w:b/>
          <w:bCs/>
        </w:rPr>
      </w:pPr>
      <w:r w:rsidRPr="00497A41">
        <w:rPr>
          <w:b/>
          <w:bCs/>
        </w:rPr>
        <w:t>Педагогический потенциал организации выставок детского творчества в формировании качеств субъективности, развитии личности и социализации школьников</w:t>
      </w:r>
    </w:p>
    <w:p w14:paraId="32F9049C" w14:textId="6036B4FB" w:rsidR="001E6C4D" w:rsidRPr="00DB1211" w:rsidRDefault="001E6C4D" w:rsidP="001E6C4D">
      <w:pPr>
        <w:spacing w:after="0"/>
        <w:ind w:firstLine="709"/>
        <w:jc w:val="both"/>
        <w:rPr>
          <w:b/>
          <w:bCs/>
        </w:rPr>
      </w:pPr>
      <w:r w:rsidRPr="00DB1211">
        <w:rPr>
          <w:b/>
          <w:bCs/>
        </w:rPr>
        <w:t>Аннотация</w:t>
      </w:r>
    </w:p>
    <w:p w14:paraId="16329257" w14:textId="77777777" w:rsidR="001E6C4D" w:rsidRDefault="001E6C4D" w:rsidP="001E6C4D">
      <w:pPr>
        <w:spacing w:after="0"/>
        <w:ind w:firstLine="709"/>
        <w:jc w:val="both"/>
      </w:pPr>
      <w:r>
        <w:t>В статье рассматривается педагогический потенциал организации выставок детского творчества как эффективного инструмента формирования качеств субъектности, развития личности и успешной социализации школьников. Обосновывается тезис о том, что выставочная деятельность создает уникальное пространство для самовыражения, рефлексии и взаимодействия с социумом, что напрямую влияет на становление субъектной позиции ребенка. Представлены методические подходы к подготовке и проведению выставок, способствующие гармоничному развитию творческих и коммуникативных способностей учащихся.</w:t>
      </w:r>
    </w:p>
    <w:p w14:paraId="79C7C1D6" w14:textId="62D2FF20" w:rsidR="001E6C4D" w:rsidRPr="00B003E7" w:rsidRDefault="001E6C4D" w:rsidP="00B003E7">
      <w:pPr>
        <w:spacing w:after="0"/>
        <w:ind w:firstLine="709"/>
        <w:jc w:val="both"/>
        <w:rPr>
          <w:b/>
          <w:bCs/>
        </w:rPr>
      </w:pPr>
      <w:r w:rsidRPr="00DB1211">
        <w:rPr>
          <w:b/>
          <w:bCs/>
        </w:rPr>
        <w:t>Ключевые слова</w:t>
      </w:r>
      <w:r w:rsidR="00B003E7">
        <w:rPr>
          <w:b/>
          <w:bCs/>
        </w:rPr>
        <w:t xml:space="preserve">: </w:t>
      </w:r>
      <w:r>
        <w:t>детское творчество, выставка, субъектность, развитие личности, социализация, педагогический потенциал, эстетическое воспитание.</w:t>
      </w:r>
    </w:p>
    <w:p w14:paraId="781D9E04" w14:textId="77777777" w:rsidR="00DB1211" w:rsidRDefault="00DB1211" w:rsidP="001E6C4D">
      <w:pPr>
        <w:spacing w:after="0"/>
        <w:ind w:firstLine="709"/>
        <w:jc w:val="both"/>
      </w:pPr>
    </w:p>
    <w:p w14:paraId="7F642FEA" w14:textId="77777777" w:rsidR="001E6C4D" w:rsidRDefault="001E6C4D" w:rsidP="001E6C4D">
      <w:pPr>
        <w:spacing w:after="0"/>
        <w:ind w:firstLine="709"/>
        <w:jc w:val="both"/>
        <w:rPr>
          <w:b/>
          <w:bCs/>
        </w:rPr>
      </w:pPr>
      <w:r w:rsidRPr="00DB1211">
        <w:rPr>
          <w:b/>
          <w:bCs/>
        </w:rPr>
        <w:t>Введение</w:t>
      </w:r>
    </w:p>
    <w:p w14:paraId="0682C247" w14:textId="21624910" w:rsidR="008D0AAB" w:rsidRPr="008D0AAB" w:rsidRDefault="008D0AAB" w:rsidP="008D0AAB">
      <w:pPr>
        <w:spacing w:after="0"/>
        <w:ind w:firstLine="709"/>
        <w:jc w:val="both"/>
      </w:pPr>
      <w:r w:rsidRPr="008D0AAB">
        <w:t>Современная парадигма образования претерпевает значительные трансформации, смещая фокус с исключительной трансляции академических знаний на целостное и гармоничное развитие личности обучающегося. Федеральные государственные образовательные стандарты четко регламентируют необходимость достижения не только предметных, но и личностных, а также метапредметных результатов обучения. В этом контексте особую актуальность приобретает поиск и внедрение педагогических технологий, органично сочетающих образовательные, воспитательные и развивающие функции. Одной из наиболее эффективных, но зачастую недооцененных форм организации учебного процесса является выставочная деятельность. Она представляет собой не просто демонстрацию художественных работ учащихся, а сложный, многогранный педагогический процесс, обладающий значительным потенциалом для развития личности и интеграции ребенка в общество.</w:t>
      </w:r>
    </w:p>
    <w:p w14:paraId="2C477389" w14:textId="77777777" w:rsidR="001E6C4D" w:rsidRDefault="001E6C4D" w:rsidP="001E6C4D">
      <w:pPr>
        <w:spacing w:after="0"/>
        <w:ind w:firstLine="709"/>
        <w:jc w:val="both"/>
      </w:pPr>
      <w:r>
        <w:t xml:space="preserve">Актуальность исследования обусловлена необходимостью поиска и теоретического обоснования таких форм работы с обучающимися, которые позволяли бы интегрировать эстетическое, личностное и социальное развитие в единый неразрывный процесс. Выставочная деятельность предоставляет школьникам уникальную возможность перевести свой внутренний мир, свои идеи и переживания в форму, доступную для восприятия другими людьми. Этот процесс объективации субъективного опыта является ключевым механизмом становления личности и интеграции индивида в социальную среду. Цель данной статьи — раскрыть многогранный педагогический </w:t>
      </w:r>
      <w:r>
        <w:lastRenderedPageBreak/>
        <w:t>потенциал выставок детского творчества, проанализировать их влияние на формирование субъектности, развитие личностных качеств и процессы социализации школьников, а также обозначить методические основы организации таких мероприятий.</w:t>
      </w:r>
    </w:p>
    <w:p w14:paraId="4C2828D5" w14:textId="77777777" w:rsidR="001E6C4D" w:rsidRPr="00DB1211" w:rsidRDefault="001E6C4D" w:rsidP="001E6C4D">
      <w:pPr>
        <w:spacing w:after="0"/>
        <w:ind w:firstLine="709"/>
        <w:jc w:val="both"/>
        <w:rPr>
          <w:b/>
          <w:bCs/>
        </w:rPr>
      </w:pPr>
      <w:r w:rsidRPr="00DB1211">
        <w:rPr>
          <w:b/>
          <w:bCs/>
        </w:rPr>
        <w:t>Теоретико-психологические основы: творчество как фундамент субъектности</w:t>
      </w:r>
    </w:p>
    <w:p w14:paraId="3BB359F5" w14:textId="2F518CEF" w:rsidR="001E6C4D" w:rsidRDefault="001E6C4D" w:rsidP="001E6C4D">
      <w:pPr>
        <w:spacing w:after="0"/>
        <w:ind w:firstLine="709"/>
        <w:jc w:val="both"/>
      </w:pPr>
      <w:r>
        <w:t xml:space="preserve">Для понимания глубинного педагогического воздействия выставочной деятельности необходимо обратиться к психологической природе детского творчества. Творчество в детском возрасте не является лишь способом проведения досуга или развития мелкой моторики; это фундаментальный процесс освоения мира и конструирования собственной реальности. Л. С. Выготский подчеркивал, что творческая деятельность воображения находится в прямой зависимости от богатства и разнообразия предшествующего опыта ребенка, а сам процесс творчества является необходимым условием полноценного психического развития [1]. Когда ребенок создает произведение искусства, он не просто копирует действительность, а </w:t>
      </w:r>
      <w:r w:rsidR="007F02E5">
        <w:t>пропускает</w:t>
      </w:r>
      <w:r>
        <w:t xml:space="preserve"> ее через призму своего уникального восприятия, тем самым утверждая свое право на собственный взгляд на мир.</w:t>
      </w:r>
    </w:p>
    <w:p w14:paraId="6A8ED907" w14:textId="77777777" w:rsidR="001E6C4D" w:rsidRDefault="001E6C4D" w:rsidP="001E6C4D">
      <w:pPr>
        <w:spacing w:after="0"/>
        <w:ind w:firstLine="709"/>
        <w:jc w:val="both"/>
      </w:pPr>
      <w:r>
        <w:t>Именно в акте творчества и его последующей презентации закладываются основы субъектности. Субъектность в психологии развития понимается как высший уровень активности индивида, при котором он выступает автором, инициатором и регулятором собственной деятельности и общения. В. И. Слободчиков и Е. И. Исаев отмечают, что развитие субъективной реальности в онтогенезе происходит через выделение ребенком себя из окружающей среды и осознание своей способности влиять на нее [7]. Выставка детского творчества становится тем самым пространством, где субъектность ребенка обретает зримую, материальную форму. Его работа, представленная на всеобщее обозрение, является материальным свидетельством его субъектной позиции: «я создал», «я решил», «я показал».</w:t>
      </w:r>
    </w:p>
    <w:p w14:paraId="0528D742" w14:textId="77777777" w:rsidR="001E6C4D" w:rsidRDefault="001E6C4D" w:rsidP="001E6C4D">
      <w:pPr>
        <w:spacing w:after="0"/>
        <w:ind w:firstLine="709"/>
        <w:jc w:val="both"/>
      </w:pPr>
      <w:r>
        <w:t>Формирование качеств субъектности через участие в выставках происходит на нескольких уровнях. Во-первых, на уровне мотивационно-</w:t>
      </w:r>
      <w:proofErr w:type="spellStart"/>
      <w:r>
        <w:t>потребностном</w:t>
      </w:r>
      <w:proofErr w:type="spellEnd"/>
      <w:r>
        <w:t>: у ребенка формируется потребность в самовыражении и признании его уникальности. Во-вторых, на уровне когнитивном: школьник учится планировать свою творческую деятельность, выбирать средства и способы реализации замысла, преодолевать трудности. В-третьих, на уровне эмоционально-волевом: ребенок учится брать на себя ответственность за результат своего труда, отстаивать свою художественную позицию, конструктивно воспринимать обратную связь. Таким образом, выставка трансформирует процесс создания произведения из индивидуального акта в социально значимое действие, что многократно усиливает эффект формирования субъектных качеств.</w:t>
      </w:r>
    </w:p>
    <w:p w14:paraId="0AD6C02B" w14:textId="77777777" w:rsidR="001E6C4D" w:rsidRPr="00DB1211" w:rsidRDefault="001E6C4D" w:rsidP="001E6C4D">
      <w:pPr>
        <w:spacing w:after="0"/>
        <w:ind w:firstLine="709"/>
        <w:jc w:val="both"/>
        <w:rPr>
          <w:b/>
          <w:bCs/>
        </w:rPr>
      </w:pPr>
      <w:r w:rsidRPr="00DB1211">
        <w:rPr>
          <w:b/>
          <w:bCs/>
        </w:rPr>
        <w:t>Выставочная деятельность как пространство становления личности</w:t>
      </w:r>
    </w:p>
    <w:p w14:paraId="6B96E625" w14:textId="77777777" w:rsidR="001E6C4D" w:rsidRDefault="001E6C4D" w:rsidP="001E6C4D">
      <w:pPr>
        <w:spacing w:after="0"/>
        <w:ind w:firstLine="709"/>
        <w:jc w:val="both"/>
      </w:pPr>
      <w:r>
        <w:t xml:space="preserve">Личностное развитие школьника неразрывно связано с процессом его самоопределения и самопознания. Личность не дается человеку от рождения, </w:t>
      </w:r>
      <w:r>
        <w:lastRenderedPageBreak/>
        <w:t>она формируется в системе общественных отношений, в процессе взаимодействия с другими людьми и культурными ценностями. А. Г. Асмолов указывает на то, что личность проявляется и развивается в тех ситуациях, где индивид вынужден или имеет возможность делать моральный выбор, брать на себя ответственность и проявлять свою индивидуальность [3]. Выставочное пространство как раз и является такой ситуацией, где школьник сталкивается с необходимостью презентовать свою индивидуальность перед лицом социума.</w:t>
      </w:r>
    </w:p>
    <w:p w14:paraId="1707FFF2" w14:textId="7F71A77D" w:rsidR="001E6C4D" w:rsidRDefault="001E6C4D" w:rsidP="001E6C4D">
      <w:pPr>
        <w:spacing w:after="0"/>
        <w:ind w:firstLine="709"/>
        <w:jc w:val="both"/>
      </w:pPr>
      <w:r>
        <w:t xml:space="preserve">Участие в выставке требует от ребенка выхода за пределы привычной роли ученика, выполняющего задания учителя. Он становится автором, художником, создателем. </w:t>
      </w:r>
      <w:r w:rsidR="001607E4" w:rsidRPr="001607E4">
        <w:t>Эта смена ролевой позиции благотворно влияет на самооценку и мотивацию к достижениям.</w:t>
      </w:r>
      <w:r w:rsidR="001607E4">
        <w:t xml:space="preserve"> </w:t>
      </w:r>
      <w:r>
        <w:t>Даже те дети, которые не демонстрируют высоких академических успехов в традиционных предметах, на выставке могут раскрыться с неожиданной стороны, обрести уверенность в себе и признание со стороны сверстников и взрослых. Это способствует формированию адекватной, позитивной Я-концепции, что является важнейшим условием гармоничного развития личности.</w:t>
      </w:r>
    </w:p>
    <w:p w14:paraId="28F2ACF9" w14:textId="1D613CED" w:rsidR="001E6C4D" w:rsidRDefault="001E6C4D" w:rsidP="001E6C4D">
      <w:pPr>
        <w:spacing w:after="0"/>
        <w:ind w:firstLine="709"/>
        <w:jc w:val="both"/>
      </w:pPr>
      <w:r>
        <w:t>Кроме того, выставка развивает рефлексивные способности. Готовя свою работу к экспонированию, ребенок учится смотреть на нее со стороны, глазами зрителя. Он задумывается над тем, какое впечатление она произведет, какое сообщение в себе несет, насколько точно она передает его замысел. Этот процесс эстетической и личностной рефлексии способствует углублению самопо</w:t>
      </w:r>
      <w:r w:rsidR="00691419">
        <w:t>знания</w:t>
      </w:r>
      <w:r>
        <w:t>, помогает школьнику лучше осознать свои чувства, мысли и ценности. Взаимодействие с работами других детей на выставке расширяет кругозор, учит видеть и ценить многообразие человеческих проявлений, развивает эмпатию и толерантность. Личность, таким образом, обогащается за счет присвоения нового социального и культурного опыта, полученного в ходе выставочной деятельности.</w:t>
      </w:r>
    </w:p>
    <w:p w14:paraId="00E29FEE" w14:textId="6CAB9F74" w:rsidR="001E6C4D" w:rsidRPr="00DB1211" w:rsidRDefault="001E6C4D" w:rsidP="001E6C4D">
      <w:pPr>
        <w:spacing w:after="0"/>
        <w:ind w:firstLine="709"/>
        <w:jc w:val="both"/>
        <w:rPr>
          <w:b/>
          <w:bCs/>
        </w:rPr>
      </w:pPr>
      <w:r w:rsidRPr="00DB1211">
        <w:rPr>
          <w:b/>
          <w:bCs/>
        </w:rPr>
        <w:t>Социализирующий потенциал выставки: от группы к обществу</w:t>
      </w:r>
    </w:p>
    <w:p w14:paraId="111E2E47" w14:textId="18B91285" w:rsidR="001E6C4D" w:rsidRDefault="001E6C4D" w:rsidP="001E6C4D">
      <w:pPr>
        <w:spacing w:after="0"/>
        <w:ind w:firstLine="709"/>
        <w:jc w:val="both"/>
      </w:pPr>
      <w:r>
        <w:t xml:space="preserve">Процесс социализации представляет собой двусторонний процесс: с одной стороны, индивид усваивает социальный опыт, нормы и ценности общества, с другой — активно воспроизводит систему социальных связей, внося в них свой вклад. А. В. Мудрик рассматривает социализацию как сложный и многогранный процесс становления личности, который происходит в специфических институтах и пространствах, обеспечивающих передачу культуры и интеграцию индивида в общество [2]. </w:t>
      </w:r>
      <w:r w:rsidR="00F1496F">
        <w:t>Детская в</w:t>
      </w:r>
      <w:r>
        <w:t>ыставка является одним из таких важнейших институтов социализации, представляя собой модель социального пространства, в котором ребенок учится взаимодействовать с различными социальными группами.</w:t>
      </w:r>
    </w:p>
    <w:p w14:paraId="4DE211D7" w14:textId="77777777" w:rsidR="001E6C4D" w:rsidRDefault="001E6C4D" w:rsidP="001E6C4D">
      <w:pPr>
        <w:spacing w:after="0"/>
        <w:ind w:firstLine="709"/>
        <w:jc w:val="both"/>
      </w:pPr>
      <w:r>
        <w:t xml:space="preserve">Социализирующее воздействие выставки проявляется в развитии коммуникативной компетенции школьников. Подготовка и проведение вернисажа требуют умения договариваться, работать в команде, распределять обязанности, разрешать конфликты. Если выставка является коллективной, дети учатся согласовывать свои творческие амбиции с общими целями, создавать единое экспозиционное пространство, где каждая работа звучит в </w:t>
      </w:r>
      <w:r>
        <w:lastRenderedPageBreak/>
        <w:t>общем хоре, не теряя своей индивидуальности. Это формирует навыки кооперации, взаимопомощи и коллективной ответственности.</w:t>
      </w:r>
    </w:p>
    <w:p w14:paraId="74D34559" w14:textId="77777777" w:rsidR="001E6C4D" w:rsidRDefault="001E6C4D" w:rsidP="001E6C4D">
      <w:pPr>
        <w:spacing w:after="0"/>
        <w:ind w:firstLine="709"/>
        <w:jc w:val="both"/>
      </w:pPr>
      <w:r>
        <w:t>Неотъемлемой частью выставки является коммуникация с аудиторией. Школьники выступают в роли экскурсоводов, защищают свои проекты, отвечают на вопросы зрителей. Этот опыт публичных выступлений бесценен для формирования социальной смелости, умения четко формулировать свои мысли, аргументировать свою позицию и удерживать внимание публики. Кроме того, выставка включает ребенка в более широкий социальный контекст: на вернисажи приглашаются родители, учителя, представители местных сообществ. Ребенок осознает себя частью не только школьного, но и более широкого социума, чувствует свою причастность к культурной жизни общества.</w:t>
      </w:r>
    </w:p>
    <w:p w14:paraId="68186090" w14:textId="77777777" w:rsidR="001E6C4D" w:rsidRDefault="001E6C4D" w:rsidP="001E6C4D">
      <w:pPr>
        <w:spacing w:after="0"/>
        <w:ind w:firstLine="709"/>
        <w:jc w:val="both"/>
      </w:pPr>
      <w:r>
        <w:t>Важнейшим аспектом социализации на выставке является опыт прохождения через процедуру публичной оценки. В современном мире умение конструктивно воспринимать критику и адекватно реагировать на похвалу является критически важным для социальной адаптации. Выставка создает безопасную, но при этом реальную ситуацию оценивания. Педагогическая задача заключается в том, чтобы научить ребенка разделять оценку своей работы и оценку своей личности, извлекать пользу из конструктивной критики и не обесценивать свои достижения при получении негативных отзывов. Этот опыт формирует социальную зрелость и психологическую устойчивость.</w:t>
      </w:r>
    </w:p>
    <w:p w14:paraId="0A3D709F" w14:textId="77777777" w:rsidR="001E6C4D" w:rsidRPr="00DB1211" w:rsidRDefault="001E6C4D" w:rsidP="001E6C4D">
      <w:pPr>
        <w:spacing w:after="0"/>
        <w:ind w:firstLine="709"/>
        <w:jc w:val="both"/>
        <w:rPr>
          <w:b/>
          <w:bCs/>
        </w:rPr>
      </w:pPr>
      <w:r w:rsidRPr="00DB1211">
        <w:rPr>
          <w:b/>
          <w:bCs/>
        </w:rPr>
        <w:t>Методология и технологии организации выставок детского творчества</w:t>
      </w:r>
    </w:p>
    <w:p w14:paraId="72164459" w14:textId="60A04547" w:rsidR="001E6C4D" w:rsidRDefault="001E6C4D" w:rsidP="001E6C4D">
      <w:pPr>
        <w:spacing w:after="0"/>
        <w:ind w:firstLine="709"/>
        <w:jc w:val="both"/>
      </w:pPr>
      <w:r>
        <w:t xml:space="preserve">Для того чтобы выставка раскрыла свой педагогический потенциал, ее организация должна быть выстроена на основе современных педагогических технологий и методологических принципов. Выставочная деятельность по своей сути является проектной, а значит, требует применения методов проектного обучения. Е. С. Полат обосновывает эффективность проектных технологий в образовании, подчеркивая, что они позволяют перенести акцент с пассивного усвоения знаний на активную, самостоятельную деятельность учащихся, направленную на достижение конкретного, социально значимого результата [5]. </w:t>
      </w:r>
      <w:r w:rsidR="00155EC4" w:rsidRPr="00155EC4">
        <w:t>Организация выставки органично вписывается в эту концепцию: она представляет собой комплексный проект, объединяющий исследовательский, творческий и презентационный этапы</w:t>
      </w:r>
      <w:r w:rsidR="00155EC4">
        <w:t>.</w:t>
      </w:r>
    </w:p>
    <w:p w14:paraId="5B48FA33" w14:textId="4DD167D6" w:rsidR="001E6C4D" w:rsidRDefault="001E6C4D" w:rsidP="001E6C4D">
      <w:pPr>
        <w:spacing w:after="0"/>
        <w:ind w:firstLine="709"/>
        <w:jc w:val="both"/>
      </w:pPr>
      <w:r>
        <w:t xml:space="preserve">Методология организации выставки включает в себя несколько последовательных этапов. Первый этап — концептуально-мотивационный. На этом этапе совместно с детьми определяется тема выставки, формулируется ее основная идея, обсуждаются цели и задачи. Важно, чтобы тема была близка и интересна школьникам, затрагивала их личный опыт. Это может быть выставка, посвященная экологии родного края, исторической памяти, будущему города или свободным философским размышлениям о добре и красоте. Совместное обсуждение и принятие решений на этом этапе стимулирует инициативу и развивает навыки </w:t>
      </w:r>
      <w:r w:rsidR="00775467">
        <w:t>планирования.</w:t>
      </w:r>
    </w:p>
    <w:p w14:paraId="19B357B6" w14:textId="5B02396C" w:rsidR="001E6C4D" w:rsidRDefault="001E6C4D" w:rsidP="001E6C4D">
      <w:pPr>
        <w:spacing w:after="0"/>
        <w:ind w:firstLine="709"/>
        <w:jc w:val="both"/>
      </w:pPr>
      <w:r>
        <w:t>Второй этап — творческо-деятельностный. Дети создают произведения в различных техниках и жанрах: живопись, графика, скульптура, декоративно-</w:t>
      </w:r>
      <w:r>
        <w:lastRenderedPageBreak/>
        <w:t xml:space="preserve">прикладное искусство, цифровое искусство, инсталляции. Педагог на этом этапе выступает не как диктатор, навязывающий единственно верный стиль, а как консультант и помощник, помогающий ребенку найти </w:t>
      </w:r>
      <w:r w:rsidR="00683FD4">
        <w:t xml:space="preserve">подходящие </w:t>
      </w:r>
      <w:r>
        <w:t>средства выразительности для реализации его замысла. Поощряется экспериментирование, смешение техник, поиск нестандартных решений.</w:t>
      </w:r>
    </w:p>
    <w:p w14:paraId="1038AB26" w14:textId="0F083AC8" w:rsidR="001E6C4D" w:rsidRDefault="001E6C4D" w:rsidP="001E6C4D">
      <w:pPr>
        <w:spacing w:after="0"/>
        <w:ind w:firstLine="709"/>
        <w:jc w:val="both"/>
      </w:pPr>
      <w:r>
        <w:t>Третий этап — кураторский и экспозиционный. Это один из самых сложных и интересных этапов, который часто игнорируется в традиционной школьной практике. Детей необходимо вовлекать в процесс отбора работ, их группировки, создания единого пространственного решения выставки. Школьники учатся основам музейной педагогики и кураторства: как расположить работы, чтобы они «разговаривали» друг с другом, как организовать освещение, как написать аннотации и этикетки. Этот этап развивает пространственное мышление, эстетический вкус, умение видеть целое через детали.</w:t>
      </w:r>
    </w:p>
    <w:p w14:paraId="690A95F6" w14:textId="5E8CBD15" w:rsidR="001E6C4D" w:rsidRDefault="001E6C4D" w:rsidP="001E6C4D">
      <w:pPr>
        <w:spacing w:after="0"/>
        <w:ind w:firstLine="709"/>
        <w:jc w:val="both"/>
      </w:pPr>
      <w:r>
        <w:t xml:space="preserve">Четвертый этап — презентационный. Непосредственное проведение вернисажа, проведение экскурсий для </w:t>
      </w:r>
      <w:r w:rsidR="00F1496F">
        <w:t>ровесников</w:t>
      </w:r>
      <w:r>
        <w:t>, родителей, гостей. Дети учатся работать с аудиторией, управлять вниманием, вести диалог. Пятый этап — рефлексивный. После закрытия выставки обязательно проводится обсуждение: что получилось, что вызвало трудности, какие чувства испытывали участники, что зрители говорили о работах. Рефлексия закрепляет полученный опыт, переводит его в разряд личностных приобретений.</w:t>
      </w:r>
    </w:p>
    <w:p w14:paraId="5627F14E" w14:textId="77777777" w:rsidR="001E6C4D" w:rsidRPr="00DB1211" w:rsidRDefault="001E6C4D" w:rsidP="001E6C4D">
      <w:pPr>
        <w:spacing w:after="0"/>
        <w:ind w:firstLine="709"/>
        <w:jc w:val="both"/>
        <w:rPr>
          <w:b/>
          <w:bCs/>
        </w:rPr>
      </w:pPr>
      <w:r w:rsidRPr="00DB1211">
        <w:rPr>
          <w:b/>
          <w:bCs/>
        </w:rPr>
        <w:t>Роль педагога в сопровождении выставочной деятельности</w:t>
      </w:r>
    </w:p>
    <w:p w14:paraId="55612F9A" w14:textId="77777777" w:rsidR="001E6C4D" w:rsidRDefault="001E6C4D" w:rsidP="001E6C4D">
      <w:pPr>
        <w:spacing w:after="0"/>
        <w:ind w:firstLine="709"/>
        <w:jc w:val="both"/>
      </w:pPr>
      <w:r>
        <w:t>Успех выставочной деятельности как инструмента развития личности и социализации во многом зависит от позиции педагога. Традиционная авторитарная модель, при которой учитель единолично решает, какие работы достойны экспонирования, а какие нет, полностью нивелирует педагогический потенциал выставки. В таком случае выставка превращается в конкурс, где есть победители и проигравшие, что травмирует психику детей и блокирует развитие субъектности.</w:t>
      </w:r>
    </w:p>
    <w:p w14:paraId="0C6C00DD" w14:textId="535BC49E" w:rsidR="001E6C4D" w:rsidRDefault="001E6C4D" w:rsidP="001E6C4D">
      <w:pPr>
        <w:spacing w:after="0"/>
        <w:ind w:firstLine="709"/>
        <w:jc w:val="both"/>
      </w:pPr>
      <w:r>
        <w:t xml:space="preserve">Современный педагог в контексте выставочной деятельности должен выступать в роли </w:t>
      </w:r>
      <w:r w:rsidR="00C86164">
        <w:t>координатора</w:t>
      </w:r>
      <w:r>
        <w:t>, тьютора и со-творца. Его задача — создать ситуацию успеха для каждого ребенка. Это не означает, что на выставке должны быть представлены абсолютно все работы без разбора, вне зависимости от их качества. Это означает, что педагог должен помочь каждому ученику найти ту форму и тот ракурс, в котором его работа будет выглядеть убедительно и выигрышно. Для одного ребенка это может быть законченная графическая зарисовка, для другого — серия этюдов, показывающих процесс поиска, для третьего — концептуальный объект, созданный из подручных материалов.</w:t>
      </w:r>
    </w:p>
    <w:p w14:paraId="2669D090" w14:textId="77777777" w:rsidR="001E6C4D" w:rsidRDefault="001E6C4D" w:rsidP="001E6C4D">
      <w:pPr>
        <w:spacing w:after="0"/>
        <w:ind w:firstLine="709"/>
        <w:jc w:val="both"/>
      </w:pPr>
      <w:r>
        <w:t xml:space="preserve">Педагог также несет ответственность за создание психологически безопасной и доброжелательной атмосферы в выставочном пространстве. Критика на выставке должна быть тактичной, конструктивной и направленной на анализ самого произведения, а не на личность автора. Учитель учит детей давать обратную связь друг другу, используя принципы позитивного оценивания. Кроме того, педагог сам должен демонстрировать искренний </w:t>
      </w:r>
      <w:r>
        <w:lastRenderedPageBreak/>
        <w:t>интерес к детскому творчеству, уважение к художественному языку ребенка, готовность к диалогу и совместному поиску смыслов.</w:t>
      </w:r>
    </w:p>
    <w:p w14:paraId="4472F995" w14:textId="77777777" w:rsidR="001E6C4D" w:rsidRPr="00DB1211" w:rsidRDefault="001E6C4D" w:rsidP="001E6C4D">
      <w:pPr>
        <w:spacing w:after="0"/>
        <w:ind w:firstLine="709"/>
        <w:jc w:val="both"/>
        <w:rPr>
          <w:b/>
          <w:bCs/>
        </w:rPr>
      </w:pPr>
      <w:r w:rsidRPr="00DB1211">
        <w:rPr>
          <w:b/>
          <w:bCs/>
        </w:rPr>
        <w:t>Заключение</w:t>
      </w:r>
    </w:p>
    <w:p w14:paraId="09DD97BB" w14:textId="77777777" w:rsidR="001E6C4D" w:rsidRDefault="001E6C4D" w:rsidP="001E6C4D">
      <w:pPr>
        <w:spacing w:after="0"/>
        <w:ind w:firstLine="709"/>
        <w:jc w:val="both"/>
      </w:pPr>
      <w:r>
        <w:t>Подводя итог, можно с уверенностью констатировать, что организация выставок детского творчества обладает колоссальным и многогранным педагогическим потенциалом. Выставка выходит далеко за рамки простого демонстрирования результатов эстетического воспитания. Она является мощным катализатором формирования качеств субъектности, позволяя ребенку ощутить себя автором и творцом собственной реальности. Через процесс объективации своего внутреннего мира в художественной форме школьник делает важнейший шаг на пути становления личности, обретая уверенность в себе, развивая рефлексивные способности и формируя адекватную самооценку.</w:t>
      </w:r>
    </w:p>
    <w:p w14:paraId="1512A92B" w14:textId="77777777" w:rsidR="001E6C4D" w:rsidRDefault="001E6C4D" w:rsidP="001E6C4D">
      <w:pPr>
        <w:spacing w:after="0"/>
        <w:ind w:firstLine="709"/>
        <w:jc w:val="both"/>
      </w:pPr>
      <w:r>
        <w:t xml:space="preserve">Социализирующая функция выставки заключается в том, что она включает ребенка в сложную систему социальных отношений, учит коммуницировать, работать в команде, публично выступать и конструктивно взаимодействовать с оценкой социума. Выставочная деятельность моделирует реальные социальные ситуации, требующие ответственности, инициативы и сотрудничества. Для полноценной реализации этого потенциала необходимо пересмотреть методические подходы к организации выставок, сместив акцент с </w:t>
      </w:r>
      <w:proofErr w:type="spellStart"/>
      <w:r>
        <w:t>конкурсно</w:t>
      </w:r>
      <w:proofErr w:type="spellEnd"/>
      <w:r>
        <w:t>-отборочной модели на проектно-деятельностную, вовлекая самих школьников в процессы кураторства, экспонирования и рефлексии. Только в этом случае выставка станет подлинным пространством свободы, творчества и личностного роста для каждого обучающегося.</w:t>
      </w:r>
    </w:p>
    <w:p w14:paraId="51D2AE38" w14:textId="77777777" w:rsidR="00D33179" w:rsidRDefault="00D33179" w:rsidP="001E6C4D">
      <w:pPr>
        <w:spacing w:after="0"/>
        <w:ind w:firstLine="709"/>
        <w:jc w:val="both"/>
      </w:pPr>
    </w:p>
    <w:p w14:paraId="296C6B45" w14:textId="307E0A93" w:rsidR="00593AD6" w:rsidRPr="00E65338" w:rsidRDefault="001E6C4D" w:rsidP="00E65338">
      <w:pPr>
        <w:spacing w:after="0"/>
        <w:ind w:firstLine="709"/>
        <w:jc w:val="center"/>
        <w:rPr>
          <w:b/>
          <w:bCs/>
        </w:rPr>
      </w:pPr>
      <w:r w:rsidRPr="00D33179">
        <w:rPr>
          <w:b/>
          <w:bCs/>
        </w:rPr>
        <w:t>Список литературы</w:t>
      </w:r>
    </w:p>
    <w:p w14:paraId="35057D48" w14:textId="5F557C56" w:rsidR="00F7021F" w:rsidRDefault="00F7021F" w:rsidP="00F7021F">
      <w:pPr>
        <w:spacing w:after="0"/>
        <w:ind w:firstLine="709"/>
        <w:jc w:val="both"/>
      </w:pPr>
      <w:r>
        <w:t>1. Выготский, Л. С. Воображение и творчество в детском возрасте / Л. С. Выготский. — Санкт-</w:t>
      </w:r>
      <w:proofErr w:type="gramStart"/>
      <w:r>
        <w:t>Петербург :</w:t>
      </w:r>
      <w:proofErr w:type="gramEnd"/>
      <w:r>
        <w:t xml:space="preserve"> Союз, 1997. — 96 с. — ISBN 5-87852-033-8.</w:t>
      </w:r>
    </w:p>
    <w:p w14:paraId="2EA3F252" w14:textId="00A5A064" w:rsidR="00F7021F" w:rsidRDefault="00F7021F" w:rsidP="00F7021F">
      <w:pPr>
        <w:spacing w:after="0"/>
        <w:ind w:firstLine="709"/>
        <w:jc w:val="both"/>
      </w:pPr>
      <w:r>
        <w:t xml:space="preserve">2. Мудрик, А. В. Социализация </w:t>
      </w:r>
      <w:proofErr w:type="gramStart"/>
      <w:r>
        <w:t>человека :</w:t>
      </w:r>
      <w:proofErr w:type="gramEnd"/>
      <w:r>
        <w:t xml:space="preserve"> учебное пособие для вузов / А. В. Мудрик. — </w:t>
      </w:r>
      <w:proofErr w:type="gramStart"/>
      <w:r>
        <w:t>Москва :</w:t>
      </w:r>
      <w:proofErr w:type="gramEnd"/>
      <w:r>
        <w:t xml:space="preserve"> Академия, 2004. — 304 с. — ISBN 5-7695-1680-1.</w:t>
      </w:r>
    </w:p>
    <w:p w14:paraId="62941259" w14:textId="27D11E37" w:rsidR="00F7021F" w:rsidRDefault="00F7021F" w:rsidP="00F7021F">
      <w:pPr>
        <w:spacing w:after="0"/>
        <w:ind w:firstLine="709"/>
        <w:jc w:val="both"/>
      </w:pPr>
      <w:r>
        <w:t xml:space="preserve">3. Асмолов, А. Г. Психология </w:t>
      </w:r>
      <w:proofErr w:type="gramStart"/>
      <w:r>
        <w:t>личности :</w:t>
      </w:r>
      <w:proofErr w:type="gramEnd"/>
      <w:r>
        <w:t xml:space="preserve"> принципы общепсихологического анализа / А. Г. Асмолов. — </w:t>
      </w:r>
      <w:proofErr w:type="gramStart"/>
      <w:r>
        <w:t>Москва :</w:t>
      </w:r>
      <w:proofErr w:type="gramEnd"/>
      <w:r>
        <w:t xml:space="preserve"> Смысл, 2001. — 416 с. — ISBN 5-89357-101-0.</w:t>
      </w:r>
    </w:p>
    <w:p w14:paraId="6590C303" w14:textId="4CE5D3FC" w:rsidR="00F7021F" w:rsidRDefault="00F7021F" w:rsidP="00F7021F">
      <w:pPr>
        <w:spacing w:after="0"/>
        <w:ind w:firstLine="709"/>
        <w:jc w:val="both"/>
      </w:pPr>
      <w:r>
        <w:t xml:space="preserve">4. Кузин, В. С. Изобразительное искусство и методика его преподавания в школе : учебник / В. С. Кузин. — </w:t>
      </w:r>
      <w:proofErr w:type="gramStart"/>
      <w:r>
        <w:t>Москва :</w:t>
      </w:r>
      <w:proofErr w:type="gramEnd"/>
      <w:r>
        <w:t xml:space="preserve"> Издательский центр «Академия», 2006. — 368 с. — ISBN 5-7695-2645-7.</w:t>
      </w:r>
    </w:p>
    <w:p w14:paraId="7D962C64" w14:textId="199388BE" w:rsidR="00F7021F" w:rsidRDefault="00F7021F" w:rsidP="00F7021F">
      <w:pPr>
        <w:spacing w:after="0"/>
        <w:ind w:firstLine="709"/>
        <w:jc w:val="both"/>
      </w:pPr>
      <w:r>
        <w:t xml:space="preserve">5. Полат, Е. С. Новые педагогические и информационные технологии в системе </w:t>
      </w:r>
      <w:proofErr w:type="gramStart"/>
      <w:r>
        <w:t>образования :</w:t>
      </w:r>
      <w:proofErr w:type="gramEnd"/>
      <w:r>
        <w:t xml:space="preserve"> учебное пособие для студ. </w:t>
      </w:r>
      <w:proofErr w:type="spellStart"/>
      <w:r>
        <w:t>высш</w:t>
      </w:r>
      <w:proofErr w:type="spellEnd"/>
      <w:r>
        <w:t xml:space="preserve">. учеб. заведений / Е. С. Полат, М. Ю. </w:t>
      </w:r>
      <w:proofErr w:type="spellStart"/>
      <w:r>
        <w:t>Бухаркина</w:t>
      </w:r>
      <w:proofErr w:type="spellEnd"/>
      <w:r>
        <w:t xml:space="preserve">, М. В. Моисеева, А. Е. Петров ; под ред. Е. С. Полат. — </w:t>
      </w:r>
      <w:proofErr w:type="gramStart"/>
      <w:r>
        <w:t>Москва :</w:t>
      </w:r>
      <w:proofErr w:type="gramEnd"/>
      <w:r>
        <w:t xml:space="preserve"> Издательский центр «Академия», 2002. — 272 с. — ISBN 5-7695-0811-6.</w:t>
      </w:r>
    </w:p>
    <w:p w14:paraId="05320486" w14:textId="47B361D9" w:rsidR="00F7021F" w:rsidRDefault="00F7021F" w:rsidP="00F7021F">
      <w:pPr>
        <w:spacing w:after="0"/>
        <w:ind w:firstLine="709"/>
        <w:jc w:val="both"/>
      </w:pPr>
      <w:r>
        <w:t xml:space="preserve">6. </w:t>
      </w:r>
      <w:proofErr w:type="spellStart"/>
      <w:r>
        <w:t>Сластенин</w:t>
      </w:r>
      <w:proofErr w:type="spellEnd"/>
      <w:r>
        <w:t xml:space="preserve">, В. А. </w:t>
      </w:r>
      <w:proofErr w:type="gramStart"/>
      <w:r>
        <w:t>Педагогика :</w:t>
      </w:r>
      <w:proofErr w:type="gramEnd"/>
      <w:r>
        <w:t xml:space="preserve"> учебное пособие для студ. </w:t>
      </w:r>
      <w:proofErr w:type="spellStart"/>
      <w:r>
        <w:t>высш</w:t>
      </w:r>
      <w:proofErr w:type="spellEnd"/>
      <w:r>
        <w:t xml:space="preserve">. пед. учеб. заведений / В. А. </w:t>
      </w:r>
      <w:proofErr w:type="spellStart"/>
      <w:r>
        <w:t>Сластенин</w:t>
      </w:r>
      <w:proofErr w:type="spellEnd"/>
      <w:r>
        <w:t xml:space="preserve">, И. Ф. Исаев, Е. Н. Шиянов ; под ред. В. А. </w:t>
      </w:r>
      <w:proofErr w:type="spellStart"/>
      <w:r>
        <w:t>Сластенина</w:t>
      </w:r>
      <w:proofErr w:type="spellEnd"/>
      <w:r>
        <w:t xml:space="preserve">. — </w:t>
      </w:r>
      <w:proofErr w:type="gramStart"/>
      <w:r>
        <w:t>Москва :</w:t>
      </w:r>
      <w:proofErr w:type="gramEnd"/>
      <w:r>
        <w:t xml:space="preserve"> Издательский центр «Академия», 2002. — 576 с. — ISBN 5-7695-0878-7.</w:t>
      </w:r>
    </w:p>
    <w:p w14:paraId="588AB0A7" w14:textId="17DDB3E9" w:rsidR="00F7021F" w:rsidRDefault="00F7021F" w:rsidP="00F7021F">
      <w:pPr>
        <w:spacing w:after="0"/>
        <w:ind w:firstLine="709"/>
        <w:jc w:val="both"/>
      </w:pPr>
      <w:r>
        <w:lastRenderedPageBreak/>
        <w:t xml:space="preserve">7. Слободчиков, В. И. Психология развития </w:t>
      </w:r>
      <w:proofErr w:type="gramStart"/>
      <w:r>
        <w:t>человека :</w:t>
      </w:r>
      <w:proofErr w:type="gramEnd"/>
      <w:r>
        <w:t xml:space="preserve"> развитие субъективной реальности в онтогенезе : учебное пособие для вузов / В. И. Слободчиков, Е. И. Исаев. — </w:t>
      </w:r>
      <w:proofErr w:type="gramStart"/>
      <w:r>
        <w:t>Москва :</w:t>
      </w:r>
      <w:proofErr w:type="gramEnd"/>
      <w:r>
        <w:t xml:space="preserve"> Школьная пресса, 2000. — 416 с. — ISBN 5-9219-0031-1.</w:t>
      </w:r>
    </w:p>
    <w:sectPr w:rsidR="00F7021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4D"/>
    <w:rsid w:val="00155EC4"/>
    <w:rsid w:val="001607E4"/>
    <w:rsid w:val="001E6C4D"/>
    <w:rsid w:val="00497A41"/>
    <w:rsid w:val="004D08C6"/>
    <w:rsid w:val="00593AD6"/>
    <w:rsid w:val="006324A6"/>
    <w:rsid w:val="00683FD4"/>
    <w:rsid w:val="00691419"/>
    <w:rsid w:val="006C0B77"/>
    <w:rsid w:val="00775467"/>
    <w:rsid w:val="007F02E5"/>
    <w:rsid w:val="00817CF1"/>
    <w:rsid w:val="008242FF"/>
    <w:rsid w:val="0084394F"/>
    <w:rsid w:val="00870751"/>
    <w:rsid w:val="008837F5"/>
    <w:rsid w:val="008D0AAB"/>
    <w:rsid w:val="00922C48"/>
    <w:rsid w:val="00946868"/>
    <w:rsid w:val="00A81F10"/>
    <w:rsid w:val="00B003E7"/>
    <w:rsid w:val="00B915B7"/>
    <w:rsid w:val="00C86164"/>
    <w:rsid w:val="00D33179"/>
    <w:rsid w:val="00DB1211"/>
    <w:rsid w:val="00DB4C47"/>
    <w:rsid w:val="00E65338"/>
    <w:rsid w:val="00EA59DF"/>
    <w:rsid w:val="00EE4070"/>
    <w:rsid w:val="00F12C76"/>
    <w:rsid w:val="00F1496F"/>
    <w:rsid w:val="00F70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3C19B"/>
  <w15:chartTrackingRefBased/>
  <w15:docId w15:val="{B9C5F52C-282B-4BF7-8162-691C0EC1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235269">
      <w:bodyDiv w:val="1"/>
      <w:marLeft w:val="0"/>
      <w:marRight w:val="0"/>
      <w:marTop w:val="0"/>
      <w:marBottom w:val="0"/>
      <w:divBdr>
        <w:top w:val="none" w:sz="0" w:space="0" w:color="auto"/>
        <w:left w:val="none" w:sz="0" w:space="0" w:color="auto"/>
        <w:bottom w:val="none" w:sz="0" w:space="0" w:color="auto"/>
        <w:right w:val="none" w:sz="0" w:space="0" w:color="auto"/>
      </w:divBdr>
    </w:div>
    <w:div w:id="15290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2546</Words>
  <Characters>14515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Арина</dc:creator>
  <cp:keywords/>
  <dc:description/>
  <cp:lastModifiedBy>Аркадий Русман</cp:lastModifiedBy>
  <cp:revision>4</cp:revision>
  <dcterms:created xsi:type="dcterms:W3CDTF">2026-06-22T07:27:00Z</dcterms:created>
  <dcterms:modified xsi:type="dcterms:W3CDTF">2026-06-22T07:29:00Z</dcterms:modified>
</cp:coreProperties>
</file>