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AB" w:rsidRDefault="007676AB" w:rsidP="007676A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0" w:name="_Toc420449952"/>
      <w:proofErr w:type="spellStart"/>
      <w:r w:rsidRPr="007676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Геличак</w:t>
      </w:r>
      <w:proofErr w:type="spellEnd"/>
      <w:r w:rsidRPr="007676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Николай Михайлович </w:t>
      </w:r>
    </w:p>
    <w:p w:rsidR="00184CF3" w:rsidRDefault="007676AB" w:rsidP="007676A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676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Муниципальное бюджетное общеобразовательное учреждение средняя общеобразовательная школа №15 г. Нерюнгри </w:t>
      </w:r>
    </w:p>
    <w:p w:rsidR="007676AB" w:rsidRPr="007676AB" w:rsidRDefault="007676AB" w:rsidP="007676A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7676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едагог дополнительного образования</w:t>
      </w:r>
    </w:p>
    <w:p w:rsidR="007676AB" w:rsidRDefault="007676AB" w:rsidP="00184C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Cs/>
          <w:sz w:val="28"/>
          <w:szCs w:val="28"/>
        </w:rPr>
      </w:pPr>
    </w:p>
    <w:p w:rsidR="00184CF3" w:rsidRPr="007676AB" w:rsidRDefault="00184CF3" w:rsidP="00184C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676AB">
        <w:rPr>
          <w:rFonts w:ascii="Times New Roman" w:hAnsi="Times New Roman"/>
          <w:b/>
          <w:sz w:val="24"/>
          <w:szCs w:val="24"/>
        </w:rPr>
        <w:t>СБОРНИК ПЬЕС ДЛЯНАЧИНАЮЩИХ</w:t>
      </w:r>
      <w:r w:rsidR="00F42A8A" w:rsidRPr="007676AB">
        <w:rPr>
          <w:rFonts w:ascii="Times New Roman" w:hAnsi="Times New Roman"/>
          <w:b/>
          <w:sz w:val="24"/>
          <w:szCs w:val="24"/>
        </w:rPr>
        <w:t xml:space="preserve"> </w:t>
      </w:r>
      <w:r w:rsidRPr="007676AB">
        <w:rPr>
          <w:rFonts w:ascii="Times New Roman" w:hAnsi="Times New Roman"/>
          <w:b/>
          <w:sz w:val="24"/>
          <w:szCs w:val="24"/>
        </w:rPr>
        <w:t xml:space="preserve">И ЛЮБИТЕЛЕЙ С </w:t>
      </w:r>
      <w:r w:rsidR="007676AB">
        <w:rPr>
          <w:rFonts w:ascii="Times New Roman" w:hAnsi="Times New Roman"/>
          <w:b/>
          <w:sz w:val="24"/>
          <w:szCs w:val="24"/>
        </w:rPr>
        <w:t>МЕТОДИЧЕСКИМИ РЕКОМЕНДАЦИЯМИ</w:t>
      </w:r>
    </w:p>
    <w:p w:rsidR="00184CF3" w:rsidRDefault="00184CF3" w:rsidP="00184C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84CF3" w:rsidRPr="00184CF3" w:rsidRDefault="00184CF3" w:rsidP="00184CF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b/>
          <w:sz w:val="24"/>
          <w:szCs w:val="24"/>
        </w:rPr>
        <w:t>Введение</w:t>
      </w:r>
      <w:bookmarkEnd w:id="0"/>
    </w:p>
    <w:p w:rsidR="00184CF3" w:rsidRPr="00184CF3" w:rsidRDefault="00184CF3" w:rsidP="00184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4CF3" w:rsidRPr="00184CF3" w:rsidRDefault="00184CF3" w:rsidP="00184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Гитара – струнный щипковый инструмент из семейства </w:t>
      </w:r>
      <w:proofErr w:type="gramStart"/>
      <w:r w:rsidRPr="00184CF3">
        <w:rPr>
          <w:rFonts w:ascii="Times New Roman" w:hAnsi="Times New Roman"/>
          <w:sz w:val="24"/>
          <w:szCs w:val="24"/>
        </w:rPr>
        <w:t>лютневых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. История ее возникновения уходит вглубь тысячелетий и ведет свое начало от колыбели человеческой цивилизации – Древнего Востока. Пройдя долгую эволюцию, не раз меняя форму и названия, гитара приобрела современный облик в конце XVIII века. В XIX веке наступает «золотой век» гитары. Для нее пишут музыку Ф.Шуберт, Г.Берлиоз, </w:t>
      </w:r>
      <w:proofErr w:type="spellStart"/>
      <w:r w:rsidRPr="00184CF3">
        <w:rPr>
          <w:rFonts w:ascii="Times New Roman" w:hAnsi="Times New Roman"/>
          <w:sz w:val="24"/>
          <w:szCs w:val="24"/>
        </w:rPr>
        <w:t>Н.Поганини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. В это время выдвигается целый ряд исполнителей – виртуозов и композиторов, поднявших искусство игры на гитаре на небывалую высоту и заложивших  фундамент классической музыкальной литературы для нее. Это испанцы Ф.Сор и </w:t>
      </w:r>
      <w:proofErr w:type="spellStart"/>
      <w:r w:rsidRPr="00184CF3">
        <w:rPr>
          <w:rFonts w:ascii="Times New Roman" w:hAnsi="Times New Roman"/>
          <w:sz w:val="24"/>
          <w:szCs w:val="24"/>
        </w:rPr>
        <w:t>Д.Агуадо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, итальянцы </w:t>
      </w:r>
      <w:proofErr w:type="spellStart"/>
      <w:r w:rsidRPr="00184CF3">
        <w:rPr>
          <w:rFonts w:ascii="Times New Roman" w:hAnsi="Times New Roman"/>
          <w:sz w:val="24"/>
          <w:szCs w:val="24"/>
        </w:rPr>
        <w:t>М.Джулиани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4CF3">
        <w:rPr>
          <w:rFonts w:ascii="Times New Roman" w:hAnsi="Times New Roman"/>
          <w:sz w:val="24"/>
          <w:szCs w:val="24"/>
        </w:rPr>
        <w:t>Ф.Карулли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84CF3">
        <w:rPr>
          <w:rFonts w:ascii="Times New Roman" w:hAnsi="Times New Roman"/>
          <w:sz w:val="24"/>
          <w:szCs w:val="24"/>
        </w:rPr>
        <w:t>М.Каркасси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. Большинство современных «Школ игр на гитаре» включают в себя их произведения. </w:t>
      </w:r>
    </w:p>
    <w:p w:rsidR="00184CF3" w:rsidRPr="00184CF3" w:rsidRDefault="00184CF3" w:rsidP="00184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184CF3">
        <w:rPr>
          <w:rFonts w:ascii="Times New Roman" w:hAnsi="Times New Roman"/>
          <w:bCs/>
          <w:sz w:val="24"/>
          <w:szCs w:val="24"/>
        </w:rPr>
        <w:t xml:space="preserve">Актуальность </w:t>
      </w:r>
      <w:r w:rsidRPr="00184CF3">
        <w:rPr>
          <w:rFonts w:ascii="Times New Roman" w:hAnsi="Times New Roman"/>
          <w:sz w:val="24"/>
          <w:szCs w:val="24"/>
        </w:rPr>
        <w:t>данного сборника заключается в том, что гитара, как и прежде, пользуется большой популярностью среди любителей и профессионалов. Количество желающих научиться играть на этом инструменте, не становится меньше, наоборот, в последние годы наблюдается его рост. Это связано, во-первых, с неизменной тягой детей среднего, старшего школьного возраста и просто любителей игры на гитаре к популярной музыке, во-вторых, - с появлением в российских магазинах качественных и доступных по цене гитар, а также необходимых аксессуаров.</w:t>
      </w:r>
    </w:p>
    <w:p w:rsidR="00184CF3" w:rsidRPr="00184CF3" w:rsidRDefault="00184CF3" w:rsidP="00184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Еще одним важным фактором роста популярности гитары является Интернет, предлагающий огромное количество видеоматериалов и нот для этого инструмента. Часто именно видео уроки в Интернете становятся для начинающих первым этапом в овладении гитарой. Однако со временем у них появляется понимание того, что только систематические занятия с подробным разбором пьес могут стать полноценной школой игры на гитаре.</w:t>
      </w:r>
    </w:p>
    <w:p w:rsidR="00184CF3" w:rsidRPr="00184CF3" w:rsidRDefault="00184CF3" w:rsidP="00184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b/>
          <w:sz w:val="24"/>
          <w:szCs w:val="24"/>
        </w:rPr>
        <w:t>Задачи:</w:t>
      </w:r>
      <w:r w:rsidRPr="00184CF3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r w:rsidR="00BC2BBF">
        <w:rPr>
          <w:rFonts w:ascii="Times New Roman" w:hAnsi="Times New Roman"/>
          <w:sz w:val="24"/>
          <w:szCs w:val="24"/>
        </w:rPr>
        <w:t xml:space="preserve">1) </w:t>
      </w:r>
      <w:r w:rsidRPr="00184CF3">
        <w:rPr>
          <w:rFonts w:ascii="Times New Roman" w:hAnsi="Times New Roman"/>
          <w:sz w:val="24"/>
          <w:szCs w:val="24"/>
        </w:rPr>
        <w:t xml:space="preserve">Данный сборник, в основу которого положены пьесы методическими рекомендациями, позволит достичь начинающим необходимых технических высот в процессе игры на гитаре. 2) Музыкальный материал, относящийся к разным стилям и эпохам, будет способствовать также эстетическому и духовному развитию. </w:t>
      </w:r>
      <w:bookmarkEnd w:id="1"/>
    </w:p>
    <w:p w:rsidR="00184CF3" w:rsidRPr="00184CF3" w:rsidRDefault="00184CF3" w:rsidP="00184CF3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184CF3">
        <w:rPr>
          <w:b w:val="0"/>
          <w:sz w:val="24"/>
          <w:szCs w:val="24"/>
        </w:rPr>
        <w:t>Методическое обоснование</w:t>
      </w:r>
    </w:p>
    <w:p w:rsidR="00184CF3" w:rsidRPr="00184CF3" w:rsidRDefault="00184CF3" w:rsidP="00184CF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Разбирайте эти мелодии по  тактам, то есть постепенно. Не стоит стремиться за один раз освоить материал целиком. Лучше уверенно, ровно, сыграть несколько тактов, чем всю песенку, сбиваясь, путаясь и останавливаясь. </w:t>
      </w:r>
    </w:p>
    <w:p w:rsidR="00184CF3" w:rsidRPr="00184CF3" w:rsidRDefault="00184CF3" w:rsidP="00184CF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Перед тем как приступать к изучению мелодий, поиграйте гамму Ля минор 10-15 минут (в качестве разминки). </w:t>
      </w:r>
    </w:p>
    <w:p w:rsidR="00184CF3" w:rsidRPr="00184CF3" w:rsidRDefault="00184CF3" w:rsidP="00184CF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Если не успеваете переставлять пальцы, обязательно нужно снизить темп. На данном этапе, он не является главным критерием вашей исполнительской техники. </w:t>
      </w:r>
      <w:proofErr w:type="gramStart"/>
      <w:r w:rsidRPr="00184CF3">
        <w:rPr>
          <w:rFonts w:ascii="Times New Roman" w:hAnsi="Times New Roman"/>
          <w:sz w:val="24"/>
          <w:szCs w:val="24"/>
        </w:rPr>
        <w:t>Перво-наперво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 — сыграть без ошибок, ритмично. </w:t>
      </w:r>
    </w:p>
    <w:p w:rsidR="00184CF3" w:rsidRPr="00184CF3" w:rsidRDefault="00184CF3" w:rsidP="00184CF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Контролируйте действия рук: левой — аппликатура, правой — штрих. </w:t>
      </w:r>
    </w:p>
    <w:p w:rsidR="00184CF3" w:rsidRPr="00184CF3" w:rsidRDefault="00184CF3" w:rsidP="00184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CF3" w:rsidRPr="00184CF3" w:rsidRDefault="00184CF3" w:rsidP="00184C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Подобранные произведения разнообразны по музыкальному языку, жанру и характеру. Данный материал предназначен для начинающих и любителей гитарного искусства. Так же данная работа предназначена для людей, не ознакомленных и не посвященных в музыкальную грамоту. </w:t>
      </w:r>
    </w:p>
    <w:p w:rsidR="00184CF3" w:rsidRDefault="00184CF3" w:rsidP="00184CF3">
      <w:pPr>
        <w:pStyle w:val="1"/>
        <w:keepNext w:val="0"/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420449953"/>
      <w:r w:rsidRPr="00184CF3">
        <w:rPr>
          <w:rFonts w:ascii="Times New Roman" w:hAnsi="Times New Roman" w:cs="Times New Roman"/>
          <w:sz w:val="24"/>
          <w:szCs w:val="24"/>
        </w:rPr>
        <w:lastRenderedPageBreak/>
        <w:t>Анализ и исполнительские рекомендации</w:t>
      </w:r>
      <w:bookmarkEnd w:id="2"/>
    </w:p>
    <w:p w:rsidR="00184CF3" w:rsidRPr="00184CF3" w:rsidRDefault="00184CF3" w:rsidP="00184CF3">
      <w:pPr>
        <w:jc w:val="center"/>
        <w:rPr>
          <w:b/>
        </w:rPr>
      </w:pPr>
    </w:p>
    <w:p w:rsidR="00184CF3" w:rsidRPr="00184CF3" w:rsidRDefault="00184CF3" w:rsidP="00184CF3">
      <w:pPr>
        <w:pStyle w:val="2"/>
        <w:spacing w:before="0" w:beforeAutospacing="0" w:after="0" w:afterAutospacing="0"/>
        <w:ind w:firstLine="567"/>
        <w:jc w:val="center"/>
        <w:rPr>
          <w:sz w:val="24"/>
          <w:szCs w:val="24"/>
        </w:rPr>
      </w:pPr>
      <w:bookmarkStart w:id="3" w:name="_Toc420449954"/>
      <w:r w:rsidRPr="00184CF3">
        <w:rPr>
          <w:sz w:val="24"/>
          <w:szCs w:val="24"/>
        </w:rPr>
        <w:t>№1«</w:t>
      </w:r>
      <w:proofErr w:type="gramStart"/>
      <w:r w:rsidRPr="00184CF3">
        <w:rPr>
          <w:sz w:val="24"/>
          <w:szCs w:val="24"/>
        </w:rPr>
        <w:t>Во</w:t>
      </w:r>
      <w:proofErr w:type="gramEnd"/>
      <w:r w:rsidRPr="00184CF3">
        <w:rPr>
          <w:sz w:val="24"/>
          <w:szCs w:val="24"/>
        </w:rPr>
        <w:t xml:space="preserve"> саду ли, в огороде</w:t>
      </w:r>
      <w:bookmarkEnd w:id="3"/>
      <w:r w:rsidRPr="00184CF3">
        <w:rPr>
          <w:sz w:val="24"/>
          <w:szCs w:val="24"/>
        </w:rPr>
        <w:t>»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 xml:space="preserve">Примечание. Если вы новичок и не знаете, что такое гитарные </w:t>
      </w:r>
      <w:proofErr w:type="spellStart"/>
      <w:r w:rsidRPr="00184CF3">
        <w:t>табы</w:t>
      </w:r>
      <w:proofErr w:type="spellEnd"/>
      <w:r w:rsidRPr="00184CF3">
        <w:t xml:space="preserve">, прочтите статью «Табулатура» на сайте «Википедия». На изучение вы потратите не больше 15-20 минут (всё очень просто — эта система является схематическим обозначением грифа).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 xml:space="preserve">Итак, приступим: </w:t>
      </w:r>
    </w:p>
    <w:p w:rsidR="00184CF3" w:rsidRPr="00184CF3" w:rsidRDefault="00184CF3" w:rsidP="00184CF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Песенку можно сыграть на акустической гитаре и электрогитаре. Разница будет только в звуке.</w:t>
      </w:r>
    </w:p>
    <w:p w:rsidR="00184CF3" w:rsidRPr="00184CF3" w:rsidRDefault="00184CF3" w:rsidP="00184CF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Аппликатура (каким пальцем, какую ноту прижимать) мелодии соответствует аппликатуре гаммы (</w:t>
      </w:r>
      <w:proofErr w:type="gramStart"/>
      <w:r w:rsidRPr="00184CF3">
        <w:rPr>
          <w:rFonts w:ascii="Times New Roman" w:hAnsi="Times New Roman"/>
          <w:sz w:val="24"/>
          <w:szCs w:val="24"/>
        </w:rPr>
        <w:t>До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4CF3">
        <w:rPr>
          <w:rFonts w:ascii="Times New Roman" w:hAnsi="Times New Roman"/>
          <w:sz w:val="24"/>
          <w:szCs w:val="24"/>
        </w:rPr>
        <w:t>мажор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/Ля минор). </w:t>
      </w:r>
    </w:p>
    <w:p w:rsidR="00184CF3" w:rsidRPr="00184CF3" w:rsidRDefault="00184CF3" w:rsidP="00184CF3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Используйте переменный штрих при извлечении звуков — чередуйте удары медиатора или пальцами вверх/вниз (так же, как играете гамму). </w:t>
      </w:r>
    </w:p>
    <w:p w:rsidR="00184CF3" w:rsidRPr="00184CF3" w:rsidRDefault="00184CF3" w:rsidP="00184C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184CF3">
        <w:rPr>
          <w:rFonts w:ascii="Times New Roman" w:hAnsi="Times New Roman"/>
          <w:sz w:val="24"/>
          <w:szCs w:val="24"/>
        </w:rPr>
        <w:t>Во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 саду ли, в огороде» играется в размере 2/4 — значит в такте две четвертных доли. Их необходимо отсчитывать, чтобы выдерживать длительность нот и темп. Ударяйте ногой и синхронно с ударом проговаривайте долю — «раз и, два и» (первый такт), «раз и, два и» (второй такт) т.д. Также доли можно отсчитывать и при помощи метронома (но всё равно, на данном этапе озвучивать очерёдность долей нужно, т.е. проговаривать их вслух). </w:t>
      </w:r>
    </w:p>
    <w:p w:rsidR="00184CF3" w:rsidRPr="00184CF3" w:rsidRDefault="00184CF3" w:rsidP="00184C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Эта песенка играется в темпе примерно 60-70 ударов в минуту, но вы начинайте её играть с более медленного темпа. В </w:t>
      </w:r>
      <w:proofErr w:type="gramStart"/>
      <w:r w:rsidRPr="00184CF3">
        <w:rPr>
          <w:rFonts w:ascii="Times New Roman" w:hAnsi="Times New Roman"/>
          <w:sz w:val="24"/>
          <w:szCs w:val="24"/>
        </w:rPr>
        <w:t>котором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 вы не сбиваетесь с ритма, чётко и чисто извлекаете звуки.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 xml:space="preserve">Перед тем как приступить к потактовому разбору, ещё раз послушайте, как играется эта песенка на гитаре.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rPr>
          <w:rStyle w:val="a4"/>
          <w:b w:val="0"/>
        </w:rPr>
        <w:t>1т.</w:t>
      </w:r>
      <w:r w:rsidRPr="00184CF3">
        <w:t xml:space="preserve"> — четыре восьмых, на каждую долю (удар ноги) приходится на две ноты. Считать нужно так: </w:t>
      </w:r>
    </w:p>
    <w:p w:rsidR="00184CF3" w:rsidRPr="00184CF3" w:rsidRDefault="00184CF3" w:rsidP="00184CF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4CF3">
        <w:rPr>
          <w:rFonts w:ascii="Times New Roman" w:hAnsi="Times New Roman"/>
          <w:sz w:val="24"/>
          <w:szCs w:val="24"/>
        </w:rPr>
        <w:t xml:space="preserve">Первая доля: на «раз» — фа, на «и» — снова фа, но уже удар медиатора или пальца вниз (контролируйте переменный штрих; это важно!); </w:t>
      </w:r>
      <w:proofErr w:type="gramEnd"/>
    </w:p>
    <w:p w:rsidR="00184CF3" w:rsidRPr="00184CF3" w:rsidRDefault="00184CF3" w:rsidP="00184CF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4CF3">
        <w:rPr>
          <w:rFonts w:ascii="Times New Roman" w:hAnsi="Times New Roman"/>
          <w:sz w:val="24"/>
          <w:szCs w:val="24"/>
        </w:rPr>
        <w:t>Вторая доля: на «два» — ми (открытая первая струна), на «и» — снова ми.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 После перехода на второй такт приглушайте звучание открытой первой струны ми кистью правой руки, два звука мелодии не должны «сливаться» (т.е. звучать одновременно).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proofErr w:type="gramStart"/>
      <w:r w:rsidRPr="00184CF3">
        <w:rPr>
          <w:rStyle w:val="a4"/>
          <w:b w:val="0"/>
        </w:rPr>
        <w:t>2 т.</w:t>
      </w:r>
      <w:r w:rsidRPr="00184CF3">
        <w:t xml:space="preserve"> — такой же ритмический рисунок (снова четыре восьмых): на «раз и» — 2 раза ре (вторая струна, III лад), на «два и» — ре и ми. </w:t>
      </w:r>
      <w:proofErr w:type="gramEnd"/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rPr>
          <w:rStyle w:val="a4"/>
          <w:b w:val="0"/>
        </w:rPr>
        <w:t>3 т.</w:t>
      </w:r>
      <w:r w:rsidRPr="00184CF3">
        <w:t xml:space="preserve"> — повторение первого такта.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rPr>
          <w:rStyle w:val="a4"/>
          <w:b w:val="0"/>
        </w:rPr>
        <w:t>4 т.</w:t>
      </w:r>
      <w:r w:rsidRPr="00184CF3">
        <w:t xml:space="preserve"> — две четвертных ноты, на каждый удар ноги/метронома или пальца приходится не две, как в предыдущих тактах, а одна нота: «раз и» — ре, «два и» — ре.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rPr>
          <w:rStyle w:val="a4"/>
          <w:b w:val="0"/>
        </w:rPr>
        <w:t>5 т.</w:t>
      </w:r>
      <w:r w:rsidRPr="00184CF3">
        <w:t> — первая доля – 2 восьмых</w:t>
      </w:r>
      <w:proofErr w:type="gramStart"/>
      <w:r w:rsidRPr="00184CF3">
        <w:t xml:space="preserve"> Д</w:t>
      </w:r>
      <w:proofErr w:type="gramEnd"/>
      <w:r w:rsidRPr="00184CF3">
        <w:t xml:space="preserve">о (I лад, вторая струна), вторая — 2 восьмых Си (не забывайте выдерживать длительность, играя синхронно на «раз» и на «и»).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rPr>
          <w:rStyle w:val="a4"/>
          <w:b w:val="0"/>
        </w:rPr>
        <w:t>6 т.</w:t>
      </w:r>
      <w:r w:rsidRPr="00184CF3">
        <w:t xml:space="preserve"> — восьмыми: три раза Ля и Си (вторая открытая струна).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rPr>
          <w:rStyle w:val="a4"/>
          <w:b w:val="0"/>
        </w:rPr>
        <w:t>7 т.</w:t>
      </w:r>
      <w:r w:rsidRPr="00184CF3">
        <w:t xml:space="preserve"> — повтор пятого такта.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rPr>
          <w:rStyle w:val="a4"/>
          <w:b w:val="0"/>
        </w:rPr>
        <w:t>8 т.</w:t>
      </w:r>
      <w:r w:rsidRPr="00184CF3">
        <w:t xml:space="preserve"> — заключительный такт мелодии: две четвертные — ля. </w:t>
      </w:r>
    </w:p>
    <w:p w:rsidR="00184CF3" w:rsidRPr="00184CF3" w:rsidRDefault="00184CF3" w:rsidP="00184CF3">
      <w:pPr>
        <w:pStyle w:val="2"/>
        <w:spacing w:before="0" w:beforeAutospacing="0" w:after="0" w:afterAutospacing="0"/>
        <w:ind w:firstLine="567"/>
        <w:jc w:val="center"/>
        <w:rPr>
          <w:sz w:val="24"/>
          <w:szCs w:val="24"/>
        </w:rPr>
      </w:pPr>
    </w:p>
    <w:p w:rsidR="00184CF3" w:rsidRPr="00184CF3" w:rsidRDefault="00184CF3" w:rsidP="00184CF3">
      <w:pPr>
        <w:pStyle w:val="2"/>
        <w:spacing w:before="0" w:beforeAutospacing="0" w:after="0" w:afterAutospacing="0"/>
        <w:ind w:firstLine="567"/>
        <w:jc w:val="center"/>
        <w:rPr>
          <w:sz w:val="24"/>
          <w:szCs w:val="24"/>
        </w:rPr>
      </w:pPr>
      <w:bookmarkStart w:id="4" w:name="_Toc420449955"/>
      <w:r w:rsidRPr="00184CF3">
        <w:rPr>
          <w:sz w:val="24"/>
          <w:szCs w:val="24"/>
        </w:rPr>
        <w:t>№2. «Во поле берёза стояла</w:t>
      </w:r>
      <w:bookmarkEnd w:id="4"/>
      <w:r w:rsidRPr="00184CF3">
        <w:rPr>
          <w:sz w:val="24"/>
          <w:szCs w:val="24"/>
        </w:rPr>
        <w:t>»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>Все рекомендации по исполнению на гитаре мелодии «</w:t>
      </w:r>
      <w:proofErr w:type="gramStart"/>
      <w:r w:rsidRPr="00184CF3">
        <w:t>Во</w:t>
      </w:r>
      <w:proofErr w:type="gramEnd"/>
      <w:r w:rsidRPr="00184CF3">
        <w:t xml:space="preserve"> саду ли, в огороде» (</w:t>
      </w:r>
      <w:proofErr w:type="spellStart"/>
      <w:r w:rsidRPr="00184CF3">
        <w:t>звукоизвлечение</w:t>
      </w:r>
      <w:proofErr w:type="spellEnd"/>
      <w:r w:rsidRPr="00184CF3">
        <w:t xml:space="preserve">, штрих, темп) справедливы и для этой народной темы. Она также играется в размере 2/4 и имеет схожие характерные ритмические рисунки (4 восьмых, 2 четвертных в такте).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 xml:space="preserve">Но есть в ней отдельные такты касательно ритмики и </w:t>
      </w:r>
      <w:proofErr w:type="gramStart"/>
      <w:r w:rsidRPr="00184CF3">
        <w:t>посложней</w:t>
      </w:r>
      <w:proofErr w:type="gramEnd"/>
      <w:r w:rsidRPr="00184CF3">
        <w:t xml:space="preserve"> (но не намного; научиться их играть тоже можно довольно быстро). Разберём их </w:t>
      </w:r>
      <w:proofErr w:type="gramStart"/>
      <w:r w:rsidRPr="00184CF3">
        <w:t>более подробней</w:t>
      </w:r>
      <w:proofErr w:type="gramEnd"/>
      <w:r w:rsidRPr="00184CF3">
        <w:t xml:space="preserve">: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proofErr w:type="spellStart"/>
      <w:proofErr w:type="gramStart"/>
      <w:r w:rsidRPr="00184CF3">
        <w:rPr>
          <w:rStyle w:val="a4"/>
          <w:b w:val="0"/>
        </w:rPr>
        <w:lastRenderedPageBreak/>
        <w:t>C</w:t>
      </w:r>
      <w:proofErr w:type="gramEnd"/>
      <w:r w:rsidRPr="00184CF3">
        <w:rPr>
          <w:rStyle w:val="a4"/>
          <w:b w:val="0"/>
        </w:rPr>
        <w:t>едьмой</w:t>
      </w:r>
      <w:proofErr w:type="spellEnd"/>
      <w:r w:rsidRPr="00184CF3">
        <w:rPr>
          <w:rStyle w:val="a4"/>
          <w:b w:val="0"/>
        </w:rPr>
        <w:t xml:space="preserve"> такт</w:t>
      </w:r>
      <w:r w:rsidRPr="00184CF3">
        <w:t xml:space="preserve"> — в этом такте возле первой четвертной ноты стоит точка, значит её длительность увеличивается. Она будет звучать не «раз и» (как обычная четвертная), а «раз и два», захватывая начало второй доли. А вот на оставшееся «и» играется вторая нота такта — восьмая.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 xml:space="preserve">Играть нужно так: </w:t>
      </w:r>
    </w:p>
    <w:p w:rsidR="00184CF3" w:rsidRPr="00184CF3" w:rsidRDefault="00184CF3" w:rsidP="00184CF3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Си (четвертная с точкой) — на «Раз и</w:t>
      </w:r>
      <w:proofErr w:type="gramStart"/>
      <w:r w:rsidRPr="00184CF3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ва»; </w:t>
      </w:r>
    </w:p>
    <w:p w:rsidR="00184CF3" w:rsidRPr="00184CF3" w:rsidRDefault="00184CF3" w:rsidP="00184CF3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4CF3">
        <w:rPr>
          <w:rFonts w:ascii="Times New Roman" w:hAnsi="Times New Roman"/>
          <w:sz w:val="24"/>
          <w:szCs w:val="24"/>
        </w:rPr>
        <w:t>До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 (восьмая) — на «и».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 xml:space="preserve">Прослушайте ещё раз эту песню и уделите особенное внимание этому такту. Постарайтесь запомнить его ритмический рисунок на слух. 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 xml:space="preserve">В десятом такте «Во поле берёза стояла» точно такая же фигура (четвертная с точкой + восьмая) и те же самые звуки. </w:t>
      </w:r>
    </w:p>
    <w:p w:rsidR="00184CF3" w:rsidRPr="00184CF3" w:rsidRDefault="00184CF3" w:rsidP="00184CF3">
      <w:pPr>
        <w:pStyle w:val="2"/>
        <w:jc w:val="center"/>
        <w:rPr>
          <w:sz w:val="24"/>
          <w:szCs w:val="24"/>
        </w:rPr>
      </w:pPr>
      <w:bookmarkStart w:id="5" w:name="_Toc420449957"/>
      <w:r w:rsidRPr="00184CF3">
        <w:rPr>
          <w:sz w:val="24"/>
          <w:szCs w:val="24"/>
        </w:rPr>
        <w:t>№3. Мини пьеса «Я волнуюсь». В. Егоров</w:t>
      </w:r>
      <w:bookmarkEnd w:id="5"/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Арпеджио. Бас играем </w:t>
      </w:r>
      <w:proofErr w:type="spellStart"/>
      <w:r w:rsidRPr="00184CF3">
        <w:rPr>
          <w:rFonts w:ascii="Times New Roman" w:hAnsi="Times New Roman"/>
          <w:sz w:val="24"/>
          <w:szCs w:val="24"/>
        </w:rPr>
        <w:t>апояндо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, кроме тактов 2, 4, 6 и 7 (бас на 4 струне, а вслед за басом мы должны будем играть на соседней, 3-й струне, поэтому нельзя большим пальцем после </w:t>
      </w:r>
      <w:proofErr w:type="spellStart"/>
      <w:r w:rsidRPr="00184CF3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 опираться на играющей струне).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В этом случае большой палец находит альтернативу – опираться на указательный палец. Извлекает бас приемом </w:t>
      </w:r>
      <w:proofErr w:type="spellStart"/>
      <w:r w:rsidRPr="00184CF3">
        <w:rPr>
          <w:rFonts w:ascii="Times New Roman" w:hAnsi="Times New Roman"/>
          <w:sz w:val="24"/>
          <w:szCs w:val="24"/>
        </w:rPr>
        <w:t>тирандо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 и упирается в указательный палец, примерно, в районе сгиба последнего (ногтевого) сустава. 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Пальцы i-m извлекают звуки только приемом </w:t>
      </w:r>
      <w:proofErr w:type="spellStart"/>
      <w:r w:rsidRPr="00184CF3">
        <w:rPr>
          <w:rFonts w:ascii="Times New Roman" w:hAnsi="Times New Roman"/>
          <w:sz w:val="24"/>
          <w:szCs w:val="24"/>
        </w:rPr>
        <w:t>тирандо</w:t>
      </w:r>
      <w:proofErr w:type="spellEnd"/>
      <w:r w:rsidRPr="00184CF3">
        <w:rPr>
          <w:rFonts w:ascii="Times New Roman" w:hAnsi="Times New Roman"/>
          <w:sz w:val="24"/>
          <w:szCs w:val="24"/>
        </w:rPr>
        <w:t>.</w:t>
      </w:r>
    </w:p>
    <w:p w:rsidR="00184CF3" w:rsidRPr="00184CF3" w:rsidRDefault="00184CF3" w:rsidP="00184CF3">
      <w:pPr>
        <w:pStyle w:val="2"/>
        <w:jc w:val="center"/>
        <w:rPr>
          <w:sz w:val="24"/>
          <w:szCs w:val="24"/>
        </w:rPr>
      </w:pPr>
      <w:bookmarkStart w:id="6" w:name="_Toc420449958"/>
      <w:r w:rsidRPr="00184CF3">
        <w:rPr>
          <w:sz w:val="24"/>
          <w:szCs w:val="24"/>
        </w:rPr>
        <w:t>№4. Мини пьеса «Юла». В. Егоров</w:t>
      </w:r>
      <w:bookmarkEnd w:id="6"/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Данная пьеса играется полностью приемом </w:t>
      </w:r>
      <w:proofErr w:type="spellStart"/>
      <w:r w:rsidRPr="00184CF3">
        <w:rPr>
          <w:rFonts w:ascii="Times New Roman" w:hAnsi="Times New Roman"/>
          <w:sz w:val="24"/>
          <w:szCs w:val="24"/>
        </w:rPr>
        <w:t>апояндо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 попеременно пальцами </w:t>
      </w:r>
      <w:proofErr w:type="spellStart"/>
      <w:r w:rsidRPr="00184CF3">
        <w:rPr>
          <w:rFonts w:ascii="Times New Roman" w:hAnsi="Times New Roman"/>
          <w:sz w:val="24"/>
          <w:szCs w:val="24"/>
        </w:rPr>
        <w:t>m-i</w:t>
      </w:r>
      <w:proofErr w:type="spellEnd"/>
      <w:r w:rsidRPr="00184CF3">
        <w:rPr>
          <w:rFonts w:ascii="Times New Roman" w:hAnsi="Times New Roman"/>
          <w:sz w:val="24"/>
          <w:szCs w:val="24"/>
        </w:rPr>
        <w:t>.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Нужно контролировать положение кисти правой руки и правильность </w:t>
      </w:r>
      <w:proofErr w:type="spellStart"/>
      <w:r w:rsidRPr="00184CF3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 с опорой на соседнюю, более толстую струну. Не забывайте перед извлечением звука всегда ставить палец на нужную струну, чтобы ее почувствовать. О левой руке также не нужно забывать.</w:t>
      </w:r>
    </w:p>
    <w:p w:rsidR="00184CF3" w:rsidRPr="00184CF3" w:rsidRDefault="00184CF3" w:rsidP="00184CF3">
      <w:pPr>
        <w:pStyle w:val="2"/>
        <w:jc w:val="center"/>
        <w:rPr>
          <w:sz w:val="24"/>
          <w:szCs w:val="24"/>
        </w:rPr>
      </w:pPr>
      <w:bookmarkStart w:id="7" w:name="_Toc420449959"/>
      <w:r w:rsidRPr="00184CF3">
        <w:rPr>
          <w:sz w:val="24"/>
          <w:szCs w:val="24"/>
        </w:rPr>
        <w:t>№5. Мини пьеса «Как на матушке, на Неве-реке»</w:t>
      </w:r>
      <w:bookmarkEnd w:id="7"/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Каждый такт начинается с одновременного </w:t>
      </w:r>
      <w:proofErr w:type="spellStart"/>
      <w:r w:rsidRPr="00184CF3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 баса и звука мелодии. 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При извлечении баса и звука мелодии одновременно применяется прием </w:t>
      </w:r>
      <w:proofErr w:type="spellStart"/>
      <w:r w:rsidRPr="00184CF3">
        <w:rPr>
          <w:rFonts w:ascii="Times New Roman" w:hAnsi="Times New Roman"/>
          <w:sz w:val="24"/>
          <w:szCs w:val="24"/>
        </w:rPr>
        <w:t>тирандо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 и для баса, и для мелодии. Во всех остальных случаях нужно применять прием </w:t>
      </w:r>
      <w:proofErr w:type="spellStart"/>
      <w:r w:rsidRPr="00184CF3">
        <w:rPr>
          <w:rFonts w:ascii="Times New Roman" w:hAnsi="Times New Roman"/>
          <w:sz w:val="24"/>
          <w:szCs w:val="24"/>
        </w:rPr>
        <w:t>апояндо</w:t>
      </w:r>
      <w:proofErr w:type="spellEnd"/>
      <w:r w:rsidRPr="00184CF3">
        <w:rPr>
          <w:rFonts w:ascii="Times New Roman" w:hAnsi="Times New Roman"/>
          <w:sz w:val="24"/>
          <w:szCs w:val="24"/>
        </w:rPr>
        <w:t>.</w:t>
      </w:r>
    </w:p>
    <w:p w:rsidR="00B91A68" w:rsidRDefault="00B91A68" w:rsidP="00184CF3">
      <w:pPr>
        <w:spacing w:line="240" w:lineRule="auto"/>
        <w:jc w:val="both"/>
        <w:rPr>
          <w:sz w:val="24"/>
          <w:szCs w:val="24"/>
        </w:rPr>
      </w:pPr>
    </w:p>
    <w:p w:rsidR="00184CF3" w:rsidRPr="00184CF3" w:rsidRDefault="00184CF3" w:rsidP="00184C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8" w:name="_Toc420449985"/>
      <w:r w:rsidRPr="00184CF3">
        <w:rPr>
          <w:rFonts w:ascii="Times New Roman" w:hAnsi="Times New Roman"/>
          <w:b/>
          <w:sz w:val="24"/>
          <w:szCs w:val="24"/>
        </w:rPr>
        <w:t>Заключение</w:t>
      </w:r>
      <w:bookmarkEnd w:id="8"/>
    </w:p>
    <w:p w:rsidR="00184CF3" w:rsidRPr="00184CF3" w:rsidRDefault="00184CF3" w:rsidP="00184CF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>Любой гитарист желает хорошо научиться играть на гитаре, то есть развить исполнительскую технику игры на инструменте. К этой цели можно идти разными путями - использовать разные учебно-педагогические школы, специальные упражнения и т.д. В данной статье я хочу дать ряд самых общих рекомендаций, которые при их соблюдении благотворно повлияют на вашу гитарную судьбу.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>Для того чтобы достичь высокой скорости и чистоты исполнения пассажей (или овладеть другим видом техники) необходимо развить технические навыки игры (как в спорте - "натренировать" определённые группы мышц правой и левой рук, а также выработать чёткую координацию их действий). Ниже изложены общие рекомендации (принципы) по организации технических занятий, которые существенно повышают их эффективность.</w:t>
      </w:r>
    </w:p>
    <w:p w:rsidR="00184CF3" w:rsidRPr="00184CF3" w:rsidRDefault="00184CF3" w:rsidP="00184CF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184CF3">
        <w:rPr>
          <w:bCs/>
        </w:rPr>
        <w:t>"Играйте в медленном темпе…"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lastRenderedPageBreak/>
        <w:t>Гитарист никогда чётко не исполнит тот или иной пассаж в быстром темпе, если не может его чисто сыграть в темпе более медленном. Молодые музыканты, стараясь как можно быстрее выйти на высокую скорость, часто пренебрегают этим правилом. В результате скоростные обороты звучат "коряво", грязно, неритмично</w:t>
      </w:r>
      <w:proofErr w:type="gramStart"/>
      <w:r w:rsidRPr="00184CF3">
        <w:t>… Н</w:t>
      </w:r>
      <w:proofErr w:type="gramEnd"/>
      <w:r w:rsidRPr="00184CF3">
        <w:t>адо приучить себя, выработать правило - заниматься в медленном темпе. И только потом, когда вы почувствуете стопроцентное исполнение пассажа (упражнения или импровизационной фразы) можно плавно наращивать темп.</w:t>
      </w:r>
    </w:p>
    <w:p w:rsidR="00184CF3" w:rsidRPr="00184CF3" w:rsidRDefault="00184CF3" w:rsidP="00184CF3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</w:rPr>
      </w:pPr>
      <w:r w:rsidRPr="00184CF3">
        <w:rPr>
          <w:bCs/>
        </w:rPr>
        <w:t>Разучивайте сразу правильно…"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 xml:space="preserve">Разучивать пассаж, фразу, оборот необходимо в удобной аппликатуре (которую надо подобрать самому или, если вы играете по нотам, с учетом указаний автора), с продуманными направлениями ударов медиатора (или других способов </w:t>
      </w:r>
      <w:proofErr w:type="spellStart"/>
      <w:r w:rsidRPr="00184CF3">
        <w:t>звукоизвлечения</w:t>
      </w:r>
      <w:proofErr w:type="spellEnd"/>
      <w:r w:rsidRPr="00184CF3">
        <w:t>). В противном случае в будущем гитарист может столкнуться с непреодолимыми трудностями. Переучиваться, то есть отработать неправильно выученный (заигранный) пассаж, гораздо труднее и дольше, чем выучить новый. Поэтому разучивать какой-либо оборот необходимо: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>1) как уже отмечалось, в очень медленном темпе;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>2) в максимально удобной аппликатуре, выбирая при этом наиболее эффективный способ игры для правой руки.</w:t>
      </w:r>
    </w:p>
    <w:p w:rsidR="00184CF3" w:rsidRPr="00184CF3" w:rsidRDefault="00184CF3" w:rsidP="00184CF3">
      <w:pPr>
        <w:pStyle w:val="a3"/>
        <w:spacing w:before="0" w:beforeAutospacing="0" w:after="0" w:afterAutospacing="0"/>
        <w:ind w:firstLine="567"/>
        <w:jc w:val="both"/>
      </w:pPr>
      <w:r w:rsidRPr="00184CF3">
        <w:t>Увеличивать темп следует только после того, как будет выработана мышечная память (иначе говоря, когда руки "играют сами").</w:t>
      </w:r>
    </w:p>
    <w:p w:rsidR="00184CF3" w:rsidRPr="00184CF3" w:rsidRDefault="00184CF3" w:rsidP="00184CF3">
      <w:pPr>
        <w:pStyle w:val="a3"/>
        <w:numPr>
          <w:ilvl w:val="0"/>
          <w:numId w:val="5"/>
        </w:numPr>
        <w:tabs>
          <w:tab w:val="left" w:pos="1845"/>
        </w:tabs>
        <w:spacing w:before="0" w:beforeAutospacing="0" w:after="0" w:afterAutospacing="0"/>
        <w:rPr>
          <w:bCs/>
        </w:rPr>
      </w:pPr>
      <w:r w:rsidRPr="00184CF3">
        <w:rPr>
          <w:bCs/>
        </w:rPr>
        <w:t>"Занимайтесь систематически…"</w:t>
      </w:r>
    </w:p>
    <w:p w:rsidR="00184CF3" w:rsidRPr="00184CF3" w:rsidRDefault="00184CF3" w:rsidP="00184CF3">
      <w:pPr>
        <w:pStyle w:val="a3"/>
        <w:tabs>
          <w:tab w:val="left" w:pos="1845"/>
        </w:tabs>
        <w:spacing w:before="0" w:beforeAutospacing="0" w:after="0" w:afterAutospacing="0"/>
        <w:ind w:firstLine="567"/>
        <w:jc w:val="both"/>
        <w:rPr>
          <w:noProof/>
        </w:rPr>
      </w:pPr>
      <w:r w:rsidRPr="00184CF3">
        <w:t>Развитие скоростной техники требует систематичности занятий. Длительные перерывы в игре на гитаре (более одного дня) для музыканта, стремящегося к профессионализму, совершенно недопустимы. В идеале заниматься необходимо два раза в день - утром и вечером. Утром выполняется комплекс упражнений на все виды техники в медленном темпе. Это своего рода утренняя зарядка. Вечером - изучение новых пассажей, приёмов игры, детальная отработка технических элементов и т.д. Кстати, по мнению многих гитаристов-профессионалов, утренние занятия более эффективны, чем дневные и вечерние, а тем более ночные.</w:t>
      </w:r>
    </w:p>
    <w:p w:rsidR="00184CF3" w:rsidRPr="00184CF3" w:rsidRDefault="00184CF3" w:rsidP="00184CF3">
      <w:pPr>
        <w:pStyle w:val="1"/>
        <w:spacing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84CF3">
        <w:rPr>
          <w:rFonts w:ascii="Times New Roman" w:hAnsi="Times New Roman"/>
          <w:b w:val="0"/>
          <w:sz w:val="24"/>
          <w:szCs w:val="24"/>
        </w:rPr>
        <w:t>Список используемой литературы</w:t>
      </w:r>
    </w:p>
    <w:p w:rsidR="00184CF3" w:rsidRPr="00184CF3" w:rsidRDefault="00184CF3" w:rsidP="00184CF3">
      <w:pPr>
        <w:spacing w:line="240" w:lineRule="auto"/>
        <w:rPr>
          <w:sz w:val="24"/>
          <w:szCs w:val="24"/>
        </w:rPr>
      </w:pPr>
    </w:p>
    <w:p w:rsidR="00184CF3" w:rsidRPr="00184CF3" w:rsidRDefault="00184CF3" w:rsidP="00184CF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84CF3">
        <w:rPr>
          <w:rFonts w:ascii="Times New Roman" w:hAnsi="Times New Roman"/>
          <w:sz w:val="24"/>
          <w:szCs w:val="24"/>
        </w:rPr>
        <w:t>Барриос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 А. Произведения для гитары/ Сост. В.Максименко.- М., 1998</w:t>
      </w:r>
    </w:p>
    <w:p w:rsidR="00184CF3" w:rsidRPr="00184CF3" w:rsidRDefault="00184CF3" w:rsidP="00184CF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2. Бах И.С. Сборник пьес для шестиструнной гитары/Сост. и обр. П.Исаков. - М.- Л., 2000</w:t>
      </w:r>
    </w:p>
    <w:p w:rsidR="00184CF3" w:rsidRPr="00184CF3" w:rsidRDefault="00184CF3" w:rsidP="00184CF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184CF3">
        <w:rPr>
          <w:rFonts w:ascii="Times New Roman" w:hAnsi="Times New Roman"/>
          <w:sz w:val="24"/>
          <w:szCs w:val="24"/>
        </w:rPr>
        <w:t>Вила-Лобос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 Э. Прелюдии для шестиструнной гитары. - Л.,2008</w:t>
      </w:r>
    </w:p>
    <w:p w:rsidR="00184CF3" w:rsidRPr="00184CF3" w:rsidRDefault="00184CF3" w:rsidP="00184CF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4. Золотая библиотека педагогического репертуара. Нотная папка гитариста №3</w:t>
      </w:r>
      <w:proofErr w:type="gramStart"/>
      <w:r w:rsidRPr="00184CF3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ост. В. Кузнецов. - М., 2012 </w:t>
      </w:r>
    </w:p>
    <w:p w:rsidR="00184CF3" w:rsidRPr="00184CF3" w:rsidRDefault="00184CF3" w:rsidP="00184CF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5. Из репертуара А.Иванова-Крамского: Произведения для шестиструнной гитары. / Сост. </w:t>
      </w:r>
      <w:proofErr w:type="spellStart"/>
      <w:r w:rsidRPr="00184CF3">
        <w:rPr>
          <w:rFonts w:ascii="Times New Roman" w:hAnsi="Times New Roman"/>
          <w:sz w:val="24"/>
          <w:szCs w:val="24"/>
        </w:rPr>
        <w:t>Н.Иванова-Крамская</w:t>
      </w:r>
      <w:proofErr w:type="spellEnd"/>
      <w:r w:rsidRPr="00184CF3">
        <w:rPr>
          <w:rFonts w:ascii="Times New Roman" w:hAnsi="Times New Roman"/>
          <w:sz w:val="24"/>
          <w:szCs w:val="24"/>
        </w:rPr>
        <w:t>. - М., 2006</w:t>
      </w:r>
    </w:p>
    <w:p w:rsidR="00184CF3" w:rsidRPr="00184CF3" w:rsidRDefault="00184CF3" w:rsidP="00184CF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6. Классические этюды для шестиструнной гитары. Часть I</w:t>
      </w:r>
      <w:proofErr w:type="gramStart"/>
      <w:r w:rsidRPr="00184CF3">
        <w:rPr>
          <w:rFonts w:ascii="Times New Roman" w:hAnsi="Times New Roman"/>
          <w:sz w:val="24"/>
          <w:szCs w:val="24"/>
        </w:rPr>
        <w:t>/С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ост. и ред. </w:t>
      </w:r>
      <w:proofErr w:type="spellStart"/>
      <w:r w:rsidRPr="00184CF3">
        <w:rPr>
          <w:rFonts w:ascii="Times New Roman" w:hAnsi="Times New Roman"/>
          <w:sz w:val="24"/>
          <w:szCs w:val="24"/>
        </w:rPr>
        <w:t>А.Гитмана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. - М., 2007 </w:t>
      </w:r>
    </w:p>
    <w:p w:rsidR="00184CF3" w:rsidRPr="00184CF3" w:rsidRDefault="00184CF3" w:rsidP="00184CF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7. Концерт в музыкальной школе: Шестиструнная гитара. </w:t>
      </w:r>
      <w:proofErr w:type="spellStart"/>
      <w:r w:rsidRPr="00184CF3">
        <w:rPr>
          <w:rFonts w:ascii="Times New Roman" w:hAnsi="Times New Roman"/>
          <w:sz w:val="24"/>
          <w:szCs w:val="24"/>
        </w:rPr>
        <w:t>Вып</w:t>
      </w:r>
      <w:proofErr w:type="spellEnd"/>
      <w:r w:rsidRPr="00184CF3">
        <w:rPr>
          <w:rFonts w:ascii="Times New Roman" w:hAnsi="Times New Roman"/>
          <w:sz w:val="24"/>
          <w:szCs w:val="24"/>
        </w:rPr>
        <w:t>. 1</w:t>
      </w:r>
      <w:proofErr w:type="gramStart"/>
      <w:r w:rsidRPr="00184CF3">
        <w:rPr>
          <w:rFonts w:ascii="Times New Roman" w:hAnsi="Times New Roman"/>
          <w:sz w:val="24"/>
          <w:szCs w:val="24"/>
        </w:rPr>
        <w:t>/ С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ост. </w:t>
      </w:r>
      <w:proofErr w:type="spellStart"/>
      <w:r w:rsidRPr="00184CF3">
        <w:rPr>
          <w:rFonts w:ascii="Times New Roman" w:hAnsi="Times New Roman"/>
          <w:sz w:val="24"/>
          <w:szCs w:val="24"/>
        </w:rPr>
        <w:t>А.Гитман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. - М., 2008 </w:t>
      </w:r>
    </w:p>
    <w:p w:rsidR="00184CF3" w:rsidRPr="00184CF3" w:rsidRDefault="00184CF3" w:rsidP="00184CF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8. Концерт в музыкальной школе: Шестиструнная гитара. </w:t>
      </w:r>
      <w:proofErr w:type="spellStart"/>
      <w:r w:rsidRPr="00184CF3">
        <w:rPr>
          <w:rFonts w:ascii="Times New Roman" w:hAnsi="Times New Roman"/>
          <w:sz w:val="24"/>
          <w:szCs w:val="24"/>
        </w:rPr>
        <w:t>Вып</w:t>
      </w:r>
      <w:proofErr w:type="spellEnd"/>
      <w:r w:rsidRPr="00184CF3">
        <w:rPr>
          <w:rFonts w:ascii="Times New Roman" w:hAnsi="Times New Roman"/>
          <w:sz w:val="24"/>
          <w:szCs w:val="24"/>
        </w:rPr>
        <w:t>. 2</w:t>
      </w:r>
      <w:proofErr w:type="gramStart"/>
      <w:r w:rsidRPr="00184CF3">
        <w:rPr>
          <w:rFonts w:ascii="Times New Roman" w:hAnsi="Times New Roman"/>
          <w:sz w:val="24"/>
          <w:szCs w:val="24"/>
        </w:rPr>
        <w:t>/ С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ост. А. </w:t>
      </w:r>
      <w:proofErr w:type="spellStart"/>
      <w:r w:rsidRPr="00184CF3">
        <w:rPr>
          <w:rFonts w:ascii="Times New Roman" w:hAnsi="Times New Roman"/>
          <w:sz w:val="24"/>
          <w:szCs w:val="24"/>
        </w:rPr>
        <w:t>Гитман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. - М., 2002 </w:t>
      </w:r>
    </w:p>
    <w:p w:rsidR="00184CF3" w:rsidRPr="00184CF3" w:rsidRDefault="00184CF3" w:rsidP="00184CF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9. Педагогическийрепертуаргитариста</w:t>
      </w:r>
      <w:proofErr w:type="gramStart"/>
      <w:r w:rsidRPr="00184CF3">
        <w:rPr>
          <w:rFonts w:ascii="Times New Roman" w:hAnsi="Times New Roman"/>
          <w:sz w:val="24"/>
          <w:szCs w:val="24"/>
        </w:rPr>
        <w:t>.В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ып.1.Для4классаДМШ/ Сост. А.Иванов-Крамской. - М.,2006 </w:t>
      </w:r>
    </w:p>
    <w:p w:rsidR="00184CF3" w:rsidRPr="00184CF3" w:rsidRDefault="00184CF3" w:rsidP="00184CF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10. Педагогический репертуар гитариста. Вып.2. Для 5класса ДМШ</w:t>
      </w:r>
      <w:proofErr w:type="gramStart"/>
      <w:r w:rsidRPr="00184CF3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ост. </w:t>
      </w:r>
      <w:proofErr w:type="spellStart"/>
      <w:r w:rsidRPr="00184CF3">
        <w:rPr>
          <w:rFonts w:ascii="Times New Roman" w:hAnsi="Times New Roman"/>
          <w:sz w:val="24"/>
          <w:szCs w:val="24"/>
        </w:rPr>
        <w:t>П.Вещицкий</w:t>
      </w:r>
      <w:proofErr w:type="spellEnd"/>
      <w:r w:rsidRPr="00184CF3">
        <w:rPr>
          <w:rFonts w:ascii="Times New Roman" w:hAnsi="Times New Roman"/>
          <w:sz w:val="24"/>
          <w:szCs w:val="24"/>
        </w:rPr>
        <w:t>. - М., 2004</w:t>
      </w:r>
    </w:p>
    <w:p w:rsidR="00184CF3" w:rsidRDefault="00184CF3" w:rsidP="00184CF3">
      <w:pPr>
        <w:spacing w:line="240" w:lineRule="auto"/>
        <w:jc w:val="both"/>
        <w:rPr>
          <w:sz w:val="24"/>
          <w:szCs w:val="24"/>
        </w:rPr>
      </w:pPr>
    </w:p>
    <w:p w:rsidR="00184CF3" w:rsidRDefault="00184CF3" w:rsidP="00184CF3">
      <w:pPr>
        <w:spacing w:line="240" w:lineRule="auto"/>
        <w:jc w:val="both"/>
        <w:rPr>
          <w:sz w:val="24"/>
          <w:szCs w:val="24"/>
        </w:rPr>
      </w:pPr>
    </w:p>
    <w:p w:rsidR="00184CF3" w:rsidRDefault="00184CF3" w:rsidP="00184CF3">
      <w:pPr>
        <w:spacing w:line="240" w:lineRule="auto"/>
        <w:jc w:val="both"/>
        <w:rPr>
          <w:sz w:val="24"/>
          <w:szCs w:val="24"/>
        </w:rPr>
      </w:pPr>
    </w:p>
    <w:p w:rsidR="00184CF3" w:rsidRDefault="00184CF3" w:rsidP="00184CF3">
      <w:pPr>
        <w:spacing w:line="240" w:lineRule="auto"/>
        <w:jc w:val="both"/>
        <w:rPr>
          <w:sz w:val="24"/>
          <w:szCs w:val="24"/>
        </w:rPr>
      </w:pPr>
    </w:p>
    <w:p w:rsidR="00184CF3" w:rsidRDefault="00184CF3" w:rsidP="00184CF3">
      <w:pPr>
        <w:spacing w:line="240" w:lineRule="auto"/>
        <w:jc w:val="both"/>
        <w:rPr>
          <w:sz w:val="24"/>
          <w:szCs w:val="24"/>
        </w:rPr>
      </w:pPr>
    </w:p>
    <w:p w:rsidR="00184CF3" w:rsidRDefault="00184CF3" w:rsidP="00184CF3">
      <w:pPr>
        <w:spacing w:line="240" w:lineRule="auto"/>
        <w:jc w:val="both"/>
        <w:rPr>
          <w:sz w:val="24"/>
          <w:szCs w:val="24"/>
        </w:rPr>
      </w:pPr>
    </w:p>
    <w:p w:rsidR="00184CF3" w:rsidRPr="00184CF3" w:rsidRDefault="00184CF3" w:rsidP="00184C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CF3">
        <w:rPr>
          <w:rFonts w:ascii="Times New Roman" w:hAnsi="Times New Roman"/>
          <w:b/>
          <w:sz w:val="24"/>
          <w:szCs w:val="24"/>
        </w:rPr>
        <w:t>Нотное приложение</w:t>
      </w:r>
    </w:p>
    <w:p w:rsidR="00184CF3" w:rsidRDefault="00184CF3" w:rsidP="00184C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CF3" w:rsidRPr="00184CF3" w:rsidRDefault="00184CF3" w:rsidP="00184CF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Условные обозначения</w:t>
      </w:r>
    </w:p>
    <w:p w:rsidR="00184CF3" w:rsidRPr="00184CF3" w:rsidRDefault="00184CF3" w:rsidP="00184C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1, 2, 3, 4-аппликатура левой руки (указательный, средний, безымянный, мизинец)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0 - открытая струна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CF3">
        <w:rPr>
          <w:rFonts w:ascii="Times New Roman" w:hAnsi="Times New Roman"/>
          <w:sz w:val="24"/>
          <w:szCs w:val="24"/>
        </w:rPr>
        <w:t>Тирандо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 – игра без опоры на </w:t>
      </w:r>
      <w:proofErr w:type="gramStart"/>
      <w:r w:rsidRPr="00184CF3">
        <w:rPr>
          <w:rFonts w:ascii="Times New Roman" w:hAnsi="Times New Roman"/>
          <w:sz w:val="24"/>
          <w:szCs w:val="24"/>
        </w:rPr>
        <w:t>соседнею</w:t>
      </w:r>
      <w:proofErr w:type="gramEnd"/>
      <w:r w:rsidRPr="00184CF3">
        <w:rPr>
          <w:rFonts w:ascii="Times New Roman" w:hAnsi="Times New Roman"/>
          <w:sz w:val="24"/>
          <w:szCs w:val="24"/>
        </w:rPr>
        <w:t xml:space="preserve"> струну (щепок)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84CF3">
        <w:rPr>
          <w:rFonts w:ascii="Times New Roman" w:hAnsi="Times New Roman"/>
          <w:sz w:val="24"/>
          <w:szCs w:val="24"/>
        </w:rPr>
        <w:t>Апояндо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 – игра с опорой на соседнею струну</w:t>
      </w:r>
      <w:proofErr w:type="gramEnd"/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 xml:space="preserve">Арпеджио – перебор струн 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  <w:lang w:val="en-US"/>
        </w:rPr>
        <w:t>Pima</w:t>
      </w:r>
      <w:r w:rsidRPr="00184CF3">
        <w:rPr>
          <w:rFonts w:ascii="Times New Roman" w:hAnsi="Times New Roman"/>
          <w:sz w:val="24"/>
          <w:szCs w:val="24"/>
        </w:rPr>
        <w:t>- аппликатура правой руки (большой, указательный, средний, безымянный)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4CF3">
        <w:rPr>
          <w:rFonts w:ascii="Times New Roman" w:hAnsi="Times New Roman"/>
          <w:sz w:val="24"/>
          <w:szCs w:val="24"/>
        </w:rPr>
        <w:t>Лигато</w:t>
      </w:r>
      <w:proofErr w:type="spellEnd"/>
      <w:r w:rsidRPr="00184CF3">
        <w:rPr>
          <w:rFonts w:ascii="Times New Roman" w:hAnsi="Times New Roman"/>
          <w:sz w:val="24"/>
          <w:szCs w:val="24"/>
        </w:rPr>
        <w:t xml:space="preserve"> - слитно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Темпы: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  <w:lang w:val="en-US"/>
        </w:rPr>
        <w:t>Moderato</w:t>
      </w:r>
      <w:r w:rsidRPr="00184CF3">
        <w:rPr>
          <w:rFonts w:ascii="Times New Roman" w:hAnsi="Times New Roman"/>
          <w:sz w:val="24"/>
          <w:szCs w:val="24"/>
        </w:rPr>
        <w:t>-умеренно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  <w:lang w:val="en-US"/>
        </w:rPr>
        <w:t>Andante</w:t>
      </w:r>
      <w:r w:rsidRPr="00184CF3">
        <w:rPr>
          <w:rFonts w:ascii="Times New Roman" w:hAnsi="Times New Roman"/>
          <w:sz w:val="24"/>
          <w:szCs w:val="24"/>
        </w:rPr>
        <w:t xml:space="preserve">-не спеша 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  <w:lang w:val="en-US"/>
        </w:rPr>
        <w:t>Allegro</w:t>
      </w:r>
      <w:r w:rsidRPr="00184CF3">
        <w:rPr>
          <w:rFonts w:ascii="Times New Roman" w:hAnsi="Times New Roman"/>
          <w:sz w:val="24"/>
          <w:szCs w:val="24"/>
        </w:rPr>
        <w:t>-скоро, весело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  <w:lang w:val="en-US"/>
        </w:rPr>
        <w:t>Presto</w:t>
      </w:r>
      <w:r w:rsidRPr="00184CF3">
        <w:rPr>
          <w:rFonts w:ascii="Times New Roman" w:hAnsi="Times New Roman"/>
          <w:sz w:val="24"/>
          <w:szCs w:val="24"/>
        </w:rPr>
        <w:t>-быстро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</w:rPr>
        <w:t>Динамика:</w:t>
      </w:r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  <w:lang w:val="en-US"/>
        </w:rPr>
        <w:t>f</w:t>
      </w:r>
      <w:r w:rsidRPr="00184CF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184CF3">
        <w:rPr>
          <w:rFonts w:ascii="Times New Roman" w:hAnsi="Times New Roman"/>
          <w:sz w:val="24"/>
          <w:szCs w:val="24"/>
        </w:rPr>
        <w:t>громко</w:t>
      </w:r>
      <w:proofErr w:type="gramEnd"/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sz w:val="24"/>
          <w:szCs w:val="24"/>
          <w:lang w:val="en-US"/>
        </w:rPr>
        <w:t>p</w:t>
      </w:r>
      <w:r w:rsidRPr="00184CF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184CF3">
        <w:rPr>
          <w:rFonts w:ascii="Times New Roman" w:hAnsi="Times New Roman"/>
          <w:sz w:val="24"/>
          <w:szCs w:val="24"/>
        </w:rPr>
        <w:t>тихо</w:t>
      </w:r>
      <w:proofErr w:type="gramEnd"/>
    </w:p>
    <w:p w:rsidR="00184CF3" w:rsidRPr="00184CF3" w:rsidRDefault="00184CF3" w:rsidP="00184C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4CF3" w:rsidRPr="00184CF3" w:rsidRDefault="00184CF3" w:rsidP="00184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CF3" w:rsidRPr="00184CF3" w:rsidRDefault="00184CF3" w:rsidP="00184CF3">
      <w:pPr>
        <w:pStyle w:val="2"/>
        <w:spacing w:before="0" w:beforeAutospacing="0" w:after="0" w:afterAutospacing="0"/>
        <w:jc w:val="center"/>
        <w:rPr>
          <w:b w:val="0"/>
          <w:sz w:val="24"/>
          <w:szCs w:val="24"/>
        </w:rPr>
      </w:pPr>
      <w:bookmarkStart w:id="9" w:name="_Toc420449970"/>
      <w:r w:rsidRPr="00184CF3">
        <w:rPr>
          <w:b w:val="0"/>
          <w:sz w:val="24"/>
          <w:szCs w:val="24"/>
        </w:rPr>
        <w:t xml:space="preserve"> №1.</w:t>
      </w:r>
      <w:r w:rsidRPr="00184CF3">
        <w:rPr>
          <w:sz w:val="24"/>
          <w:szCs w:val="24"/>
        </w:rPr>
        <w:t>«</w:t>
      </w:r>
      <w:proofErr w:type="gramStart"/>
      <w:r w:rsidRPr="00184CF3">
        <w:rPr>
          <w:b w:val="0"/>
          <w:sz w:val="24"/>
          <w:szCs w:val="24"/>
        </w:rPr>
        <w:t>Во</w:t>
      </w:r>
      <w:proofErr w:type="gramEnd"/>
      <w:r w:rsidRPr="00184CF3">
        <w:rPr>
          <w:b w:val="0"/>
          <w:sz w:val="24"/>
          <w:szCs w:val="24"/>
        </w:rPr>
        <w:t xml:space="preserve"> саду ли, в огороде</w:t>
      </w:r>
      <w:bookmarkEnd w:id="9"/>
      <w:r w:rsidRPr="00184CF3">
        <w:rPr>
          <w:sz w:val="24"/>
          <w:szCs w:val="24"/>
        </w:rPr>
        <w:t>»</w:t>
      </w:r>
    </w:p>
    <w:p w:rsidR="00184CF3" w:rsidRPr="00184CF3" w:rsidRDefault="00184CF3" w:rsidP="00184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CF3">
        <w:rPr>
          <w:noProof/>
          <w:sz w:val="24"/>
          <w:szCs w:val="24"/>
          <w:lang w:eastAsia="ru-RU"/>
        </w:rPr>
        <w:drawing>
          <wp:inline distT="0" distB="0" distL="0" distR="0">
            <wp:extent cx="5910580" cy="1682750"/>
            <wp:effectExtent l="0" t="0" r="0" b="0"/>
            <wp:docPr id="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4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58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CF3" w:rsidRPr="00184CF3" w:rsidRDefault="00184CF3" w:rsidP="00184CF3">
      <w:pPr>
        <w:pStyle w:val="2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bookmarkStart w:id="10" w:name="_Toc420449971"/>
      <w:r w:rsidRPr="00184CF3">
        <w:rPr>
          <w:b w:val="0"/>
          <w:sz w:val="24"/>
          <w:szCs w:val="24"/>
        </w:rPr>
        <w:t xml:space="preserve"> №2. </w:t>
      </w:r>
      <w:r w:rsidRPr="00184CF3">
        <w:rPr>
          <w:sz w:val="24"/>
          <w:szCs w:val="24"/>
        </w:rPr>
        <w:t>«</w:t>
      </w:r>
      <w:r w:rsidRPr="00184CF3">
        <w:rPr>
          <w:b w:val="0"/>
          <w:sz w:val="24"/>
          <w:szCs w:val="24"/>
        </w:rPr>
        <w:t>Во поле берёза стояла</w:t>
      </w:r>
      <w:bookmarkEnd w:id="10"/>
      <w:r w:rsidRPr="00184CF3">
        <w:rPr>
          <w:sz w:val="24"/>
          <w:szCs w:val="24"/>
        </w:rPr>
        <w:t>»</w:t>
      </w:r>
    </w:p>
    <w:p w:rsidR="00184CF3" w:rsidRPr="00184CF3" w:rsidRDefault="00184CF3" w:rsidP="00184CF3">
      <w:pPr>
        <w:pStyle w:val="a3"/>
        <w:spacing w:before="0" w:beforeAutospacing="0" w:after="0" w:afterAutospacing="0"/>
        <w:jc w:val="center"/>
      </w:pPr>
      <w:r w:rsidRPr="00184CF3">
        <w:rPr>
          <w:noProof/>
          <w:color w:val="0000FF"/>
        </w:rPr>
        <w:drawing>
          <wp:inline distT="0" distB="0" distL="0" distR="0">
            <wp:extent cx="6232525" cy="1924050"/>
            <wp:effectExtent l="0" t="0" r="0" b="0"/>
            <wp:docPr id="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8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CF3" w:rsidRPr="00184CF3" w:rsidRDefault="00184CF3" w:rsidP="00184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4CF3" w:rsidRPr="00184CF3" w:rsidRDefault="00184CF3" w:rsidP="00184CF3">
      <w:pPr>
        <w:pStyle w:val="2"/>
        <w:jc w:val="center"/>
        <w:rPr>
          <w:b w:val="0"/>
          <w:sz w:val="24"/>
          <w:szCs w:val="24"/>
        </w:rPr>
      </w:pPr>
      <w:bookmarkStart w:id="11" w:name="_Toc420449972"/>
      <w:r w:rsidRPr="00184CF3">
        <w:rPr>
          <w:b w:val="0"/>
          <w:sz w:val="24"/>
          <w:szCs w:val="24"/>
        </w:rPr>
        <w:t xml:space="preserve"> №3. Мини пьеса «Я волнуюсь»</w:t>
      </w:r>
      <w:bookmarkEnd w:id="11"/>
    </w:p>
    <w:p w:rsidR="00184CF3" w:rsidRPr="00184CF3" w:rsidRDefault="00184CF3" w:rsidP="00184CF3">
      <w:pPr>
        <w:pStyle w:val="2"/>
        <w:jc w:val="center"/>
        <w:rPr>
          <w:b w:val="0"/>
          <w:sz w:val="24"/>
          <w:szCs w:val="24"/>
        </w:rPr>
      </w:pPr>
      <w:r w:rsidRPr="00184CF3">
        <w:rPr>
          <w:noProof/>
          <w:sz w:val="24"/>
          <w:szCs w:val="24"/>
        </w:rPr>
        <w:drawing>
          <wp:inline distT="0" distB="0" distL="0" distR="0">
            <wp:extent cx="6151880" cy="343090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CF3" w:rsidRPr="00184CF3" w:rsidRDefault="00184CF3" w:rsidP="00184CF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184CF3" w:rsidRPr="00184CF3" w:rsidRDefault="00184CF3" w:rsidP="00184CF3">
      <w:pPr>
        <w:pStyle w:val="2"/>
        <w:jc w:val="center"/>
        <w:rPr>
          <w:b w:val="0"/>
          <w:sz w:val="24"/>
          <w:szCs w:val="24"/>
        </w:rPr>
      </w:pPr>
      <w:bookmarkStart w:id="12" w:name="_Toc420449973"/>
      <w:r w:rsidRPr="00184CF3">
        <w:rPr>
          <w:b w:val="0"/>
          <w:sz w:val="24"/>
          <w:szCs w:val="24"/>
        </w:rPr>
        <w:t xml:space="preserve"> №4. Мини пьеса «Юла»</w:t>
      </w:r>
      <w:bookmarkEnd w:id="12"/>
    </w:p>
    <w:p w:rsidR="00184CF3" w:rsidRPr="00184CF3" w:rsidRDefault="00184CF3" w:rsidP="00184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64250" cy="1711960"/>
            <wp:effectExtent l="0" t="0" r="0" b="254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CF3" w:rsidRPr="00184CF3" w:rsidRDefault="00184CF3" w:rsidP="00184CF3">
      <w:pPr>
        <w:pStyle w:val="2"/>
        <w:jc w:val="center"/>
        <w:rPr>
          <w:b w:val="0"/>
          <w:sz w:val="24"/>
          <w:szCs w:val="24"/>
        </w:rPr>
      </w:pPr>
      <w:bookmarkStart w:id="13" w:name="_Toc420449974"/>
      <w:r w:rsidRPr="00184CF3">
        <w:rPr>
          <w:b w:val="0"/>
          <w:sz w:val="24"/>
          <w:szCs w:val="24"/>
        </w:rPr>
        <w:t xml:space="preserve"> №5. Мини пьеса «Как на матушке, на Неве-реке»</w:t>
      </w:r>
      <w:bookmarkEnd w:id="13"/>
    </w:p>
    <w:p w:rsidR="00184CF3" w:rsidRPr="00184CF3" w:rsidRDefault="00184CF3" w:rsidP="00184CF3">
      <w:pPr>
        <w:pStyle w:val="2"/>
        <w:jc w:val="center"/>
        <w:rPr>
          <w:b w:val="0"/>
          <w:sz w:val="24"/>
          <w:szCs w:val="24"/>
        </w:rPr>
      </w:pPr>
    </w:p>
    <w:p w:rsidR="00184CF3" w:rsidRPr="00184CF3" w:rsidRDefault="00184CF3" w:rsidP="00184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CF3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66485" cy="3642995"/>
            <wp:effectExtent l="0" t="0" r="5715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176" r="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485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CF3" w:rsidRPr="00184CF3" w:rsidRDefault="00184CF3" w:rsidP="00184CF3">
      <w:pPr>
        <w:spacing w:line="240" w:lineRule="auto"/>
        <w:jc w:val="both"/>
        <w:rPr>
          <w:sz w:val="24"/>
          <w:szCs w:val="24"/>
        </w:rPr>
      </w:pPr>
    </w:p>
    <w:p w:rsidR="00184CF3" w:rsidRPr="00184CF3" w:rsidRDefault="00184CF3" w:rsidP="00184CF3">
      <w:pPr>
        <w:spacing w:line="240" w:lineRule="auto"/>
        <w:jc w:val="both"/>
        <w:rPr>
          <w:sz w:val="24"/>
          <w:szCs w:val="24"/>
        </w:rPr>
      </w:pPr>
    </w:p>
    <w:p w:rsidR="00184CF3" w:rsidRPr="00184CF3" w:rsidRDefault="00184CF3" w:rsidP="00184CF3">
      <w:pPr>
        <w:spacing w:line="240" w:lineRule="auto"/>
        <w:jc w:val="both"/>
        <w:rPr>
          <w:sz w:val="24"/>
          <w:szCs w:val="24"/>
        </w:rPr>
      </w:pPr>
    </w:p>
    <w:sectPr w:rsidR="00184CF3" w:rsidRPr="00184CF3" w:rsidSect="0033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370B7"/>
    <w:multiLevelType w:val="multilevel"/>
    <w:tmpl w:val="C762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A4157"/>
    <w:multiLevelType w:val="multilevel"/>
    <w:tmpl w:val="41805632"/>
    <w:lvl w:ilvl="0">
      <w:start w:val="1"/>
      <w:numFmt w:val="decimal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4DF43F94"/>
    <w:multiLevelType w:val="hybridMultilevel"/>
    <w:tmpl w:val="E42E5A42"/>
    <w:lvl w:ilvl="0" w:tplc="CB04F76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CBF1833"/>
    <w:multiLevelType w:val="multilevel"/>
    <w:tmpl w:val="9EAA4846"/>
    <w:lvl w:ilvl="0">
      <w:start w:val="1"/>
      <w:numFmt w:val="decimal"/>
      <w:lvlText w:val="%1)"/>
      <w:lvlJc w:val="left"/>
      <w:pPr>
        <w:tabs>
          <w:tab w:val="num" w:pos="1416"/>
        </w:tabs>
        <w:ind w:left="1416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</w:abstractNum>
  <w:abstractNum w:abstractNumId="4">
    <w:nsid w:val="7B44374F"/>
    <w:multiLevelType w:val="multilevel"/>
    <w:tmpl w:val="36DAA64C"/>
    <w:lvl w:ilvl="0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CF3"/>
    <w:rsid w:val="00184CF3"/>
    <w:rsid w:val="00334DB9"/>
    <w:rsid w:val="007676AB"/>
    <w:rsid w:val="00B91A68"/>
    <w:rsid w:val="00BC2BBF"/>
    <w:rsid w:val="00F4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84C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184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F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184C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184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84CF3"/>
    <w:rPr>
      <w:rFonts w:cs="Times New Roman"/>
      <w:b/>
      <w:bCs/>
    </w:rPr>
  </w:style>
  <w:style w:type="paragraph" w:styleId="a5">
    <w:name w:val="No Spacing"/>
    <w:link w:val="a6"/>
    <w:uiPriority w:val="99"/>
    <w:qFormat/>
    <w:rsid w:val="00184CF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link w:val="a5"/>
    <w:uiPriority w:val="99"/>
    <w:locked/>
    <w:rsid w:val="00184CF3"/>
    <w:rPr>
      <w:rFonts w:ascii="Calibri" w:eastAsia="Calibri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C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84C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184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F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184C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184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84CF3"/>
    <w:rPr>
      <w:rFonts w:cs="Times New Roman"/>
      <w:b/>
      <w:bCs/>
    </w:rPr>
  </w:style>
  <w:style w:type="paragraph" w:styleId="a5">
    <w:name w:val="No Spacing"/>
    <w:link w:val="a6"/>
    <w:uiPriority w:val="99"/>
    <w:qFormat/>
    <w:rsid w:val="00184CF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link w:val="a5"/>
    <w:uiPriority w:val="99"/>
    <w:locked/>
    <w:rsid w:val="00184CF3"/>
    <w:rPr>
      <w:rFonts w:ascii="Calibri" w:eastAsia="Calibri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C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2015-09-22T14:20:00Z</dcterms:created>
  <dcterms:modified xsi:type="dcterms:W3CDTF">2015-09-22T15:53:00Z</dcterms:modified>
</cp:coreProperties>
</file>