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E1" w:rsidRPr="00254DE1" w:rsidRDefault="00254DE1" w:rsidP="00254DE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54DE1">
        <w:rPr>
          <w:rFonts w:ascii="Times New Roman" w:hAnsi="Times New Roman" w:cs="Times New Roman"/>
          <w:sz w:val="28"/>
          <w:szCs w:val="28"/>
          <w:shd w:val="clear" w:color="auto" w:fill="FFFFFF"/>
        </w:rPr>
        <w:t>Бухмиллер</w:t>
      </w:r>
      <w:proofErr w:type="spellEnd"/>
      <w:r w:rsidRPr="00254D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Оксана Юрьевна </w:t>
      </w:r>
    </w:p>
    <w:p w:rsidR="00254DE1" w:rsidRPr="00254DE1" w:rsidRDefault="00254DE1" w:rsidP="00254DE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DE1">
        <w:rPr>
          <w:rFonts w:ascii="Times New Roman" w:hAnsi="Times New Roman" w:cs="Times New Roman"/>
          <w:sz w:val="28"/>
          <w:szCs w:val="28"/>
          <w:shd w:val="clear" w:color="auto" w:fill="FFFFFF"/>
        </w:rPr>
        <w:t>МБУДО ДДТ им. А. И. Ефремова</w:t>
      </w:r>
    </w:p>
    <w:p w:rsidR="00254DE1" w:rsidRPr="00254DE1" w:rsidRDefault="00254DE1" w:rsidP="00254DE1">
      <w:pPr>
        <w:spacing w:after="0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4DE1">
        <w:rPr>
          <w:rFonts w:ascii="Times New Roman" w:eastAsia="Times New Roman" w:hAnsi="Times New Roman" w:cs="Times New Roman"/>
          <w:iCs/>
          <w:sz w:val="28"/>
          <w:szCs w:val="28"/>
        </w:rPr>
        <w:t xml:space="preserve">Центр </w:t>
      </w:r>
      <w:proofErr w:type="gramStart"/>
      <w:r w:rsidRPr="00254DE1">
        <w:rPr>
          <w:rFonts w:ascii="Times New Roman" w:eastAsia="Times New Roman" w:hAnsi="Times New Roman" w:cs="Times New Roman"/>
          <w:iCs/>
          <w:sz w:val="28"/>
          <w:szCs w:val="28"/>
        </w:rPr>
        <w:t>интеллектуального</w:t>
      </w:r>
      <w:proofErr w:type="gramEnd"/>
      <w:r w:rsidRPr="00254DE1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творческого </w:t>
      </w:r>
    </w:p>
    <w:p w:rsidR="00254DE1" w:rsidRPr="00254DE1" w:rsidRDefault="00254DE1" w:rsidP="00254DE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DE1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развития детей "Неваляшки"  </w:t>
      </w:r>
    </w:p>
    <w:p w:rsidR="00254DE1" w:rsidRPr="00254DE1" w:rsidRDefault="00254DE1" w:rsidP="00254DE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DE1">
        <w:rPr>
          <w:rFonts w:ascii="Times New Roman" w:hAnsi="Times New Roman" w:cs="Times New Roman"/>
          <w:sz w:val="28"/>
          <w:szCs w:val="28"/>
          <w:shd w:val="clear" w:color="auto" w:fill="FFFFFF"/>
        </w:rPr>
        <w:t>г. Новосибирск</w:t>
      </w:r>
    </w:p>
    <w:p w:rsidR="00254DE1" w:rsidRPr="00254DE1" w:rsidRDefault="00254DE1" w:rsidP="00254DE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4DE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дополнительного образования</w:t>
      </w:r>
    </w:p>
    <w:p w:rsidR="00254DE1" w:rsidRPr="00254DE1" w:rsidRDefault="00254DE1" w:rsidP="00254DE1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68361939" w:rsidRPr="00254DE1" w:rsidRDefault="40FD2784" w:rsidP="00254DE1">
      <w:pPr>
        <w:ind w:firstLine="709"/>
        <w:jc w:val="center"/>
      </w:pPr>
      <w:r w:rsidRPr="00254D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Сенсорная комната в дошкольном образовательном учреждении </w:t>
      </w:r>
    </w:p>
    <w:p w:rsidR="42AD315A" w:rsidRPr="00254DE1" w:rsidRDefault="42AD315A" w:rsidP="00254DE1">
      <w:pPr>
        <w:ind w:firstLine="709"/>
        <w:jc w:val="both"/>
      </w:pPr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Дошкольный возраст является наиболее важным в развитии ребенка. Не малая часть знаний, умений и навыков закладывается именно в этом возрасте. Что касается сенсорного развития ребенка в дошкольном возрасте трудно переоценить. Именно это возраст наиболее благоприятен для развития деятельности органов чувств, накопления представлений об окружающем мире, развития сенсорных способностей. Важно знать что потери, допущенные в этот период, невосполнимы в полной мере в дальнейшей жизни. Каждый педагог и родитель в первую очередь должен </w:t>
      </w:r>
      <w:proofErr w:type="gramStart"/>
      <w:r w:rsidRPr="00254DE1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proofErr w:type="gramEnd"/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 что от уровня сенсорного развития зависит последующее успешность умственного, физического и психического здоровья ребенка. </w:t>
      </w:r>
      <w:proofErr w:type="gramStart"/>
      <w:r w:rsidRPr="00254DE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 как и любой познавательный процесс, наибольший результат будет достигнут при практическом методе работы. </w:t>
      </w:r>
      <w:r w:rsidRPr="00254DE1">
        <w:rPr>
          <w:noProof/>
          <w:lang w:eastAsia="ru-RU"/>
        </w:rPr>
        <w:drawing>
          <wp:inline distT="0" distB="0" distL="0" distR="0">
            <wp:extent cx="2705100" cy="1803400"/>
            <wp:effectExtent l="114300" t="114300" r="133350" b="120650"/>
            <wp:docPr id="102122895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03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42AD315A" w:rsidRPr="00254DE1" w:rsidRDefault="42AD315A" w:rsidP="00254DE1">
      <w:pPr>
        <w:ind w:firstLine="709"/>
        <w:jc w:val="both"/>
      </w:pPr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Заботясь о здоровье деток нашего Центра  интеллектуального и творческого развития детей "Неваляшки" нами была оборудована и укомплектована сенсорная комната, которая на данный момент является инновационной моделью в образовательной сфере. </w:t>
      </w:r>
    </w:p>
    <w:p w:rsidR="42AD315A" w:rsidRPr="00254DE1" w:rsidRDefault="42AD315A" w:rsidP="00254DE1">
      <w:pPr>
        <w:ind w:firstLine="709"/>
        <w:jc w:val="both"/>
      </w:pPr>
      <w:r w:rsidRPr="00254DE1">
        <w:rPr>
          <w:noProof/>
          <w:lang w:eastAsia="ru-RU"/>
        </w:rPr>
        <w:lastRenderedPageBreak/>
        <w:drawing>
          <wp:inline distT="0" distB="0" distL="0" distR="0">
            <wp:extent cx="2786062" cy="1857375"/>
            <wp:effectExtent l="114300" t="114300" r="128905" b="123825"/>
            <wp:docPr id="115716399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062" cy="1857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42AD315A" w:rsidRPr="00254DE1" w:rsidRDefault="42AD315A" w:rsidP="00254DE1">
      <w:pPr>
        <w:ind w:firstLine="709"/>
        <w:jc w:val="both"/>
      </w:pPr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Сенсорная комната в нашем учреждении дает более качественное воспитание и образование дошкольников в  возрасте от 1,5 до 6 лет, помогает сохранить и укрепить психофизическое здоровье, познавательное и эмоциональное развитие, о чем свидетельствуют </w:t>
      </w:r>
      <w:proofErr w:type="gramStart"/>
      <w:r w:rsidRPr="00254DE1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proofErr w:type="gramEnd"/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 проводимые в начале учебного года, перед приходом ученика в наше образовательное учреждение и в конце учебного года.</w:t>
      </w:r>
    </w:p>
    <w:p w:rsidR="42AD315A" w:rsidRPr="00254DE1" w:rsidRDefault="42AD315A" w:rsidP="00254DE1">
      <w:pPr>
        <w:ind w:firstLine="709"/>
        <w:jc w:val="both"/>
      </w:pPr>
      <w:r w:rsidRPr="00254DE1">
        <w:rPr>
          <w:noProof/>
          <w:lang w:eastAsia="ru-RU"/>
        </w:rPr>
        <w:drawing>
          <wp:inline distT="0" distB="0" distL="0" distR="0">
            <wp:extent cx="2981325" cy="1987550"/>
            <wp:effectExtent l="114300" t="114300" r="85725" b="127000"/>
            <wp:docPr id="15777779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987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42AD315A" w:rsidRPr="00254DE1" w:rsidRDefault="42AD315A" w:rsidP="00254DE1">
      <w:pPr>
        <w:ind w:firstLine="709"/>
        <w:jc w:val="both"/>
      </w:pPr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Наша сенсорная комната  напоминает маленький сказочный рай, где все светится, звучит, журчит, переливается, манит, ненавязчиво успокаивает, а если нужно, мотивирует к активной деятельности. Благодаря выигранному гранту социально-значимых проектов нам удалось укомплектовать нашу сенсорную комнату. У нас имеется проектор спецэффектов, воздушно-пузырьковая трубка, зеркальный шар с электроприводом, </w:t>
      </w:r>
      <w:proofErr w:type="gramStart"/>
      <w:r w:rsidRPr="00254DE1">
        <w:rPr>
          <w:rFonts w:ascii="Times New Roman" w:eastAsia="Times New Roman" w:hAnsi="Times New Roman" w:cs="Times New Roman"/>
          <w:sz w:val="28"/>
          <w:szCs w:val="28"/>
        </w:rPr>
        <w:t>фибр-оптическое</w:t>
      </w:r>
      <w:proofErr w:type="gramEnd"/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 волокно, сухой бассейн,  специальная музыка, телевизор, различные тактильные настенные панели, световой стол для рисования песком, большой выбор тактильных дорожек, пуфик с гранулами.</w:t>
      </w:r>
    </w:p>
    <w:p w:rsidR="42AD315A" w:rsidRPr="00254DE1" w:rsidRDefault="42AD315A" w:rsidP="00254DE1">
      <w:pPr>
        <w:ind w:firstLine="709"/>
        <w:jc w:val="both"/>
      </w:pPr>
      <w:r w:rsidRPr="00254DE1">
        <w:rPr>
          <w:noProof/>
          <w:lang w:eastAsia="ru-RU"/>
        </w:rPr>
        <w:lastRenderedPageBreak/>
        <w:drawing>
          <wp:inline distT="0" distB="0" distL="0" distR="0">
            <wp:extent cx="1645840" cy="2476500"/>
            <wp:effectExtent l="95250" t="76200" r="106760" b="76200"/>
            <wp:docPr id="177938397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34" cy="24772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4DE1">
        <w:rPr>
          <w:noProof/>
          <w:lang w:eastAsia="ru-RU"/>
        </w:rPr>
        <w:drawing>
          <wp:inline distT="0" distB="0" distL="0" distR="0">
            <wp:extent cx="1633181" cy="2457450"/>
            <wp:effectExtent l="95250" t="76200" r="100369" b="76200"/>
            <wp:docPr id="2645220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627" cy="24581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42AD315A" w:rsidRPr="00254DE1" w:rsidRDefault="42AD315A" w:rsidP="00254DE1">
      <w:pPr>
        <w:ind w:firstLine="709"/>
      </w:pPr>
      <w:r w:rsidRPr="00254DE1">
        <w:rPr>
          <w:rFonts w:ascii="Times New Roman" w:eastAsia="Times New Roman" w:hAnsi="Times New Roman" w:cs="Times New Roman"/>
          <w:sz w:val="28"/>
          <w:szCs w:val="28"/>
        </w:rPr>
        <w:t>Пуфик с гранулами - предназначено для принятия удобной позы тела, мышечного расслабления. Сухой бассейн, 500 пластмассовых шаров - используется для снятия эмоционального напряжения, улучшения функционального состояния нервной системы</w:t>
      </w:r>
      <w:proofErr w:type="gramStart"/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 Зеркальный шар с электроприводом - предназначен для декоративного оформления сенсорной комнаты. Тактильные дорожки </w:t>
      </w:r>
      <w:proofErr w:type="gramStart"/>
      <w:r w:rsidRPr="00254DE1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proofErr w:type="gramEnd"/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 для массажа ступней ног с целью повышения мышечного тонуса, профилактики плоскостопия, также для развития тактильных ощущений при воздействии на кожные рецепторы.  Перебирая руками пучок </w:t>
      </w:r>
      <w:proofErr w:type="spellStart"/>
      <w:r w:rsidRPr="00254DE1">
        <w:rPr>
          <w:rFonts w:ascii="Times New Roman" w:eastAsia="Times New Roman" w:hAnsi="Times New Roman" w:cs="Times New Roman"/>
          <w:sz w:val="28"/>
          <w:szCs w:val="28"/>
        </w:rPr>
        <w:t>фиброоптического</w:t>
      </w:r>
      <w:proofErr w:type="spellEnd"/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 волокна, ребенок наблюдает за плавной сменой цветов, снимает стресс и расслабляется. Воздушно-пузырьковые колонны - один из центральных элементов любой сенсорной комнаты. Они сочетают в себе как внешний эффект, так и множество полезных функций - это и зрительная стимуляция, и релаксация, и стимуляция тактильных ощущений (держась руками за </w:t>
      </w:r>
      <w:proofErr w:type="gramStart"/>
      <w:r w:rsidRPr="00254DE1">
        <w:rPr>
          <w:rFonts w:ascii="Times New Roman" w:eastAsia="Times New Roman" w:hAnsi="Times New Roman" w:cs="Times New Roman"/>
          <w:sz w:val="28"/>
          <w:szCs w:val="28"/>
        </w:rPr>
        <w:t>трубку</w:t>
      </w:r>
      <w:proofErr w:type="gramEnd"/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 Вы ощутите приятную легкую вибрацию). Расположенные за колоннами акриловые зеркала значительно усиливают визуальный эффект.</w:t>
      </w:r>
    </w:p>
    <w:p w:rsidR="42AD315A" w:rsidRPr="00254DE1" w:rsidRDefault="42AD315A" w:rsidP="00254DE1">
      <w:pPr>
        <w:ind w:firstLine="709"/>
      </w:pPr>
      <w:r w:rsidRPr="00254DE1">
        <w:rPr>
          <w:noProof/>
          <w:lang w:eastAsia="ru-RU"/>
        </w:rPr>
        <w:drawing>
          <wp:inline distT="0" distB="0" distL="0" distR="0">
            <wp:extent cx="1619250" cy="2395732"/>
            <wp:effectExtent l="95250" t="76200" r="95250" b="80768"/>
            <wp:docPr id="8070794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3957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42AD315A" w:rsidRDefault="42AD315A" w:rsidP="00254DE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D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Наша сенсорная комната предназначена: для проведения игровых занятий с детьми на развитие сенсомоторных функций возрастная категория от 4 до 6 лет,  для занятий наших самых маленьких учеников группа "Вместе с мамой" детки от 1,5 до 3 лет, а также является волшебной сказочной комнатой для групп кратковременного пребывания. Использование сенсорной комнаты в нашем учреждении очень заинтересовывает как </w:t>
      </w:r>
      <w:proofErr w:type="gramStart"/>
      <w:r w:rsidRPr="00254DE1">
        <w:rPr>
          <w:rFonts w:ascii="Times New Roman" w:eastAsia="Times New Roman" w:hAnsi="Times New Roman" w:cs="Times New Roman"/>
          <w:sz w:val="28"/>
          <w:szCs w:val="28"/>
        </w:rPr>
        <w:t>деток</w:t>
      </w:r>
      <w:proofErr w:type="gramEnd"/>
      <w:r w:rsidRPr="00254DE1">
        <w:rPr>
          <w:rFonts w:ascii="Times New Roman" w:eastAsia="Times New Roman" w:hAnsi="Times New Roman" w:cs="Times New Roman"/>
          <w:sz w:val="28"/>
          <w:szCs w:val="28"/>
        </w:rPr>
        <w:t xml:space="preserve"> так и мамочек, это их самое любимое место, для мама может получить психологическую разгрузку в тот момент пока ребенок занят интересным делом.</w:t>
      </w:r>
    </w:p>
    <w:p w:rsidR="00254DE1" w:rsidRPr="00254DE1" w:rsidRDefault="00254DE1" w:rsidP="00254DE1">
      <w:pPr>
        <w:ind w:firstLine="709"/>
        <w:jc w:val="both"/>
      </w:pPr>
    </w:p>
    <w:p w:rsidR="42AD315A" w:rsidRPr="00254DE1" w:rsidRDefault="42AD315A" w:rsidP="00254DE1">
      <w:pPr>
        <w:ind w:firstLine="709"/>
        <w:jc w:val="both"/>
      </w:pPr>
      <w:r w:rsidRPr="00254DE1">
        <w:rPr>
          <w:noProof/>
          <w:lang w:eastAsia="ru-RU"/>
        </w:rPr>
        <w:drawing>
          <wp:inline distT="0" distB="0" distL="0" distR="0">
            <wp:extent cx="5095875" cy="3397250"/>
            <wp:effectExtent l="0" t="0" r="0" b="0"/>
            <wp:docPr id="8406238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DE1">
        <w:br/>
      </w:r>
      <w:r w:rsidRPr="00254DE1">
        <w:rPr>
          <w:rFonts w:ascii="Calibri" w:eastAsia="Calibri" w:hAnsi="Calibri" w:cs="Calibri"/>
        </w:rPr>
        <w:t xml:space="preserve"> </w:t>
      </w:r>
    </w:p>
    <w:p w:rsidR="42AD315A" w:rsidRPr="00254DE1" w:rsidRDefault="42AD315A" w:rsidP="00254DE1">
      <w:pPr>
        <w:ind w:firstLine="709"/>
      </w:pPr>
    </w:p>
    <w:sectPr w:rsidR="42AD315A" w:rsidRPr="00254DE1" w:rsidSect="00254DE1"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62961C2A"/>
    <w:rsid w:val="00254DE1"/>
    <w:rsid w:val="00B34CCC"/>
    <w:rsid w:val="40FD2784"/>
    <w:rsid w:val="42AD315A"/>
    <w:rsid w:val="44AB3AB2"/>
    <w:rsid w:val="62961C2A"/>
    <w:rsid w:val="6836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3</cp:revision>
  <dcterms:created xsi:type="dcterms:W3CDTF">2012-08-07T04:01:00Z</dcterms:created>
  <dcterms:modified xsi:type="dcterms:W3CDTF">2015-11-24T11:22:00Z</dcterms:modified>
</cp:coreProperties>
</file>