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A97" w:rsidRPr="00211A97" w:rsidRDefault="00211A97" w:rsidP="00211A97">
      <w:pPr>
        <w:spacing w:after="0"/>
        <w:jc w:val="right"/>
        <w:rPr>
          <w:rFonts w:cs="Times New Roman"/>
          <w:szCs w:val="24"/>
        </w:rPr>
      </w:pPr>
      <w:r w:rsidRPr="00211A97">
        <w:rPr>
          <w:rFonts w:cs="Times New Roman"/>
          <w:szCs w:val="24"/>
        </w:rPr>
        <w:t>Смирнова Наталья Леонидовна,</w:t>
      </w:r>
    </w:p>
    <w:p w:rsidR="00211A97" w:rsidRPr="00211A97" w:rsidRDefault="00211A97" w:rsidP="00211A97">
      <w:pPr>
        <w:spacing w:after="0"/>
        <w:jc w:val="right"/>
        <w:rPr>
          <w:rFonts w:cs="Times New Roman"/>
          <w:szCs w:val="24"/>
        </w:rPr>
      </w:pPr>
      <w:r w:rsidRPr="00211A97">
        <w:rPr>
          <w:rFonts w:cs="Times New Roman"/>
          <w:szCs w:val="24"/>
        </w:rPr>
        <w:t>ГБУ ДО Ц</w:t>
      </w:r>
      <w:proofErr w:type="gramStart"/>
      <w:r w:rsidRPr="00211A97">
        <w:rPr>
          <w:rFonts w:cs="Times New Roman"/>
          <w:szCs w:val="24"/>
        </w:rPr>
        <w:t>Д(</w:t>
      </w:r>
      <w:proofErr w:type="gramEnd"/>
      <w:r w:rsidRPr="00211A97">
        <w:rPr>
          <w:rFonts w:cs="Times New Roman"/>
          <w:szCs w:val="24"/>
        </w:rPr>
        <w:t>Ю)ТТ «Старт+»</w:t>
      </w:r>
    </w:p>
    <w:p w:rsidR="00211A97" w:rsidRPr="00211A97" w:rsidRDefault="00211A97" w:rsidP="00211A97">
      <w:pPr>
        <w:spacing w:after="0"/>
        <w:jc w:val="right"/>
        <w:rPr>
          <w:rFonts w:cs="Times New Roman"/>
          <w:szCs w:val="24"/>
        </w:rPr>
      </w:pPr>
      <w:r w:rsidRPr="00211A97">
        <w:rPr>
          <w:rFonts w:cs="Times New Roman"/>
          <w:szCs w:val="24"/>
        </w:rPr>
        <w:t>Невского района Санкт-Петербурга</w:t>
      </w:r>
    </w:p>
    <w:p w:rsidR="00211A97" w:rsidRPr="00211A97" w:rsidRDefault="00211A97" w:rsidP="00211A97">
      <w:pPr>
        <w:spacing w:after="0"/>
        <w:jc w:val="right"/>
        <w:rPr>
          <w:rFonts w:cs="Times New Roman"/>
          <w:szCs w:val="24"/>
        </w:rPr>
      </w:pPr>
      <w:r w:rsidRPr="00211A97">
        <w:rPr>
          <w:rFonts w:cs="Times New Roman"/>
          <w:szCs w:val="24"/>
        </w:rPr>
        <w:t>П</w:t>
      </w:r>
      <w:r w:rsidRPr="00211A97">
        <w:rPr>
          <w:rFonts w:cs="Times New Roman"/>
          <w:szCs w:val="24"/>
        </w:rPr>
        <w:t>едагог дополнительного образования</w:t>
      </w:r>
    </w:p>
    <w:p w:rsidR="00211A97" w:rsidRPr="00211A97" w:rsidRDefault="00211A97" w:rsidP="00255E1B">
      <w:pPr>
        <w:spacing w:after="0"/>
        <w:jc w:val="center"/>
        <w:rPr>
          <w:rFonts w:cs="Times New Roman"/>
          <w:b/>
          <w:szCs w:val="24"/>
        </w:rPr>
      </w:pPr>
    </w:p>
    <w:p w:rsidR="00255E1B" w:rsidRPr="00211A97" w:rsidRDefault="00255E1B" w:rsidP="00255E1B">
      <w:pPr>
        <w:spacing w:after="0"/>
        <w:jc w:val="center"/>
        <w:rPr>
          <w:rFonts w:cs="Times New Roman"/>
          <w:b/>
          <w:szCs w:val="24"/>
        </w:rPr>
      </w:pPr>
      <w:r w:rsidRPr="00211A97">
        <w:rPr>
          <w:rFonts w:cs="Times New Roman"/>
          <w:b/>
          <w:szCs w:val="24"/>
        </w:rPr>
        <w:t xml:space="preserve"> Шахматная партия как проекция жизни</w:t>
      </w:r>
    </w:p>
    <w:p w:rsidR="00255E1B" w:rsidRPr="00211A97" w:rsidRDefault="00255E1B" w:rsidP="00255E1B">
      <w:pPr>
        <w:jc w:val="center"/>
        <w:rPr>
          <w:rFonts w:cs="Times New Roman"/>
          <w:b/>
          <w:szCs w:val="24"/>
        </w:rPr>
      </w:pPr>
    </w:p>
    <w:p w:rsidR="006658E3" w:rsidRPr="00211A97" w:rsidRDefault="003665B9" w:rsidP="00255E1B">
      <w:pPr>
        <w:spacing w:after="0" w:line="360" w:lineRule="auto"/>
        <w:ind w:left="-142" w:firstLine="851"/>
        <w:jc w:val="both"/>
        <w:rPr>
          <w:rFonts w:cs="Times New Roman"/>
          <w:szCs w:val="24"/>
        </w:rPr>
      </w:pPr>
      <w:r w:rsidRPr="00211A97">
        <w:rPr>
          <w:rFonts w:cs="Times New Roman"/>
          <w:bCs/>
          <w:color w:val="333333"/>
          <w:szCs w:val="24"/>
          <w:shd w:val="clear" w:color="auto" w:fill="FFFFFF"/>
        </w:rPr>
        <w:t>«Кто-то сказал, что жизнь похожа на шахматную партию. Не знаю, так ли это. Шахматная доска одна, а шахматистов двое. У каждого свои цели, и каждый действует из собственного понимания ситуации. И, осуществляя свои замыслы, каждый вносит помехи в осуществление замыслов партнера. Замыслы оказываются неосуществленными, но рождается игра. Она складывается неожиданно для обоих, обеим она неподвластна. Победитель – это всегда тот, кто лучше подготовил свой номер»</w:t>
      </w:r>
      <w:r w:rsidRPr="00211A97">
        <w:rPr>
          <w:rFonts w:cs="Times New Roman"/>
          <w:bCs/>
          <w:color w:val="333333"/>
          <w:szCs w:val="24"/>
          <w:shd w:val="clear" w:color="auto" w:fill="FFFFFF"/>
          <w:vertAlign w:val="superscript"/>
        </w:rPr>
        <w:t>1</w:t>
      </w:r>
      <w:r w:rsidR="006F2D0F" w:rsidRPr="00211A97">
        <w:rPr>
          <w:rFonts w:cs="Times New Roman"/>
          <w:bCs/>
          <w:color w:val="333333"/>
          <w:szCs w:val="24"/>
          <w:shd w:val="clear" w:color="auto" w:fill="FFFFFF"/>
        </w:rPr>
        <w:t>.</w:t>
      </w:r>
      <w:r w:rsidRPr="00211A97">
        <w:rPr>
          <w:rFonts w:cs="Times New Roman"/>
          <w:bCs/>
          <w:color w:val="333333"/>
          <w:szCs w:val="24"/>
          <w:shd w:val="clear" w:color="auto" w:fill="FFFFFF"/>
        </w:rPr>
        <w:t> </w:t>
      </w:r>
    </w:p>
    <w:p w:rsidR="006658E3" w:rsidRPr="00211A97" w:rsidRDefault="006658E3" w:rsidP="00255E1B">
      <w:pPr>
        <w:spacing w:after="0" w:line="360" w:lineRule="auto"/>
        <w:ind w:left="-142" w:firstLine="851"/>
        <w:jc w:val="both"/>
        <w:rPr>
          <w:rFonts w:cs="Times New Roman"/>
          <w:szCs w:val="24"/>
        </w:rPr>
      </w:pPr>
      <w:r w:rsidRPr="00211A97">
        <w:rPr>
          <w:rFonts w:cs="Times New Roman"/>
          <w:szCs w:val="24"/>
        </w:rPr>
        <w:t>Ответственность за свои поступки родом из детства</w:t>
      </w:r>
      <w:proofErr w:type="gramStart"/>
      <w:r w:rsidRPr="00211A97">
        <w:rPr>
          <w:rFonts w:cs="Times New Roman"/>
          <w:szCs w:val="24"/>
        </w:rPr>
        <w:t>… Е</w:t>
      </w:r>
      <w:proofErr w:type="gramEnd"/>
      <w:r w:rsidRPr="00211A97">
        <w:rPr>
          <w:rFonts w:cs="Times New Roman"/>
          <w:szCs w:val="24"/>
        </w:rPr>
        <w:t>сли в юном возрасте человек не научится обоснованно принимать решения и отвечать за них, в зрелые годы это сделать значительно сложнее. А жизнь часто подкидывает такие ситуации, когда решение нужно принимать в крайне сжатые сроки, причем в условиях дефицита исходных данных. И за эти решения взрослому человеку приходится отвечать, иногда на протяжении всей жизни.</w:t>
      </w:r>
    </w:p>
    <w:p w:rsidR="006658E3" w:rsidRPr="00211A97" w:rsidRDefault="006658E3" w:rsidP="00255E1B">
      <w:pPr>
        <w:spacing w:after="0" w:line="360" w:lineRule="auto"/>
        <w:ind w:left="-142" w:firstLine="851"/>
        <w:jc w:val="both"/>
        <w:rPr>
          <w:rFonts w:cs="Times New Roman"/>
          <w:szCs w:val="24"/>
        </w:rPr>
      </w:pPr>
      <w:r w:rsidRPr="00211A97">
        <w:rPr>
          <w:rFonts w:cs="Times New Roman"/>
          <w:szCs w:val="24"/>
        </w:rPr>
        <w:t>Как же в условиях дефицита времени и информации научиться принимать максимально правильные решения, позволяющие избежать негативных последствий?</w:t>
      </w:r>
    </w:p>
    <w:p w:rsidR="006658E3" w:rsidRPr="00211A97" w:rsidRDefault="006658E3" w:rsidP="00255E1B">
      <w:pPr>
        <w:spacing w:after="0" w:line="360" w:lineRule="auto"/>
        <w:ind w:left="-142" w:firstLine="851"/>
        <w:jc w:val="both"/>
        <w:rPr>
          <w:rFonts w:cs="Times New Roman"/>
          <w:szCs w:val="24"/>
        </w:rPr>
      </w:pPr>
      <w:r w:rsidRPr="00211A97">
        <w:rPr>
          <w:rFonts w:cs="Times New Roman"/>
          <w:szCs w:val="24"/>
        </w:rPr>
        <w:t xml:space="preserve">Прекрасным тренажером в этом отношении является любая шахматная партия, особенно с использованием часов для </w:t>
      </w:r>
      <w:proofErr w:type="gramStart"/>
      <w:r w:rsidRPr="00211A97">
        <w:rPr>
          <w:rFonts w:cs="Times New Roman"/>
          <w:szCs w:val="24"/>
        </w:rPr>
        <w:t>контроля</w:t>
      </w:r>
      <w:proofErr w:type="gramEnd"/>
      <w:r w:rsidRPr="00211A97">
        <w:rPr>
          <w:rFonts w:cs="Times New Roman"/>
          <w:szCs w:val="24"/>
        </w:rPr>
        <w:t xml:space="preserve"> отведенного на игру времени. По окончании начального этапа обучения (после освоения правил хода всеми фигурами, понятий «шах», «мат», «пат», «рокировка» и т. д.) ребенок приобретает способность видеть доску в целом, анализировать возникшую и постоянно меняющуюся позицию. Такая деятельность имеет характер исследовательской: ученик оценивает собственную позицию и расстановку сил противника, видит нападения и возможные способы защиты за себя и – в идеале – за соперника, строит планы по завоеванию стратегических позиций, то есть определяет слабые места противника и эффективные способы их использования. И все это необходимо учитывать, принимая решение о каждом последующем ходе! Тут в дело вступает расчет: даже начинающий шахматист мысленно, не прикасаясь к фигурам на доске, строит цепочку предполагаемых событий: «Если я побью эту фигуру, что мне грозит? Взяв незащищенную фигуру, я получу лишний материал. Если фигура защищена, противник может побить мою фигуру тем или иным способом. В первом случае я отвечу так</w:t>
      </w:r>
      <w:proofErr w:type="gramStart"/>
      <w:r w:rsidRPr="00211A97">
        <w:rPr>
          <w:rFonts w:cs="Times New Roman"/>
          <w:szCs w:val="24"/>
        </w:rPr>
        <w:t>… В</w:t>
      </w:r>
      <w:proofErr w:type="gramEnd"/>
      <w:r w:rsidRPr="00211A97">
        <w:rPr>
          <w:rFonts w:cs="Times New Roman"/>
          <w:szCs w:val="24"/>
        </w:rPr>
        <w:t xml:space="preserve">о втором случае сделаю такой ход…» </w:t>
      </w:r>
    </w:p>
    <w:p w:rsidR="006658E3" w:rsidRPr="00211A97" w:rsidRDefault="006658E3" w:rsidP="00255E1B">
      <w:pPr>
        <w:spacing w:after="0" w:line="360" w:lineRule="auto"/>
        <w:ind w:left="-142" w:firstLine="851"/>
        <w:jc w:val="both"/>
        <w:rPr>
          <w:rFonts w:cs="Times New Roman"/>
          <w:szCs w:val="24"/>
        </w:rPr>
      </w:pPr>
      <w:r w:rsidRPr="00211A97">
        <w:rPr>
          <w:rFonts w:cs="Times New Roman"/>
          <w:szCs w:val="24"/>
        </w:rPr>
        <w:lastRenderedPageBreak/>
        <w:t>Разумеется, начинающий шахматист редко может правильно спрогнозировать следующий ход соперника, тем более дети очень часто делают нелогичные ходы. Особенно ярко дефицит информации может проявиться в тех случаях, когда за шахматной доской встречаются соперники разного уровня. Например, ребенок может даже не подозревать, что более опытный игрок выбрал редкий дебют, решил пожертвовать фигуру или подстроил ему ловушку.</w:t>
      </w:r>
    </w:p>
    <w:p w:rsidR="00255E1B" w:rsidRPr="00211A97" w:rsidRDefault="00255E1B" w:rsidP="00255E1B">
      <w:pPr>
        <w:pStyle w:val="a5"/>
        <w:shd w:val="clear" w:color="auto" w:fill="FFFFFF"/>
        <w:spacing w:before="0" w:beforeAutospacing="0" w:after="0" w:afterAutospacing="0" w:line="360" w:lineRule="auto"/>
        <w:rPr>
          <w:color w:val="333333"/>
        </w:rPr>
      </w:pPr>
      <w:r w:rsidRPr="00211A97">
        <w:rPr>
          <w:color w:val="333333"/>
          <w:vertAlign w:val="superscript"/>
        </w:rPr>
        <w:t xml:space="preserve">1 </w:t>
      </w:r>
      <w:r w:rsidRPr="00211A97">
        <w:rPr>
          <w:color w:val="333333"/>
        </w:rPr>
        <w:t>Павлова М.А. Интенсивный курс повышения грамотности на основе НЛП. – М., 1997, с. 7.</w:t>
      </w:r>
    </w:p>
    <w:p w:rsidR="006658E3" w:rsidRPr="00211A97" w:rsidRDefault="006658E3" w:rsidP="00255E1B">
      <w:pPr>
        <w:spacing w:after="0" w:line="360" w:lineRule="auto"/>
        <w:ind w:left="-142" w:firstLine="851"/>
        <w:jc w:val="both"/>
        <w:rPr>
          <w:rFonts w:cs="Times New Roman"/>
          <w:szCs w:val="24"/>
        </w:rPr>
      </w:pPr>
      <w:r w:rsidRPr="00211A97">
        <w:rPr>
          <w:rFonts w:cs="Times New Roman"/>
          <w:szCs w:val="24"/>
        </w:rPr>
        <w:t xml:space="preserve">Соответственно, задача педагога – научить ребенка анализировать все имеющиеся факторы и, основываясь на них, делать лучший ход в каждой конкретной позиции. </w:t>
      </w:r>
    </w:p>
    <w:p w:rsidR="006658E3" w:rsidRPr="00211A97" w:rsidRDefault="006658E3" w:rsidP="00255E1B">
      <w:pPr>
        <w:spacing w:after="0" w:line="360" w:lineRule="auto"/>
        <w:ind w:left="-142" w:firstLine="851"/>
        <w:jc w:val="both"/>
        <w:rPr>
          <w:rFonts w:cs="Times New Roman"/>
          <w:szCs w:val="24"/>
        </w:rPr>
      </w:pPr>
      <w:r w:rsidRPr="00211A97">
        <w:rPr>
          <w:rFonts w:cs="Times New Roman"/>
          <w:szCs w:val="24"/>
        </w:rPr>
        <w:t>И, конечно, осложняет принятие решения во время партии дефицит времени. Возможно, шахматист, имеющий даже небольшой игровой опыт, сумел бы найти хороший ход, обдумав разные варианты своих действий. Но время, которым он располагает, строго ограничено – рамками занятия или контролем, выставленным на шахматных часах. Ели флажок на часах падает, шахматист проигрывает – даже в том случае, если результатом его долгих раздумий стала лучшая по сравнению с соперником позиция. Следовательно, начинающему шахматисту важно научиться – разумеется, с помощью педагога – грамотно распределять свое время в течение партии: на чем экономить драгоценные минуты, где необходимо задуматься, как играть в эндшпиле, чтобы по максимуму передавать очередь хода сопернику, и даже как правильно нажимать кнопки шахматных часов.</w:t>
      </w:r>
    </w:p>
    <w:p w:rsidR="006658E3" w:rsidRPr="00211A97" w:rsidRDefault="006658E3" w:rsidP="00255E1B">
      <w:pPr>
        <w:spacing w:after="0" w:line="360" w:lineRule="auto"/>
        <w:ind w:left="-142" w:firstLine="851"/>
        <w:jc w:val="both"/>
        <w:rPr>
          <w:rFonts w:cs="Times New Roman"/>
          <w:szCs w:val="24"/>
        </w:rPr>
      </w:pPr>
      <w:r w:rsidRPr="00211A97">
        <w:rPr>
          <w:rFonts w:cs="Times New Roman"/>
          <w:szCs w:val="24"/>
        </w:rPr>
        <w:t>Таким образом, в ходе шахматной партии ребенок тренируется не только принимать оптимальное в конкретной ситуации решение о следующем ходе, но и укладываться при этом в отведенные временные рамки. И, конечно, осознает, что за недостаточно обдуманные ходы приходится нести ответственность. Иногда она наступает сразу после того, как очередь хода переходит к сопернику, иногда – через несколько ходов черных и белых (на более высоком уровне игры). Поначалу дети нередко сопротивляются этой ответственности, пытаются «переходить», но со временем – и повышением уровня шахматного мастерства – понимают, что ход, который привел их к потере фигуры или поражению, о</w:t>
      </w:r>
      <w:r w:rsidR="00547504" w:rsidRPr="00211A97">
        <w:rPr>
          <w:rFonts w:cs="Times New Roman"/>
          <w:szCs w:val="24"/>
        </w:rPr>
        <w:t>ни сделали самостоятельно, а значит, и отвечать за него придется только им. Гарри Каспаров в своей книге «Шахматы как модель жизни» отмечал: «</w:t>
      </w:r>
      <w:r w:rsidR="00547504" w:rsidRPr="00211A97">
        <w:rPr>
          <w:rFonts w:cs="Times New Roman"/>
          <w:color w:val="000000"/>
          <w:szCs w:val="24"/>
          <w:shd w:val="clear" w:color="auto" w:fill="FFFFFF"/>
        </w:rPr>
        <w:t>Комментаторы сравнивали меня с «человеком, повисшим над пропастью на одной руке». Один неверный ход – и все кончено»</w:t>
      </w:r>
      <w:r w:rsidR="000A19BD" w:rsidRPr="00211A97">
        <w:rPr>
          <w:rFonts w:cs="Times New Roman"/>
          <w:color w:val="000000"/>
          <w:szCs w:val="24"/>
          <w:shd w:val="clear" w:color="auto" w:fill="FFFFFF"/>
          <w:vertAlign w:val="superscript"/>
        </w:rPr>
        <w:t>2</w:t>
      </w:r>
      <w:r w:rsidR="00547504" w:rsidRPr="00211A97">
        <w:rPr>
          <w:rFonts w:cs="Times New Roman"/>
          <w:color w:val="000000"/>
          <w:szCs w:val="24"/>
          <w:shd w:val="clear" w:color="auto" w:fill="FFFFFF"/>
        </w:rPr>
        <w:t>.</w:t>
      </w:r>
      <w:r w:rsidRPr="00211A97">
        <w:rPr>
          <w:rFonts w:cs="Times New Roman"/>
          <w:szCs w:val="24"/>
        </w:rPr>
        <w:t xml:space="preserve"> </w:t>
      </w:r>
      <w:r w:rsidR="000A19BD" w:rsidRPr="00211A97">
        <w:rPr>
          <w:rFonts w:cs="Times New Roman"/>
          <w:szCs w:val="24"/>
        </w:rPr>
        <w:t>Действительно, н</w:t>
      </w:r>
      <w:r w:rsidRPr="00211A97">
        <w:rPr>
          <w:rFonts w:cs="Times New Roman"/>
          <w:szCs w:val="24"/>
        </w:rPr>
        <w:t>ередко в шахматах – как и в жизни – одна-единственная ошибка может оказаться решающей…</w:t>
      </w:r>
      <w:r w:rsidR="00547504" w:rsidRPr="00211A97">
        <w:rPr>
          <w:rFonts w:cs="Times New Roman"/>
          <w:szCs w:val="24"/>
        </w:rPr>
        <w:t xml:space="preserve"> </w:t>
      </w:r>
    </w:p>
    <w:p w:rsidR="006658E3" w:rsidRPr="00211A97" w:rsidRDefault="006658E3" w:rsidP="00255E1B">
      <w:pPr>
        <w:spacing w:after="0" w:line="360" w:lineRule="auto"/>
        <w:ind w:firstLine="851"/>
        <w:jc w:val="both"/>
        <w:rPr>
          <w:rFonts w:cs="Times New Roman"/>
          <w:szCs w:val="24"/>
        </w:rPr>
      </w:pPr>
      <w:r w:rsidRPr="00211A97">
        <w:rPr>
          <w:rFonts w:cs="Times New Roman"/>
          <w:szCs w:val="24"/>
        </w:rPr>
        <w:t xml:space="preserve">Не </w:t>
      </w:r>
      <w:proofErr w:type="gramStart"/>
      <w:r w:rsidRPr="00211A97">
        <w:rPr>
          <w:rFonts w:cs="Times New Roman"/>
          <w:szCs w:val="24"/>
        </w:rPr>
        <w:t>стоит</w:t>
      </w:r>
      <w:proofErr w:type="gramEnd"/>
      <w:r w:rsidRPr="00211A97">
        <w:rPr>
          <w:rFonts w:cs="Times New Roman"/>
          <w:szCs w:val="24"/>
        </w:rPr>
        <w:t xml:space="preserve"> и говорить, как часто нам приходится принимать решения, порой сложные и спорные, причем иногда в условиях даже не дефицита времени, а настоящего </w:t>
      </w:r>
      <w:r w:rsidRPr="00211A97">
        <w:rPr>
          <w:rFonts w:cs="Times New Roman"/>
          <w:szCs w:val="24"/>
        </w:rPr>
        <w:lastRenderedPageBreak/>
        <w:t xml:space="preserve">цейтнота. И отвечать за них. Шахматы предоставляют возможность попрактиковаться в этом нелегком деле, ведь каждая партия – это маленькая жизнь!     </w:t>
      </w:r>
    </w:p>
    <w:p w:rsidR="006658E3" w:rsidRPr="00211A97" w:rsidRDefault="006658E3" w:rsidP="00255E1B">
      <w:pPr>
        <w:spacing w:after="0" w:line="360" w:lineRule="auto"/>
        <w:jc w:val="right"/>
        <w:rPr>
          <w:rFonts w:cs="Times New Roman"/>
          <w:b/>
          <w:szCs w:val="24"/>
        </w:rPr>
      </w:pPr>
    </w:p>
    <w:p w:rsidR="00255E1B" w:rsidRPr="00211A97" w:rsidRDefault="00255E1B" w:rsidP="00255E1B">
      <w:pPr>
        <w:pStyle w:val="a4"/>
        <w:spacing w:line="360" w:lineRule="auto"/>
        <w:ind w:left="0"/>
        <w:jc w:val="both"/>
        <w:rPr>
          <w:rStyle w:val="a3"/>
          <w:rFonts w:ascii="Times New Roman" w:hAnsi="Times New Roman"/>
          <w:b w:val="0"/>
        </w:rPr>
      </w:pPr>
      <w:r w:rsidRPr="00211A97">
        <w:rPr>
          <w:rFonts w:ascii="Times New Roman" w:hAnsi="Times New Roman"/>
          <w:vertAlign w:val="superscript"/>
        </w:rPr>
        <w:t>2</w:t>
      </w:r>
      <w:r w:rsidRPr="00211A97">
        <w:rPr>
          <w:rStyle w:val="a3"/>
          <w:rFonts w:ascii="Times New Roman" w:hAnsi="Times New Roman"/>
          <w:b w:val="0"/>
        </w:rPr>
        <w:t xml:space="preserve"> Каспаров Г.К. Шахматы как модель жизни – М.: </w:t>
      </w:r>
      <w:proofErr w:type="spellStart"/>
      <w:r w:rsidRPr="00211A97">
        <w:rPr>
          <w:rStyle w:val="a3"/>
          <w:rFonts w:ascii="Times New Roman" w:hAnsi="Times New Roman"/>
          <w:b w:val="0"/>
        </w:rPr>
        <w:t>Эксмо</w:t>
      </w:r>
      <w:proofErr w:type="spellEnd"/>
      <w:r w:rsidRPr="00211A97">
        <w:rPr>
          <w:rStyle w:val="a3"/>
          <w:rFonts w:ascii="Times New Roman" w:hAnsi="Times New Roman"/>
          <w:b w:val="0"/>
        </w:rPr>
        <w:t>, 2007, с. 2.</w:t>
      </w:r>
    </w:p>
    <w:p w:rsidR="006658E3" w:rsidRPr="00211A97" w:rsidRDefault="006658E3" w:rsidP="00255E1B">
      <w:pPr>
        <w:spacing w:after="0" w:line="360" w:lineRule="auto"/>
        <w:jc w:val="right"/>
        <w:rPr>
          <w:rFonts w:cs="Times New Roman"/>
          <w:b/>
          <w:szCs w:val="24"/>
        </w:rPr>
      </w:pPr>
      <w:bookmarkStart w:id="0" w:name="_GoBack"/>
      <w:bookmarkEnd w:id="0"/>
    </w:p>
    <w:p w:rsidR="00E454E1" w:rsidRPr="00211A97" w:rsidRDefault="00255E1B" w:rsidP="00255E1B">
      <w:pPr>
        <w:spacing w:line="360" w:lineRule="auto"/>
        <w:jc w:val="center"/>
        <w:rPr>
          <w:rFonts w:cs="Times New Roman"/>
          <w:b/>
          <w:szCs w:val="24"/>
        </w:rPr>
      </w:pPr>
      <w:r w:rsidRPr="00211A97">
        <w:rPr>
          <w:rFonts w:cs="Times New Roman"/>
          <w:b/>
          <w:szCs w:val="24"/>
        </w:rPr>
        <w:t>Список литературы:</w:t>
      </w:r>
    </w:p>
    <w:p w:rsidR="00E454E1" w:rsidRPr="00211A97" w:rsidRDefault="00E454E1" w:rsidP="00255E1B">
      <w:pPr>
        <w:pStyle w:val="a4"/>
        <w:numPr>
          <w:ilvl w:val="0"/>
          <w:numId w:val="3"/>
        </w:numPr>
        <w:spacing w:line="360" w:lineRule="auto"/>
        <w:jc w:val="both"/>
        <w:rPr>
          <w:rStyle w:val="a3"/>
          <w:rFonts w:ascii="Times New Roman" w:hAnsi="Times New Roman"/>
          <w:b w:val="0"/>
        </w:rPr>
      </w:pPr>
      <w:r w:rsidRPr="00211A97">
        <w:rPr>
          <w:rStyle w:val="a3"/>
          <w:rFonts w:ascii="Times New Roman" w:hAnsi="Times New Roman"/>
          <w:b w:val="0"/>
        </w:rPr>
        <w:t xml:space="preserve">Авербах Ю.Л., Бейлин М.А. Путешествие в шахматное королевство [5-е изд., </w:t>
      </w:r>
      <w:proofErr w:type="spellStart"/>
      <w:r w:rsidRPr="00211A97">
        <w:rPr>
          <w:rStyle w:val="a3"/>
          <w:rFonts w:ascii="Times New Roman" w:hAnsi="Times New Roman"/>
          <w:b w:val="0"/>
        </w:rPr>
        <w:t>перераб</w:t>
      </w:r>
      <w:proofErr w:type="spellEnd"/>
      <w:r w:rsidRPr="00211A97">
        <w:rPr>
          <w:rStyle w:val="a3"/>
          <w:rFonts w:ascii="Times New Roman" w:hAnsi="Times New Roman"/>
          <w:b w:val="0"/>
        </w:rPr>
        <w:t xml:space="preserve">. и доп.]. – М.: Олимпия </w:t>
      </w:r>
      <w:proofErr w:type="spellStart"/>
      <w:r w:rsidRPr="00211A97">
        <w:rPr>
          <w:rStyle w:val="a3"/>
          <w:rFonts w:ascii="Times New Roman" w:hAnsi="Times New Roman"/>
          <w:b w:val="0"/>
        </w:rPr>
        <w:t>Press</w:t>
      </w:r>
      <w:proofErr w:type="spellEnd"/>
      <w:r w:rsidRPr="00211A97">
        <w:rPr>
          <w:rStyle w:val="a3"/>
          <w:rFonts w:ascii="Times New Roman" w:hAnsi="Times New Roman"/>
          <w:b w:val="0"/>
        </w:rPr>
        <w:t>, 2006.</w:t>
      </w:r>
    </w:p>
    <w:p w:rsidR="007714A3" w:rsidRPr="00211A97" w:rsidRDefault="00E454E1" w:rsidP="00255E1B">
      <w:pPr>
        <w:pStyle w:val="a4"/>
        <w:numPr>
          <w:ilvl w:val="0"/>
          <w:numId w:val="3"/>
        </w:numPr>
        <w:spacing w:line="360" w:lineRule="auto"/>
        <w:jc w:val="both"/>
        <w:rPr>
          <w:rFonts w:ascii="Times New Roman" w:hAnsi="Times New Roman"/>
          <w:color w:val="333333"/>
        </w:rPr>
      </w:pPr>
      <w:r w:rsidRPr="00211A97">
        <w:rPr>
          <w:rStyle w:val="a3"/>
          <w:rFonts w:ascii="Times New Roman" w:hAnsi="Times New Roman"/>
          <w:b w:val="0"/>
        </w:rPr>
        <w:t>Каспаров Г.К. Шахматы как модель жизни – М.:</w:t>
      </w:r>
      <w:r w:rsidR="000A19BD" w:rsidRPr="00211A97">
        <w:rPr>
          <w:rStyle w:val="a3"/>
          <w:rFonts w:ascii="Times New Roman" w:hAnsi="Times New Roman"/>
          <w:b w:val="0"/>
        </w:rPr>
        <w:t xml:space="preserve"> </w:t>
      </w:r>
      <w:proofErr w:type="spellStart"/>
      <w:r w:rsidRPr="00211A97">
        <w:rPr>
          <w:rStyle w:val="a3"/>
          <w:rFonts w:ascii="Times New Roman" w:hAnsi="Times New Roman"/>
          <w:b w:val="0"/>
        </w:rPr>
        <w:t>Эксмо</w:t>
      </w:r>
      <w:proofErr w:type="spellEnd"/>
      <w:r w:rsidRPr="00211A97">
        <w:rPr>
          <w:rStyle w:val="a3"/>
          <w:rFonts w:ascii="Times New Roman" w:hAnsi="Times New Roman"/>
          <w:b w:val="0"/>
        </w:rPr>
        <w:t>, 2007</w:t>
      </w:r>
      <w:r w:rsidR="000A19BD" w:rsidRPr="00211A97">
        <w:rPr>
          <w:rStyle w:val="a3"/>
          <w:rFonts w:ascii="Times New Roman" w:hAnsi="Times New Roman"/>
          <w:b w:val="0"/>
        </w:rPr>
        <w:t>.</w:t>
      </w:r>
      <w:r w:rsidRPr="00211A97">
        <w:rPr>
          <w:rStyle w:val="a3"/>
          <w:rFonts w:ascii="Times New Roman" w:hAnsi="Times New Roman"/>
          <w:b w:val="0"/>
        </w:rPr>
        <w:t xml:space="preserve">Костенюк А, </w:t>
      </w:r>
      <w:proofErr w:type="spellStart"/>
      <w:r w:rsidRPr="00211A97">
        <w:rPr>
          <w:rStyle w:val="a3"/>
          <w:rFonts w:ascii="Times New Roman" w:hAnsi="Times New Roman"/>
          <w:b w:val="0"/>
        </w:rPr>
        <w:t>Костенюк</w:t>
      </w:r>
      <w:proofErr w:type="spellEnd"/>
      <w:r w:rsidRPr="00211A97">
        <w:rPr>
          <w:rStyle w:val="a3"/>
          <w:rFonts w:ascii="Times New Roman" w:hAnsi="Times New Roman"/>
          <w:b w:val="0"/>
        </w:rPr>
        <w:t xml:space="preserve"> Н. Как научить шахматам. </w:t>
      </w:r>
      <w:r w:rsidRPr="00211A97">
        <w:rPr>
          <w:rFonts w:ascii="Times New Roman" w:hAnsi="Times New Roman"/>
        </w:rPr>
        <w:t>– М.: «</w:t>
      </w:r>
      <w:proofErr w:type="spellStart"/>
      <w:r w:rsidRPr="00211A97">
        <w:rPr>
          <w:rFonts w:ascii="Times New Roman" w:hAnsi="Times New Roman"/>
          <w:lang w:val="en-US"/>
        </w:rPr>
        <w:t>RussianCHESSHouse</w:t>
      </w:r>
      <w:proofErr w:type="spellEnd"/>
      <w:r w:rsidRPr="00211A97">
        <w:rPr>
          <w:rFonts w:ascii="Times New Roman" w:hAnsi="Times New Roman"/>
        </w:rPr>
        <w:t xml:space="preserve"> / Русский шахматный дом», 2008. </w:t>
      </w:r>
      <w:r w:rsidRPr="00211A97">
        <w:rPr>
          <w:rStyle w:val="a3"/>
          <w:rFonts w:ascii="Times New Roman" w:hAnsi="Times New Roman"/>
          <w:b w:val="0"/>
        </w:rPr>
        <w:t>Нестерова А. Учебник шахматной игры для начинающих. – М, 2007.</w:t>
      </w:r>
      <w:r w:rsidR="003665B9" w:rsidRPr="00211A97">
        <w:rPr>
          <w:rFonts w:ascii="Times New Roman" w:hAnsi="Times New Roman"/>
          <w:color w:val="333333"/>
        </w:rPr>
        <w:t xml:space="preserve"> </w:t>
      </w:r>
    </w:p>
    <w:p w:rsidR="00936F68" w:rsidRPr="00211A97" w:rsidRDefault="003665B9" w:rsidP="00255E1B">
      <w:pPr>
        <w:pStyle w:val="a4"/>
        <w:numPr>
          <w:ilvl w:val="0"/>
          <w:numId w:val="3"/>
        </w:numPr>
        <w:spacing w:line="360" w:lineRule="auto"/>
        <w:jc w:val="both"/>
        <w:rPr>
          <w:rFonts w:ascii="Times New Roman" w:hAnsi="Times New Roman"/>
          <w:color w:val="333333"/>
        </w:rPr>
      </w:pPr>
      <w:r w:rsidRPr="00211A97">
        <w:rPr>
          <w:rFonts w:ascii="Times New Roman" w:hAnsi="Times New Roman"/>
          <w:color w:val="333333"/>
        </w:rPr>
        <w:t>Павлов</w:t>
      </w:r>
      <w:r w:rsidR="00936F68" w:rsidRPr="00211A97">
        <w:rPr>
          <w:rFonts w:ascii="Times New Roman" w:hAnsi="Times New Roman"/>
          <w:color w:val="333333"/>
        </w:rPr>
        <w:t>а М.А.</w:t>
      </w:r>
      <w:r w:rsidRPr="00211A97">
        <w:rPr>
          <w:rFonts w:ascii="Times New Roman" w:hAnsi="Times New Roman"/>
          <w:color w:val="333333"/>
        </w:rPr>
        <w:t xml:space="preserve"> Интенсивный курс повыш</w:t>
      </w:r>
      <w:r w:rsidR="00936F68" w:rsidRPr="00211A97">
        <w:rPr>
          <w:rFonts w:ascii="Times New Roman" w:hAnsi="Times New Roman"/>
          <w:color w:val="333333"/>
        </w:rPr>
        <w:t>ения грамотности на основе НЛП. – М., 1997.</w:t>
      </w:r>
    </w:p>
    <w:p w:rsidR="00E454E1" w:rsidRPr="00211A97" w:rsidRDefault="00E454E1" w:rsidP="00255E1B">
      <w:pPr>
        <w:pStyle w:val="a4"/>
        <w:numPr>
          <w:ilvl w:val="0"/>
          <w:numId w:val="3"/>
        </w:numPr>
        <w:spacing w:line="360" w:lineRule="auto"/>
        <w:jc w:val="both"/>
        <w:rPr>
          <w:rStyle w:val="a3"/>
          <w:rFonts w:ascii="Times New Roman" w:hAnsi="Times New Roman"/>
          <w:b w:val="0"/>
        </w:rPr>
      </w:pPr>
      <w:proofErr w:type="spellStart"/>
      <w:r w:rsidRPr="00211A97">
        <w:rPr>
          <w:rStyle w:val="a3"/>
          <w:rFonts w:ascii="Times New Roman" w:hAnsi="Times New Roman"/>
          <w:b w:val="0"/>
        </w:rPr>
        <w:t>Тодд</w:t>
      </w:r>
      <w:proofErr w:type="spellEnd"/>
      <w:r w:rsidR="000A19BD" w:rsidRPr="00211A97">
        <w:rPr>
          <w:rStyle w:val="a3"/>
          <w:rFonts w:ascii="Times New Roman" w:hAnsi="Times New Roman"/>
          <w:b w:val="0"/>
        </w:rPr>
        <w:t xml:space="preserve"> </w:t>
      </w:r>
      <w:proofErr w:type="spellStart"/>
      <w:r w:rsidRPr="00211A97">
        <w:rPr>
          <w:rStyle w:val="a3"/>
          <w:rFonts w:ascii="Times New Roman" w:hAnsi="Times New Roman"/>
          <w:b w:val="0"/>
        </w:rPr>
        <w:t>Бардвик</w:t>
      </w:r>
      <w:proofErr w:type="spellEnd"/>
      <w:r w:rsidRPr="00211A97">
        <w:rPr>
          <w:rStyle w:val="a3"/>
          <w:rFonts w:ascii="Times New Roman" w:hAnsi="Times New Roman"/>
          <w:b w:val="0"/>
        </w:rPr>
        <w:t>. Шахматы для детей. – СПБ</w:t>
      </w:r>
      <w:proofErr w:type="gramStart"/>
      <w:r w:rsidRPr="00211A97">
        <w:rPr>
          <w:rStyle w:val="a3"/>
          <w:rFonts w:ascii="Times New Roman" w:hAnsi="Times New Roman"/>
          <w:b w:val="0"/>
        </w:rPr>
        <w:t xml:space="preserve">.: </w:t>
      </w:r>
      <w:proofErr w:type="gramEnd"/>
      <w:r w:rsidRPr="00211A97">
        <w:rPr>
          <w:rStyle w:val="a3"/>
          <w:rFonts w:ascii="Times New Roman" w:hAnsi="Times New Roman"/>
          <w:b w:val="0"/>
        </w:rPr>
        <w:t xml:space="preserve">Питер, 2012. </w:t>
      </w:r>
    </w:p>
    <w:p w:rsidR="00E454E1" w:rsidRPr="00211A97" w:rsidRDefault="00E454E1" w:rsidP="00E454E1">
      <w:pPr>
        <w:pStyle w:val="a4"/>
        <w:shd w:val="clear" w:color="auto" w:fill="FFFFFF"/>
        <w:spacing w:line="276" w:lineRule="auto"/>
        <w:ind w:left="0"/>
        <w:jc w:val="both"/>
        <w:rPr>
          <w:rStyle w:val="a3"/>
          <w:rFonts w:ascii="Times New Roman" w:hAnsi="Times New Roman"/>
          <w:b w:val="0"/>
          <w:snapToGrid w:val="0"/>
        </w:rPr>
      </w:pPr>
    </w:p>
    <w:p w:rsidR="00E454E1" w:rsidRPr="00211A97" w:rsidRDefault="00E454E1">
      <w:pPr>
        <w:rPr>
          <w:rFonts w:cs="Times New Roman"/>
          <w:szCs w:val="24"/>
        </w:rPr>
      </w:pPr>
    </w:p>
    <w:sectPr w:rsidR="00E454E1" w:rsidRPr="00211A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7BC"/>
    <w:multiLevelType w:val="hybridMultilevel"/>
    <w:tmpl w:val="FE6619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5451D90"/>
    <w:multiLevelType w:val="hybridMultilevel"/>
    <w:tmpl w:val="CCCC4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5911FE"/>
    <w:multiLevelType w:val="hybridMultilevel"/>
    <w:tmpl w:val="05FCE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D62"/>
    <w:rsid w:val="00090D11"/>
    <w:rsid w:val="000A19BD"/>
    <w:rsid w:val="000B2067"/>
    <w:rsid w:val="001B1048"/>
    <w:rsid w:val="00211A97"/>
    <w:rsid w:val="00255E1B"/>
    <w:rsid w:val="003665B9"/>
    <w:rsid w:val="00547504"/>
    <w:rsid w:val="005F2CDF"/>
    <w:rsid w:val="006658E3"/>
    <w:rsid w:val="006A0785"/>
    <w:rsid w:val="006F2D0F"/>
    <w:rsid w:val="007714A3"/>
    <w:rsid w:val="00936F68"/>
    <w:rsid w:val="00991BAD"/>
    <w:rsid w:val="00BB3D62"/>
    <w:rsid w:val="00BD038E"/>
    <w:rsid w:val="00DA2EC7"/>
    <w:rsid w:val="00E454E1"/>
    <w:rsid w:val="00ED1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8E3"/>
    <w:pPr>
      <w:spacing w:after="80" w:line="240" w:lineRule="auto"/>
    </w:pPr>
    <w:rPr>
      <w:rFonts w:ascii="Times New Roman" w:hAnsi="Times New Roman"/>
      <w:sz w:val="24"/>
    </w:rPr>
  </w:style>
  <w:style w:type="paragraph" w:styleId="1">
    <w:name w:val="heading 1"/>
    <w:next w:val="a"/>
    <w:link w:val="10"/>
    <w:uiPriority w:val="9"/>
    <w:qFormat/>
    <w:rsid w:val="00255E1B"/>
    <w:pPr>
      <w:keepNext/>
      <w:keepLines/>
      <w:spacing w:after="13" w:line="268" w:lineRule="auto"/>
      <w:ind w:left="10" w:right="5"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6658E3"/>
    <w:rPr>
      <w:b/>
      <w:bCs/>
    </w:rPr>
  </w:style>
  <w:style w:type="paragraph" w:customStyle="1" w:styleId="Style12">
    <w:name w:val="Style12"/>
    <w:basedOn w:val="a"/>
    <w:uiPriority w:val="99"/>
    <w:rsid w:val="006658E3"/>
    <w:pPr>
      <w:widowControl w:val="0"/>
      <w:autoSpaceDE w:val="0"/>
      <w:autoSpaceDN w:val="0"/>
      <w:adjustRightInd w:val="0"/>
      <w:spacing w:after="0"/>
    </w:pPr>
    <w:rPr>
      <w:rFonts w:ascii="MS Reference Sans Serif" w:eastAsia="Times New Roman" w:hAnsi="MS Reference Sans Serif" w:cs="Times New Roman"/>
      <w:szCs w:val="24"/>
      <w:lang w:eastAsia="ru-RU"/>
    </w:rPr>
  </w:style>
  <w:style w:type="paragraph" w:customStyle="1" w:styleId="Style17">
    <w:name w:val="Style17"/>
    <w:basedOn w:val="a"/>
    <w:uiPriority w:val="99"/>
    <w:rsid w:val="006658E3"/>
    <w:pPr>
      <w:widowControl w:val="0"/>
      <w:autoSpaceDE w:val="0"/>
      <w:autoSpaceDN w:val="0"/>
      <w:adjustRightInd w:val="0"/>
      <w:spacing w:after="0" w:line="276" w:lineRule="exact"/>
      <w:ind w:firstLine="720"/>
    </w:pPr>
    <w:rPr>
      <w:rFonts w:ascii="MS Reference Sans Serif" w:eastAsia="Times New Roman" w:hAnsi="MS Reference Sans Serif" w:cs="Times New Roman"/>
      <w:szCs w:val="24"/>
      <w:lang w:eastAsia="ru-RU"/>
    </w:rPr>
  </w:style>
  <w:style w:type="paragraph" w:customStyle="1" w:styleId="Style19">
    <w:name w:val="Style19"/>
    <w:basedOn w:val="a"/>
    <w:uiPriority w:val="99"/>
    <w:rsid w:val="006658E3"/>
    <w:pPr>
      <w:widowControl w:val="0"/>
      <w:autoSpaceDE w:val="0"/>
      <w:autoSpaceDN w:val="0"/>
      <w:adjustRightInd w:val="0"/>
      <w:spacing w:after="0" w:line="276" w:lineRule="exact"/>
      <w:ind w:hanging="346"/>
    </w:pPr>
    <w:rPr>
      <w:rFonts w:ascii="MS Reference Sans Serif" w:eastAsia="Times New Roman" w:hAnsi="MS Reference Sans Serif" w:cs="Times New Roman"/>
      <w:szCs w:val="24"/>
      <w:lang w:eastAsia="ru-RU"/>
    </w:rPr>
  </w:style>
  <w:style w:type="paragraph" w:customStyle="1" w:styleId="Style24">
    <w:name w:val="Style24"/>
    <w:basedOn w:val="a"/>
    <w:uiPriority w:val="99"/>
    <w:rsid w:val="00E454E1"/>
    <w:pPr>
      <w:widowControl w:val="0"/>
      <w:autoSpaceDE w:val="0"/>
      <w:autoSpaceDN w:val="0"/>
      <w:adjustRightInd w:val="0"/>
      <w:spacing w:after="0" w:line="274" w:lineRule="exact"/>
      <w:ind w:hanging="706"/>
    </w:pPr>
    <w:rPr>
      <w:rFonts w:ascii="MS Reference Sans Serif" w:eastAsia="Times New Roman" w:hAnsi="MS Reference Sans Serif" w:cs="Times New Roman"/>
      <w:szCs w:val="24"/>
      <w:lang w:eastAsia="ru-RU"/>
    </w:rPr>
  </w:style>
  <w:style w:type="paragraph" w:styleId="a4">
    <w:name w:val="List Paragraph"/>
    <w:basedOn w:val="a"/>
    <w:uiPriority w:val="99"/>
    <w:qFormat/>
    <w:rsid w:val="00E454E1"/>
    <w:pPr>
      <w:widowControl w:val="0"/>
      <w:autoSpaceDE w:val="0"/>
      <w:autoSpaceDN w:val="0"/>
      <w:adjustRightInd w:val="0"/>
      <w:spacing w:after="0"/>
      <w:ind w:left="720"/>
      <w:contextualSpacing/>
    </w:pPr>
    <w:rPr>
      <w:rFonts w:ascii="MS Reference Sans Serif" w:eastAsia="Times New Roman" w:hAnsi="MS Reference Sans Serif" w:cs="Times New Roman"/>
      <w:szCs w:val="24"/>
      <w:lang w:eastAsia="ru-RU"/>
    </w:rPr>
  </w:style>
  <w:style w:type="paragraph" w:customStyle="1" w:styleId="11">
    <w:name w:val="Обычный1"/>
    <w:uiPriority w:val="99"/>
    <w:rsid w:val="00E454E1"/>
    <w:pPr>
      <w:spacing w:before="100" w:after="100" w:line="240" w:lineRule="auto"/>
    </w:pPr>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3665B9"/>
    <w:pPr>
      <w:spacing w:before="100" w:beforeAutospacing="1" w:after="100" w:afterAutospacing="1"/>
    </w:pPr>
    <w:rPr>
      <w:rFonts w:eastAsia="Times New Roman" w:cs="Times New Roman"/>
      <w:szCs w:val="24"/>
      <w:lang w:eastAsia="ru-RU"/>
    </w:rPr>
  </w:style>
  <w:style w:type="character" w:customStyle="1" w:styleId="10">
    <w:name w:val="Заголовок 1 Знак"/>
    <w:basedOn w:val="a0"/>
    <w:link w:val="1"/>
    <w:uiPriority w:val="9"/>
    <w:rsid w:val="00255E1B"/>
    <w:rPr>
      <w:rFonts w:ascii="Times New Roman" w:eastAsia="Times New Roman" w:hAnsi="Times New Roman" w:cs="Times New Roman"/>
      <w:b/>
      <w:color w:val="000000"/>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8E3"/>
    <w:pPr>
      <w:spacing w:after="80" w:line="240" w:lineRule="auto"/>
    </w:pPr>
    <w:rPr>
      <w:rFonts w:ascii="Times New Roman" w:hAnsi="Times New Roman"/>
      <w:sz w:val="24"/>
    </w:rPr>
  </w:style>
  <w:style w:type="paragraph" w:styleId="1">
    <w:name w:val="heading 1"/>
    <w:next w:val="a"/>
    <w:link w:val="10"/>
    <w:uiPriority w:val="9"/>
    <w:qFormat/>
    <w:rsid w:val="00255E1B"/>
    <w:pPr>
      <w:keepNext/>
      <w:keepLines/>
      <w:spacing w:after="13" w:line="268" w:lineRule="auto"/>
      <w:ind w:left="10" w:right="5"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6658E3"/>
    <w:rPr>
      <w:b/>
      <w:bCs/>
    </w:rPr>
  </w:style>
  <w:style w:type="paragraph" w:customStyle="1" w:styleId="Style12">
    <w:name w:val="Style12"/>
    <w:basedOn w:val="a"/>
    <w:uiPriority w:val="99"/>
    <w:rsid w:val="006658E3"/>
    <w:pPr>
      <w:widowControl w:val="0"/>
      <w:autoSpaceDE w:val="0"/>
      <w:autoSpaceDN w:val="0"/>
      <w:adjustRightInd w:val="0"/>
      <w:spacing w:after="0"/>
    </w:pPr>
    <w:rPr>
      <w:rFonts w:ascii="MS Reference Sans Serif" w:eastAsia="Times New Roman" w:hAnsi="MS Reference Sans Serif" w:cs="Times New Roman"/>
      <w:szCs w:val="24"/>
      <w:lang w:eastAsia="ru-RU"/>
    </w:rPr>
  </w:style>
  <w:style w:type="paragraph" w:customStyle="1" w:styleId="Style17">
    <w:name w:val="Style17"/>
    <w:basedOn w:val="a"/>
    <w:uiPriority w:val="99"/>
    <w:rsid w:val="006658E3"/>
    <w:pPr>
      <w:widowControl w:val="0"/>
      <w:autoSpaceDE w:val="0"/>
      <w:autoSpaceDN w:val="0"/>
      <w:adjustRightInd w:val="0"/>
      <w:spacing w:after="0" w:line="276" w:lineRule="exact"/>
      <w:ind w:firstLine="720"/>
    </w:pPr>
    <w:rPr>
      <w:rFonts w:ascii="MS Reference Sans Serif" w:eastAsia="Times New Roman" w:hAnsi="MS Reference Sans Serif" w:cs="Times New Roman"/>
      <w:szCs w:val="24"/>
      <w:lang w:eastAsia="ru-RU"/>
    </w:rPr>
  </w:style>
  <w:style w:type="paragraph" w:customStyle="1" w:styleId="Style19">
    <w:name w:val="Style19"/>
    <w:basedOn w:val="a"/>
    <w:uiPriority w:val="99"/>
    <w:rsid w:val="006658E3"/>
    <w:pPr>
      <w:widowControl w:val="0"/>
      <w:autoSpaceDE w:val="0"/>
      <w:autoSpaceDN w:val="0"/>
      <w:adjustRightInd w:val="0"/>
      <w:spacing w:after="0" w:line="276" w:lineRule="exact"/>
      <w:ind w:hanging="346"/>
    </w:pPr>
    <w:rPr>
      <w:rFonts w:ascii="MS Reference Sans Serif" w:eastAsia="Times New Roman" w:hAnsi="MS Reference Sans Serif" w:cs="Times New Roman"/>
      <w:szCs w:val="24"/>
      <w:lang w:eastAsia="ru-RU"/>
    </w:rPr>
  </w:style>
  <w:style w:type="paragraph" w:customStyle="1" w:styleId="Style24">
    <w:name w:val="Style24"/>
    <w:basedOn w:val="a"/>
    <w:uiPriority w:val="99"/>
    <w:rsid w:val="00E454E1"/>
    <w:pPr>
      <w:widowControl w:val="0"/>
      <w:autoSpaceDE w:val="0"/>
      <w:autoSpaceDN w:val="0"/>
      <w:adjustRightInd w:val="0"/>
      <w:spacing w:after="0" w:line="274" w:lineRule="exact"/>
      <w:ind w:hanging="706"/>
    </w:pPr>
    <w:rPr>
      <w:rFonts w:ascii="MS Reference Sans Serif" w:eastAsia="Times New Roman" w:hAnsi="MS Reference Sans Serif" w:cs="Times New Roman"/>
      <w:szCs w:val="24"/>
      <w:lang w:eastAsia="ru-RU"/>
    </w:rPr>
  </w:style>
  <w:style w:type="paragraph" w:styleId="a4">
    <w:name w:val="List Paragraph"/>
    <w:basedOn w:val="a"/>
    <w:uiPriority w:val="99"/>
    <w:qFormat/>
    <w:rsid w:val="00E454E1"/>
    <w:pPr>
      <w:widowControl w:val="0"/>
      <w:autoSpaceDE w:val="0"/>
      <w:autoSpaceDN w:val="0"/>
      <w:adjustRightInd w:val="0"/>
      <w:spacing w:after="0"/>
      <w:ind w:left="720"/>
      <w:contextualSpacing/>
    </w:pPr>
    <w:rPr>
      <w:rFonts w:ascii="MS Reference Sans Serif" w:eastAsia="Times New Roman" w:hAnsi="MS Reference Sans Serif" w:cs="Times New Roman"/>
      <w:szCs w:val="24"/>
      <w:lang w:eastAsia="ru-RU"/>
    </w:rPr>
  </w:style>
  <w:style w:type="paragraph" w:customStyle="1" w:styleId="11">
    <w:name w:val="Обычный1"/>
    <w:uiPriority w:val="99"/>
    <w:rsid w:val="00E454E1"/>
    <w:pPr>
      <w:spacing w:before="100" w:after="100" w:line="240" w:lineRule="auto"/>
    </w:pPr>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3665B9"/>
    <w:pPr>
      <w:spacing w:before="100" w:beforeAutospacing="1" w:after="100" w:afterAutospacing="1"/>
    </w:pPr>
    <w:rPr>
      <w:rFonts w:eastAsia="Times New Roman" w:cs="Times New Roman"/>
      <w:szCs w:val="24"/>
      <w:lang w:eastAsia="ru-RU"/>
    </w:rPr>
  </w:style>
  <w:style w:type="character" w:customStyle="1" w:styleId="10">
    <w:name w:val="Заголовок 1 Знак"/>
    <w:basedOn w:val="a0"/>
    <w:link w:val="1"/>
    <w:uiPriority w:val="9"/>
    <w:rsid w:val="00255E1B"/>
    <w:rPr>
      <w:rFonts w:ascii="Times New Roman" w:eastAsia="Times New Roman" w:hAnsi="Times New Roman" w:cs="Times New Roman"/>
      <w:b/>
      <w:color w:val="00000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7559">
      <w:bodyDiv w:val="1"/>
      <w:marLeft w:val="0"/>
      <w:marRight w:val="0"/>
      <w:marTop w:val="0"/>
      <w:marBottom w:val="0"/>
      <w:divBdr>
        <w:top w:val="none" w:sz="0" w:space="0" w:color="auto"/>
        <w:left w:val="none" w:sz="0" w:space="0" w:color="auto"/>
        <w:bottom w:val="none" w:sz="0" w:space="0" w:color="auto"/>
        <w:right w:val="none" w:sz="0" w:space="0" w:color="auto"/>
      </w:divBdr>
      <w:divsChild>
        <w:div w:id="982731806">
          <w:marLeft w:val="0"/>
          <w:marRight w:val="75"/>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854</Words>
  <Characters>4869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Смирнова</dc:creator>
  <cp:keywords/>
  <dc:description/>
  <cp:lastModifiedBy>1</cp:lastModifiedBy>
  <cp:revision>17</cp:revision>
  <dcterms:created xsi:type="dcterms:W3CDTF">2018-06-06T14:25:00Z</dcterms:created>
  <dcterms:modified xsi:type="dcterms:W3CDTF">2018-11-19T10:17:00Z</dcterms:modified>
</cp:coreProperties>
</file>