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D3" w:rsidRP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20D3">
        <w:rPr>
          <w:rFonts w:ascii="Times New Roman" w:eastAsia="Calibri" w:hAnsi="Times New Roman" w:cs="Times New Roman"/>
          <w:sz w:val="28"/>
          <w:szCs w:val="28"/>
        </w:rPr>
        <w:t>Ищенко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0D3">
        <w:rPr>
          <w:rFonts w:ascii="Times New Roman" w:eastAsia="Calibri" w:hAnsi="Times New Roman" w:cs="Times New Roman"/>
          <w:sz w:val="28"/>
          <w:szCs w:val="28"/>
        </w:rPr>
        <w:t>О.С.</w:t>
      </w:r>
    </w:p>
    <w:p w:rsidR="008D20D3" w:rsidRP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</w:p>
    <w:p w:rsid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МБУ </w:t>
      </w:r>
      <w:proofErr w:type="gramStart"/>
      <w:r w:rsidRPr="008D20D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gramStart"/>
      <w:r w:rsidRPr="008D20D3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 внешкольной работы Промышленного района г. Ставрополя"</w:t>
      </w:r>
    </w:p>
    <w:p w:rsidR="008D20D3" w:rsidRP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0D3" w:rsidRP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Озерова М.П.</w:t>
      </w:r>
    </w:p>
    <w:p w:rsidR="008D20D3" w:rsidRP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D20D3">
        <w:rPr>
          <w:rFonts w:ascii="Times New Roman" w:eastAsia="Calibri" w:hAnsi="Times New Roman" w:cs="Times New Roman"/>
          <w:sz w:val="28"/>
          <w:szCs w:val="28"/>
        </w:rPr>
        <w:t>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</w:t>
      </w:r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20D3" w:rsidRPr="008D20D3" w:rsidRDefault="008D20D3" w:rsidP="008D20D3">
      <w:pPr>
        <w:tabs>
          <w:tab w:val="left" w:pos="2160"/>
          <w:tab w:val="center" w:pos="5031"/>
        </w:tabs>
        <w:suppressAutoHyphens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МБУ </w:t>
      </w:r>
      <w:proofErr w:type="gramStart"/>
      <w:r w:rsidRPr="008D20D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gramStart"/>
      <w:r w:rsidRPr="008D20D3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Pr="008D20D3">
        <w:rPr>
          <w:rFonts w:ascii="Times New Roman" w:eastAsia="Calibri" w:hAnsi="Times New Roman" w:cs="Times New Roman"/>
          <w:sz w:val="28"/>
          <w:szCs w:val="28"/>
        </w:rPr>
        <w:t xml:space="preserve"> внешкольной работы Промышленного района г. Ставрополя"</w:t>
      </w:r>
    </w:p>
    <w:p w:rsidR="008D20D3" w:rsidRDefault="008D20D3" w:rsidP="007B597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D3" w:rsidRDefault="008D20D3" w:rsidP="007B597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C3E" w:rsidRPr="00141B4B" w:rsidRDefault="0080001C" w:rsidP="007B597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Опыт социальной интеграции детей-инвалидов и</w:t>
      </w:r>
      <w:r w:rsidRPr="00141B4B">
        <w:rPr>
          <w:rFonts w:ascii="Times New Roman" w:hAnsi="Times New Roman" w:cs="Times New Roman"/>
          <w:b/>
          <w:sz w:val="28"/>
          <w:szCs w:val="28"/>
        </w:rPr>
        <w:t xml:space="preserve"> детей с 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граниченными возможностями здоровья в учреждении </w:t>
      </w:r>
      <w:r w:rsidRPr="00141B4B">
        <w:rPr>
          <w:rFonts w:ascii="Times New Roman" w:hAnsi="Times New Roman" w:cs="Times New Roman"/>
          <w:b/>
          <w:sz w:val="28"/>
          <w:szCs w:val="28"/>
        </w:rPr>
        <w:t>дополнительно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141B4B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bookmarkEnd w:id="0"/>
    <w:p w:rsidR="00AB76B0" w:rsidRPr="00141B4B" w:rsidRDefault="00AB76B0" w:rsidP="007B5979">
      <w:pPr>
        <w:spacing w:after="0" w:line="240" w:lineRule="auto"/>
        <w:ind w:left="4395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0CD6" w:rsidRPr="00754B80" w:rsidRDefault="00141B4B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B80">
        <w:rPr>
          <w:rFonts w:ascii="Times New Roman" w:hAnsi="Times New Roman" w:cs="Times New Roman"/>
          <w:sz w:val="28"/>
          <w:szCs w:val="28"/>
        </w:rPr>
        <w:t>Образовательная интеграция детей с ограниченными возможностями здоровья (ОВЗ) и детей-инвалидов с учетом особых образовательных потребностей яв</w:t>
      </w:r>
      <w:r w:rsidR="001B584E" w:rsidRPr="00754B80">
        <w:rPr>
          <w:rFonts w:ascii="Times New Roman" w:hAnsi="Times New Roman" w:cs="Times New Roman"/>
          <w:sz w:val="28"/>
          <w:szCs w:val="28"/>
        </w:rPr>
        <w:t>ляется общей мировой тенденцией</w:t>
      </w:r>
      <w:r w:rsidRPr="00754B80">
        <w:rPr>
          <w:rFonts w:ascii="Times New Roman" w:hAnsi="Times New Roman" w:cs="Times New Roman"/>
          <w:sz w:val="28"/>
          <w:szCs w:val="28"/>
        </w:rPr>
        <w:t>. Это закономерный этап развития системы специального образования, связанный с переосмыслением обществом и государством своего отношения к инвалидам, с признанием их прав на предоставление равных с другими возможностей в разных областях жизни, включая образование</w:t>
      </w:r>
      <w:r w:rsidR="001B584E" w:rsidRPr="00754B80">
        <w:rPr>
          <w:rFonts w:ascii="Times New Roman" w:hAnsi="Times New Roman" w:cs="Times New Roman"/>
          <w:sz w:val="28"/>
          <w:szCs w:val="28"/>
        </w:rPr>
        <w:t xml:space="preserve"> [</w:t>
      </w:r>
      <w:r w:rsidR="00B37E12">
        <w:rPr>
          <w:rFonts w:ascii="Times New Roman" w:hAnsi="Times New Roman" w:cs="Times New Roman"/>
          <w:sz w:val="28"/>
          <w:szCs w:val="28"/>
        </w:rPr>
        <w:t>3</w:t>
      </w:r>
      <w:r w:rsidR="001B584E" w:rsidRPr="00754B80">
        <w:rPr>
          <w:rFonts w:ascii="Times New Roman" w:hAnsi="Times New Roman" w:cs="Times New Roman"/>
          <w:sz w:val="28"/>
          <w:szCs w:val="28"/>
        </w:rPr>
        <w:t>].</w:t>
      </w:r>
      <w:r w:rsidRPr="00754B80">
        <w:rPr>
          <w:rFonts w:ascii="Times New Roman" w:hAnsi="Times New Roman" w:cs="Times New Roman"/>
          <w:sz w:val="28"/>
          <w:szCs w:val="28"/>
        </w:rPr>
        <w:t xml:space="preserve"> </w:t>
      </w:r>
      <w:r w:rsidR="001B584E" w:rsidRPr="00754B80">
        <w:rPr>
          <w:rFonts w:ascii="Times New Roman" w:hAnsi="Times New Roman" w:cs="Times New Roman"/>
          <w:sz w:val="28"/>
          <w:szCs w:val="28"/>
        </w:rPr>
        <w:t xml:space="preserve">Это, </w:t>
      </w:r>
      <w:r w:rsidRPr="00754B80">
        <w:rPr>
          <w:rFonts w:ascii="Times New Roman" w:hAnsi="Times New Roman" w:cs="Times New Roman"/>
          <w:sz w:val="28"/>
          <w:szCs w:val="28"/>
        </w:rPr>
        <w:t>в свою очередь</w:t>
      </w:r>
      <w:r w:rsidR="001B584E" w:rsidRPr="00754B80">
        <w:rPr>
          <w:rFonts w:ascii="Times New Roman" w:hAnsi="Times New Roman" w:cs="Times New Roman"/>
          <w:sz w:val="28"/>
          <w:szCs w:val="28"/>
        </w:rPr>
        <w:t>,</w:t>
      </w:r>
      <w:r w:rsidRPr="00754B80">
        <w:rPr>
          <w:rFonts w:ascii="Times New Roman" w:hAnsi="Times New Roman" w:cs="Times New Roman"/>
          <w:sz w:val="28"/>
          <w:szCs w:val="28"/>
        </w:rPr>
        <w:t xml:space="preserve"> делает актуальным включение данной категории детей в </w:t>
      </w:r>
      <w:r w:rsidR="008546DF" w:rsidRPr="00754B80">
        <w:rPr>
          <w:rFonts w:ascii="Times New Roman" w:hAnsi="Times New Roman" w:cs="Times New Roman"/>
          <w:sz w:val="28"/>
          <w:szCs w:val="28"/>
        </w:rPr>
        <w:t>образовательное пространство учреждений</w:t>
      </w:r>
      <w:r w:rsidRPr="00754B8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</w:t>
      </w:r>
      <w:r w:rsidR="001B584E" w:rsidRPr="00754B80">
        <w:rPr>
          <w:rFonts w:ascii="Times New Roman" w:hAnsi="Times New Roman" w:cs="Times New Roman"/>
          <w:sz w:val="28"/>
          <w:szCs w:val="28"/>
        </w:rPr>
        <w:t>которые обладают</w:t>
      </w:r>
      <w:r w:rsidRPr="00754B80">
        <w:rPr>
          <w:rFonts w:ascii="Times New Roman" w:hAnsi="Times New Roman" w:cs="Times New Roman"/>
          <w:sz w:val="28"/>
          <w:szCs w:val="28"/>
        </w:rPr>
        <w:t xml:space="preserve"> значительным потенциалом для их социальной адаптации и самореализации</w:t>
      </w:r>
      <w:r w:rsidR="00890CD6">
        <w:rPr>
          <w:rFonts w:ascii="Times New Roman" w:hAnsi="Times New Roman" w:cs="Times New Roman"/>
          <w:sz w:val="28"/>
          <w:szCs w:val="28"/>
        </w:rPr>
        <w:t xml:space="preserve">, </w:t>
      </w:r>
      <w:r w:rsidR="00890CD6" w:rsidRPr="00754B80">
        <w:rPr>
          <w:rFonts w:ascii="Times New Roman" w:hAnsi="Times New Roman" w:cs="Times New Roman"/>
          <w:sz w:val="28"/>
          <w:szCs w:val="28"/>
        </w:rPr>
        <w:t xml:space="preserve">для развития творческих способностей детей, их жизненной устойчивости, позитивной самооценки. </w:t>
      </w:r>
    </w:p>
    <w:p w:rsidR="00A659D6" w:rsidRPr="00754B80" w:rsidRDefault="00047BF6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B8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382C8E" w:rsidRPr="00754B80">
        <w:rPr>
          <w:rFonts w:ascii="Times New Roman" w:hAnsi="Times New Roman" w:cs="Times New Roman"/>
          <w:sz w:val="28"/>
          <w:szCs w:val="28"/>
        </w:rPr>
        <w:t xml:space="preserve">внешкольной работы Промышленного района города Ставрополя </w:t>
      </w:r>
      <w:r w:rsidR="008546DF" w:rsidRPr="00754B80">
        <w:rPr>
          <w:rFonts w:ascii="Times New Roman" w:hAnsi="Times New Roman" w:cs="Times New Roman"/>
          <w:sz w:val="28"/>
          <w:szCs w:val="28"/>
        </w:rPr>
        <w:t>в течение нескольких лет реализует собственную модель</w:t>
      </w:r>
      <w:r w:rsidR="00A659D6" w:rsidRPr="00754B80">
        <w:rPr>
          <w:rFonts w:ascii="Times New Roman" w:hAnsi="Times New Roman" w:cs="Times New Roman"/>
          <w:sz w:val="28"/>
          <w:szCs w:val="28"/>
        </w:rPr>
        <w:t xml:space="preserve"> организации дополнительного образования </w:t>
      </w:r>
      <w:r w:rsidR="00053930" w:rsidRPr="00754B80">
        <w:rPr>
          <w:rFonts w:ascii="Times New Roman" w:hAnsi="Times New Roman" w:cs="Times New Roman"/>
          <w:sz w:val="28"/>
          <w:szCs w:val="28"/>
        </w:rPr>
        <w:t xml:space="preserve">для </w:t>
      </w:r>
      <w:r w:rsidR="00A659D6" w:rsidRPr="00754B80">
        <w:rPr>
          <w:rFonts w:ascii="Times New Roman" w:hAnsi="Times New Roman" w:cs="Times New Roman"/>
          <w:sz w:val="28"/>
          <w:szCs w:val="28"/>
        </w:rPr>
        <w:t>детей с ограничениями</w:t>
      </w:r>
      <w:r w:rsidR="00BE00AE">
        <w:rPr>
          <w:rFonts w:ascii="Times New Roman" w:hAnsi="Times New Roman" w:cs="Times New Roman"/>
          <w:sz w:val="28"/>
          <w:szCs w:val="28"/>
        </w:rPr>
        <w:t xml:space="preserve"> в здоровье</w:t>
      </w:r>
      <w:r w:rsidR="008546DF" w:rsidRPr="00754B80">
        <w:rPr>
          <w:rFonts w:ascii="Times New Roman" w:hAnsi="Times New Roman" w:cs="Times New Roman"/>
          <w:sz w:val="28"/>
          <w:szCs w:val="28"/>
        </w:rPr>
        <w:t>.</w:t>
      </w:r>
      <w:r w:rsidR="00A659D6" w:rsidRPr="00754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C1F" w:rsidRPr="00754B80" w:rsidRDefault="000E324E" w:rsidP="007B5979">
      <w:pPr>
        <w:pStyle w:val="msotitle3"/>
        <w:widowControl w:val="0"/>
        <w:tabs>
          <w:tab w:val="left" w:pos="7122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B80">
        <w:rPr>
          <w:rFonts w:ascii="Times New Roman" w:hAnsi="Times New Roman" w:cs="Times New Roman"/>
          <w:sz w:val="28"/>
          <w:szCs w:val="28"/>
        </w:rPr>
        <w:t>Начало этой работ</w:t>
      </w:r>
      <w:r w:rsidR="008546DF" w:rsidRPr="00754B80">
        <w:rPr>
          <w:rFonts w:ascii="Times New Roman" w:hAnsi="Times New Roman" w:cs="Times New Roman"/>
          <w:sz w:val="28"/>
          <w:szCs w:val="28"/>
        </w:rPr>
        <w:t>е</w:t>
      </w:r>
      <w:r w:rsidRPr="00754B80">
        <w:rPr>
          <w:rFonts w:ascii="Times New Roman" w:hAnsi="Times New Roman" w:cs="Times New Roman"/>
          <w:sz w:val="28"/>
          <w:szCs w:val="28"/>
        </w:rPr>
        <w:t xml:space="preserve"> было положено в 2014 году, когда одна из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 комнат школьника</w:t>
      </w:r>
      <w:r w:rsidR="008546DF" w:rsidRPr="00754B80">
        <w:rPr>
          <w:rFonts w:ascii="Times New Roman" w:hAnsi="Times New Roman" w:cs="Times New Roman"/>
          <w:sz w:val="28"/>
          <w:szCs w:val="28"/>
        </w:rPr>
        <w:t xml:space="preserve"> – 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«Олимпиец» </w:t>
      </w:r>
      <w:r w:rsidRPr="00754B80">
        <w:rPr>
          <w:rFonts w:ascii="Times New Roman" w:hAnsi="Times New Roman" w:cs="Times New Roman"/>
          <w:sz w:val="28"/>
          <w:szCs w:val="28"/>
        </w:rPr>
        <w:t xml:space="preserve"> </w:t>
      </w:r>
      <w:r w:rsidR="008546DF" w:rsidRPr="00754B80">
        <w:rPr>
          <w:rFonts w:ascii="Times New Roman" w:hAnsi="Times New Roman" w:cs="Times New Roman"/>
          <w:sz w:val="28"/>
          <w:szCs w:val="28"/>
        </w:rPr>
        <w:t>(</w:t>
      </w:r>
      <w:r w:rsidR="00A5682F" w:rsidRPr="00754B80">
        <w:rPr>
          <w:rFonts w:ascii="Times New Roman" w:hAnsi="Times New Roman" w:cs="Times New Roman"/>
          <w:sz w:val="28"/>
          <w:szCs w:val="28"/>
        </w:rPr>
        <w:t>пр.</w:t>
      </w:r>
      <w:proofErr w:type="gramEnd"/>
      <w:r w:rsidR="00A5682F" w:rsidRPr="00754B80">
        <w:rPr>
          <w:rFonts w:ascii="Times New Roman" w:hAnsi="Times New Roman" w:cs="Times New Roman"/>
          <w:sz w:val="28"/>
          <w:szCs w:val="28"/>
        </w:rPr>
        <w:t xml:space="preserve"> Передовой, 3</w:t>
      </w:r>
      <w:r w:rsidR="008546DF" w:rsidRPr="00754B80">
        <w:rPr>
          <w:rFonts w:ascii="Times New Roman" w:hAnsi="Times New Roman" w:cs="Times New Roman"/>
          <w:sz w:val="28"/>
          <w:szCs w:val="28"/>
        </w:rPr>
        <w:t>)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 – была определен</w:t>
      </w:r>
      <w:r w:rsidRPr="00754B80">
        <w:rPr>
          <w:rFonts w:ascii="Times New Roman" w:hAnsi="Times New Roman" w:cs="Times New Roman"/>
          <w:sz w:val="28"/>
          <w:szCs w:val="28"/>
        </w:rPr>
        <w:t xml:space="preserve">а 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для работы с детьми с особыми потребностями. Это помещение </w:t>
      </w:r>
      <w:r w:rsidR="00A1478C" w:rsidRPr="00754B80">
        <w:rPr>
          <w:rFonts w:ascii="Times New Roman" w:hAnsi="Times New Roman" w:cs="Times New Roman"/>
          <w:sz w:val="28"/>
          <w:szCs w:val="28"/>
        </w:rPr>
        <w:t xml:space="preserve">было </w:t>
      </w:r>
      <w:r w:rsidR="00A5682F" w:rsidRPr="00754B80">
        <w:rPr>
          <w:rFonts w:ascii="Times New Roman" w:hAnsi="Times New Roman" w:cs="Times New Roman"/>
          <w:sz w:val="28"/>
          <w:szCs w:val="28"/>
        </w:rPr>
        <w:t>выбрано для работы с инвалидами, потому что не треб</w:t>
      </w:r>
      <w:r w:rsidRPr="00754B80">
        <w:rPr>
          <w:rFonts w:ascii="Times New Roman" w:hAnsi="Times New Roman" w:cs="Times New Roman"/>
          <w:sz w:val="28"/>
          <w:szCs w:val="28"/>
        </w:rPr>
        <w:t>овало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 особых преобразований архитектурной среды,</w:t>
      </w:r>
      <w:r w:rsidR="008546DF" w:rsidRPr="00754B80">
        <w:rPr>
          <w:rFonts w:ascii="Times New Roman" w:hAnsi="Times New Roman" w:cs="Times New Roman"/>
          <w:sz w:val="28"/>
          <w:szCs w:val="28"/>
        </w:rPr>
        <w:t xml:space="preserve"> </w:t>
      </w:r>
      <w:r w:rsidR="00A5682F" w:rsidRPr="00754B80">
        <w:rPr>
          <w:rFonts w:ascii="Times New Roman" w:hAnsi="Times New Roman" w:cs="Times New Roman"/>
          <w:sz w:val="28"/>
          <w:szCs w:val="28"/>
        </w:rPr>
        <w:t>им</w:t>
      </w:r>
      <w:r w:rsidR="000555EE" w:rsidRPr="00754B80">
        <w:rPr>
          <w:rFonts w:ascii="Times New Roman" w:hAnsi="Times New Roman" w:cs="Times New Roman"/>
          <w:sz w:val="28"/>
          <w:szCs w:val="28"/>
        </w:rPr>
        <w:t>е</w:t>
      </w:r>
      <w:r w:rsidR="008546DF" w:rsidRPr="00754B80">
        <w:rPr>
          <w:rFonts w:ascii="Times New Roman" w:hAnsi="Times New Roman" w:cs="Times New Roman"/>
          <w:sz w:val="28"/>
          <w:szCs w:val="28"/>
        </w:rPr>
        <w:t>ло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 достаточную площадь, наход</w:t>
      </w:r>
      <w:r w:rsidR="000555EE" w:rsidRPr="00754B80">
        <w:rPr>
          <w:rFonts w:ascii="Times New Roman" w:hAnsi="Times New Roman" w:cs="Times New Roman"/>
          <w:sz w:val="28"/>
          <w:szCs w:val="28"/>
        </w:rPr>
        <w:t>и</w:t>
      </w:r>
      <w:r w:rsidR="008546DF" w:rsidRPr="00754B80">
        <w:rPr>
          <w:rFonts w:ascii="Times New Roman" w:hAnsi="Times New Roman" w:cs="Times New Roman"/>
          <w:sz w:val="28"/>
          <w:szCs w:val="28"/>
        </w:rPr>
        <w:t>лось</w:t>
      </w:r>
      <w:r w:rsidR="00A5682F" w:rsidRPr="00754B80">
        <w:rPr>
          <w:rFonts w:ascii="Times New Roman" w:hAnsi="Times New Roman" w:cs="Times New Roman"/>
          <w:sz w:val="28"/>
          <w:szCs w:val="28"/>
        </w:rPr>
        <w:t xml:space="preserve"> в доступном  месте, в центре города.  </w:t>
      </w:r>
      <w:r w:rsidR="008546DF" w:rsidRPr="00754B80">
        <w:rPr>
          <w:rFonts w:ascii="Times New Roman" w:hAnsi="Times New Roman" w:cs="Times New Roman"/>
          <w:sz w:val="28"/>
          <w:szCs w:val="28"/>
        </w:rPr>
        <w:t>В</w:t>
      </w:r>
      <w:r w:rsidR="00E14EBA" w:rsidRPr="00754B80">
        <w:rPr>
          <w:rFonts w:ascii="Times New Roman" w:hAnsi="Times New Roman" w:cs="Times New Roman"/>
          <w:sz w:val="28"/>
          <w:szCs w:val="28"/>
        </w:rPr>
        <w:t xml:space="preserve"> комнате школьника </w:t>
      </w:r>
      <w:r w:rsidRPr="00754B80">
        <w:rPr>
          <w:rFonts w:ascii="Times New Roman" w:hAnsi="Times New Roman" w:cs="Times New Roman"/>
          <w:sz w:val="28"/>
          <w:szCs w:val="28"/>
        </w:rPr>
        <w:t xml:space="preserve">были </w:t>
      </w:r>
      <w:r w:rsidR="00E14EBA" w:rsidRPr="00754B80">
        <w:rPr>
          <w:rFonts w:ascii="Times New Roman" w:hAnsi="Times New Roman" w:cs="Times New Roman"/>
          <w:sz w:val="28"/>
          <w:szCs w:val="28"/>
        </w:rPr>
        <w:t xml:space="preserve">оборудованы различные зоны: учебная, игровая, для занятий </w:t>
      </w:r>
      <w:r w:rsidR="00FA5A30"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="00E14EBA" w:rsidRPr="00754B80">
        <w:rPr>
          <w:rFonts w:ascii="Times New Roman" w:hAnsi="Times New Roman" w:cs="Times New Roman"/>
          <w:sz w:val="28"/>
          <w:szCs w:val="28"/>
        </w:rPr>
        <w:t xml:space="preserve">физкультурой, музыкальных занятий. </w:t>
      </w:r>
    </w:p>
    <w:p w:rsidR="00461D3B" w:rsidRPr="00754B80" w:rsidRDefault="008546DF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федерального 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«Доступная среда»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сделало возможным организацию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детьми-инвалидами 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 в 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 помещениях – шахматном клубе «Белая ладья» (ул. Морозова, 103), комнате школьника «Буревестник» (ул. Доваторцев, 53/3)</w:t>
      </w:r>
      <w:r w:rsidR="001511E6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комнате школьника «Искорка» (ул. Лермонтова, 271)</w:t>
      </w:r>
      <w:r w:rsidR="00461D3B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административном корпусе (ул. Осетинская, 4).</w:t>
      </w:r>
      <w:proofErr w:type="gramEnd"/>
    </w:p>
    <w:p w:rsidR="00461D3B" w:rsidRPr="00754B80" w:rsidRDefault="00461D3B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Расширение географии помещений, доступных для детей-инвалидов повлекло за собой разработку специального проекта «Шаг за шагом», нацеленного на социальную интеграцию детей с ограниченными возможностями здоровья через их вовлечен</w:t>
      </w:r>
      <w:r w:rsidR="008E059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 дополнительное образование, н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аучное руководство </w:t>
      </w:r>
      <w:r w:rsidR="008E059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кафедр</w:t>
      </w:r>
      <w:r w:rsidR="00053930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специальной педагогики и предметных методик С</w:t>
      </w:r>
      <w:r w:rsidR="00053930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тавропольского государственного педагогического института</w:t>
      </w:r>
      <w:r w:rsidR="006D38EF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1D3B" w:rsidRPr="00754B80" w:rsidRDefault="00461D3B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proofErr w:type="gramStart"/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вкл</w:t>
      </w:r>
      <w:proofErr w:type="gramEnd"/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реализацию дополнительных образовательных программ, психолого-педагогическое сопровождение детей и родителей, организацию досуговой деятельности.</w:t>
      </w:r>
    </w:p>
    <w:p w:rsidR="00FE0A92" w:rsidRPr="00754B80" w:rsidRDefault="00FE0A92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80">
        <w:rPr>
          <w:rFonts w:ascii="Times New Roman" w:hAnsi="Times New Roman" w:cs="Times New Roman"/>
          <w:sz w:val="28"/>
          <w:szCs w:val="28"/>
        </w:rPr>
        <w:t>Родители детей-инвалидов отмечают, что в реабилитационных учреждениях их дети могут получать педагогические услуги только курсами от 1 до 4 курсов в год (курс 21 день), то есть 2-3 месяца в году. Обучение по предлагаемым</w:t>
      </w:r>
      <w:r w:rsidR="008E059C" w:rsidRPr="00754B80">
        <w:rPr>
          <w:rFonts w:ascii="Times New Roman" w:hAnsi="Times New Roman" w:cs="Times New Roman"/>
          <w:sz w:val="28"/>
          <w:szCs w:val="28"/>
        </w:rPr>
        <w:t xml:space="preserve"> в Центре</w:t>
      </w:r>
      <w:r w:rsidRPr="00754B80">
        <w:rPr>
          <w:rFonts w:ascii="Times New Roman" w:hAnsi="Times New Roman" w:cs="Times New Roman"/>
          <w:sz w:val="28"/>
          <w:szCs w:val="28"/>
        </w:rPr>
        <w:t xml:space="preserve"> программам позволяет удовлетворить потребности в непрерывных занятиях в течение всего года. </w:t>
      </w:r>
      <w:r w:rsidR="008E059C" w:rsidRPr="00754B80">
        <w:rPr>
          <w:rFonts w:ascii="Times New Roman" w:hAnsi="Times New Roman" w:cs="Times New Roman"/>
          <w:sz w:val="28"/>
          <w:szCs w:val="28"/>
        </w:rPr>
        <w:t>У</w:t>
      </w:r>
      <w:r w:rsidRPr="00754B80">
        <w:rPr>
          <w:rFonts w:ascii="Times New Roman" w:hAnsi="Times New Roman" w:cs="Times New Roman"/>
          <w:sz w:val="28"/>
          <w:szCs w:val="28"/>
        </w:rPr>
        <w:t xml:space="preserve">чебные </w:t>
      </w:r>
      <w:r w:rsidRPr="00754B80">
        <w:rPr>
          <w:rFonts w:ascii="Times New Roman" w:hAnsi="Times New Roman" w:cs="Times New Roman"/>
          <w:color w:val="000000"/>
          <w:sz w:val="28"/>
          <w:szCs w:val="28"/>
        </w:rPr>
        <w:t xml:space="preserve">занятия носят не только обучающий характер, но и включают элементы терапии (арт-терапии).  </w:t>
      </w:r>
      <w:r w:rsidRPr="00754B80">
        <w:rPr>
          <w:rFonts w:ascii="Times New Roman" w:hAnsi="Times New Roman" w:cs="Times New Roman"/>
          <w:sz w:val="28"/>
          <w:szCs w:val="28"/>
        </w:rPr>
        <w:t>Эти занятия для ребят с ОВЗ на регулярной основе развивают творческий потенциал, совершенствуют коммуникативные навыки</w:t>
      </w:r>
      <w:r w:rsidR="00BE00AE">
        <w:rPr>
          <w:rFonts w:ascii="Times New Roman" w:hAnsi="Times New Roman" w:cs="Times New Roman"/>
          <w:sz w:val="28"/>
          <w:szCs w:val="28"/>
        </w:rPr>
        <w:t xml:space="preserve"> и навыки самообслуживания</w:t>
      </w:r>
      <w:r w:rsidRPr="00754B80">
        <w:rPr>
          <w:rFonts w:ascii="Times New Roman" w:hAnsi="Times New Roman" w:cs="Times New Roman"/>
          <w:sz w:val="28"/>
          <w:szCs w:val="28"/>
        </w:rPr>
        <w:t>, расширяют представления об окружающем мире, делают его более красочным и доступным, способствуют более успешной адаптации и социализации.</w:t>
      </w:r>
    </w:p>
    <w:p w:rsidR="00FA5A30" w:rsidRDefault="00461D3B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 </w:t>
      </w:r>
      <w:r w:rsidR="00B279C3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предлагаются различные варианты включения в образовательный процесс. Некоторые дети обучаются в обычных учебных группах (программы «Шахматы», «Русские шашки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279C3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«Конферанс и основы подготовки ведущих массовых мероприятий»</w:t>
      </w:r>
      <w:r w:rsidR="00FA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«Азбука поделок», «Нетрадиционное рисование», «Умники и умницы»</w:t>
      </w:r>
      <w:r w:rsidR="00B279C3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B279C3" w:rsidRPr="00754B80" w:rsidRDefault="00B279C3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некоторых детей образовательные программы адаптируются. Осваивая их, дети могут заниматься как в группе, так и индивидуально («Мастерская подарка», «</w:t>
      </w:r>
      <w:r w:rsidR="00FA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Часть программ разработаны специально для детей с ОВЗ («</w:t>
      </w:r>
      <w:r w:rsidR="00FA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за шагом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«Адаптивная физкультура», «Вместе с музыкой», «</w:t>
      </w:r>
      <w:r w:rsidR="00FA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Фантазия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«Мастер подарка»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Некоторые из них предназначены для освоения в группе, некоторые 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индивидуального обучения.</w:t>
      </w:r>
    </w:p>
    <w:p w:rsidR="00B653F2" w:rsidRPr="00754B80" w:rsidRDefault="00B653F2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учебных занятий, дети-инвалиды имеют возможность принять участие в различных мероприятиях: это и экскурсии в ботанический сад, и походы в кино и театр, и посещение праздничных утренников, представлений кукольного театра, участие в мероприятиях на площадках по месту жительства.</w:t>
      </w:r>
    </w:p>
    <w:p w:rsidR="001E75C1" w:rsidRPr="00754B80" w:rsidRDefault="001E75C1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разнообразие програ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 по направленностям, формам обучения вызвано необходимостью удовлетворить потребности 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ей, имеющих очень разные ограничения. </w:t>
      </w:r>
      <w:proofErr w:type="gramStart"/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обучающихся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дети,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оследствия раннего органического поражения ЦНС, Эпи синдром, симптоматическ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эпилепсию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ранний детский аутизм, детский церебральный паралич, задержк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психического</w:t>
      </w:r>
      <w:r w:rsidR="00A1478C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развития, задержку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речевого развития, синдром Дауна, болезни органов зрения и слуха.</w:t>
      </w:r>
      <w:proofErr w:type="gramEnd"/>
    </w:p>
    <w:p w:rsidR="00D94ACA" w:rsidRDefault="008F5EEA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1E75C1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азнородность категории детей, имеющих ограниченные возможности, а также ожидания родителей, требуют от педагогов поиска форм, содержания и технологий, которые позволят этим детям адаптироваться в социуме. </w:t>
      </w:r>
    </w:p>
    <w:p w:rsidR="00D94ACA" w:rsidRDefault="00D94ACA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4B80">
        <w:rPr>
          <w:rFonts w:ascii="Times New Roman" w:hAnsi="Times New Roman" w:cs="Times New Roman"/>
          <w:sz w:val="28"/>
          <w:szCs w:val="28"/>
        </w:rPr>
        <w:t>ак основно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F5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работе педагогов используется</w:t>
      </w:r>
      <w:r w:rsidRPr="00754B80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54B80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, позволяющий</w:t>
      </w:r>
      <w:r w:rsidRPr="00754B80">
        <w:rPr>
          <w:rFonts w:ascii="Times New Roman" w:hAnsi="Times New Roman" w:cs="Times New Roman"/>
          <w:sz w:val="28"/>
          <w:szCs w:val="28"/>
        </w:rPr>
        <w:t xml:space="preserve"> учитыва</w:t>
      </w:r>
      <w:r>
        <w:rPr>
          <w:rFonts w:ascii="Times New Roman" w:hAnsi="Times New Roman" w:cs="Times New Roman"/>
          <w:sz w:val="28"/>
          <w:szCs w:val="28"/>
        </w:rPr>
        <w:t>ть личностные</w:t>
      </w:r>
      <w:r w:rsidRPr="00754B80">
        <w:rPr>
          <w:rFonts w:ascii="Times New Roman" w:hAnsi="Times New Roman" w:cs="Times New Roman"/>
          <w:sz w:val="28"/>
          <w:szCs w:val="28"/>
        </w:rPr>
        <w:t xml:space="preserve"> потребности и возможности каждого ребенка. </w:t>
      </w:r>
      <w:r>
        <w:rPr>
          <w:rFonts w:ascii="Times New Roman" w:hAnsi="Times New Roman" w:cs="Times New Roman"/>
          <w:sz w:val="28"/>
          <w:szCs w:val="28"/>
        </w:rPr>
        <w:t>Это в свою очередь требует</w:t>
      </w:r>
      <w:r w:rsidRPr="00754B80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4B80">
        <w:rPr>
          <w:rFonts w:ascii="Times New Roman" w:hAnsi="Times New Roman" w:cs="Times New Roman"/>
          <w:sz w:val="28"/>
          <w:szCs w:val="28"/>
        </w:rPr>
        <w:t xml:space="preserve"> специальных условий</w:t>
      </w:r>
      <w:r>
        <w:rPr>
          <w:rFonts w:ascii="Times New Roman" w:hAnsi="Times New Roman" w:cs="Times New Roman"/>
          <w:sz w:val="28"/>
          <w:szCs w:val="28"/>
        </w:rPr>
        <w:t xml:space="preserve"> для обучения и воспитания: </w:t>
      </w:r>
      <w:r w:rsidRPr="00754B80">
        <w:rPr>
          <w:rFonts w:ascii="Times New Roman" w:hAnsi="Times New Roman" w:cs="Times New Roman"/>
          <w:sz w:val="28"/>
          <w:szCs w:val="28"/>
        </w:rPr>
        <w:t>дидактических материалов, специальных технических средств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4B80">
        <w:rPr>
          <w:rFonts w:ascii="Times New Roman" w:hAnsi="Times New Roman" w:cs="Times New Roman"/>
          <w:sz w:val="28"/>
          <w:szCs w:val="28"/>
        </w:rPr>
        <w:t xml:space="preserve"> обеспечение доступа в здания </w:t>
      </w:r>
      <w:r>
        <w:rPr>
          <w:rFonts w:ascii="Times New Roman" w:hAnsi="Times New Roman" w:cs="Times New Roman"/>
          <w:sz w:val="28"/>
          <w:szCs w:val="28"/>
        </w:rPr>
        <w:t xml:space="preserve">и многое другое </w:t>
      </w:r>
      <w:r w:rsidRPr="00754B80">
        <w:rPr>
          <w:rFonts w:ascii="Times New Roman" w:hAnsi="Times New Roman" w:cs="Times New Roman"/>
          <w:sz w:val="28"/>
          <w:szCs w:val="28"/>
        </w:rPr>
        <w:t>[</w:t>
      </w:r>
      <w:r w:rsidR="00B37E12">
        <w:rPr>
          <w:rFonts w:ascii="Times New Roman" w:hAnsi="Times New Roman" w:cs="Times New Roman"/>
          <w:sz w:val="28"/>
          <w:szCs w:val="28"/>
        </w:rPr>
        <w:t>1, 2</w:t>
      </w:r>
      <w:r w:rsidRPr="00754B80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Эти условия могут быть вариативны, но ключевым, безусловно, является наличие педагогических кадров, обладающих профессиональной и личностной готовностью к работе с данной категорией детей. Важнейшим качеством педагога-профессионала является способность создания </w:t>
      </w:r>
      <w:r w:rsidRPr="00754B80">
        <w:rPr>
          <w:rFonts w:ascii="Times New Roman" w:hAnsi="Times New Roman" w:cs="Times New Roman"/>
          <w:sz w:val="28"/>
          <w:szCs w:val="28"/>
        </w:rPr>
        <w:t>образовательных программ, включая их дидактическое наполнение</w:t>
      </w:r>
      <w:r>
        <w:rPr>
          <w:rFonts w:ascii="Times New Roman" w:hAnsi="Times New Roman" w:cs="Times New Roman"/>
          <w:sz w:val="28"/>
          <w:szCs w:val="28"/>
        </w:rPr>
        <w:t xml:space="preserve"> и технологическое обеспечение. </w:t>
      </w:r>
    </w:p>
    <w:p w:rsidR="008F5EEA" w:rsidRPr="00F84E4E" w:rsidRDefault="00D94ACA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образовательных программ, адаптированных или специально разработанных для детей с ОВЗ в Центре имеют художественную направленность, так как </w:t>
      </w:r>
      <w:r w:rsidRPr="008F5EEA">
        <w:rPr>
          <w:rFonts w:ascii="Times New Roman" w:hAnsi="Times New Roman" w:cs="Times New Roman"/>
          <w:sz w:val="28"/>
          <w:szCs w:val="28"/>
        </w:rPr>
        <w:t>х</w:t>
      </w:r>
      <w:r w:rsidRPr="008F5EEA">
        <w:rPr>
          <w:rFonts w:ascii="Times New Roman" w:hAnsi="Times New Roman" w:cs="Times New Roman"/>
          <w:bCs/>
          <w:iCs/>
          <w:sz w:val="28"/>
          <w:szCs w:val="28"/>
        </w:rPr>
        <w:t>удожественный метод в содержании и технологиях</w:t>
      </w:r>
      <w:r w:rsidRPr="00754B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54B80">
        <w:rPr>
          <w:rFonts w:ascii="Times New Roman" w:hAnsi="Times New Roman" w:cs="Times New Roman"/>
          <w:sz w:val="28"/>
          <w:szCs w:val="28"/>
        </w:rPr>
        <w:t xml:space="preserve">образовательного процесса является инструментом реконструкции психолого-педагогических проблемных ситуаций, особой универсальной творческой технологией создания эстетически выразительных форм в окружающей действительности. Реализация художественного метода </w:t>
      </w:r>
      <w:r w:rsidR="008F5EE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зволяет </w:t>
      </w:r>
      <w:r w:rsidRPr="00754B80">
        <w:rPr>
          <w:rFonts w:ascii="Times New Roman" w:hAnsi="Times New Roman" w:cs="Times New Roman"/>
          <w:sz w:val="28"/>
          <w:szCs w:val="28"/>
        </w:rPr>
        <w:t>включ</w:t>
      </w:r>
      <w:r w:rsidR="008F5EEA">
        <w:rPr>
          <w:rFonts w:ascii="Times New Roman" w:hAnsi="Times New Roman" w:cs="Times New Roman"/>
          <w:sz w:val="28"/>
          <w:szCs w:val="28"/>
        </w:rPr>
        <w:t>ать</w:t>
      </w:r>
      <w:r w:rsidRPr="00754B80">
        <w:rPr>
          <w:rFonts w:ascii="Times New Roman" w:hAnsi="Times New Roman" w:cs="Times New Roman"/>
          <w:sz w:val="28"/>
          <w:szCs w:val="28"/>
        </w:rPr>
        <w:t xml:space="preserve"> </w:t>
      </w:r>
      <w:r w:rsidR="008F5EEA">
        <w:rPr>
          <w:rFonts w:ascii="Times New Roman" w:hAnsi="Times New Roman" w:cs="Times New Roman"/>
          <w:sz w:val="28"/>
          <w:szCs w:val="28"/>
        </w:rPr>
        <w:t xml:space="preserve">ребенка с особенностями в здоровья </w:t>
      </w:r>
      <w:r w:rsidRPr="00754B80">
        <w:rPr>
          <w:rFonts w:ascii="Times New Roman" w:hAnsi="Times New Roman" w:cs="Times New Roman"/>
          <w:sz w:val="28"/>
          <w:szCs w:val="28"/>
        </w:rPr>
        <w:t>в культурное образовательное пространство</w:t>
      </w:r>
      <w:r w:rsidR="008F5EEA">
        <w:rPr>
          <w:rFonts w:ascii="Times New Roman" w:hAnsi="Times New Roman" w:cs="Times New Roman"/>
          <w:sz w:val="28"/>
          <w:szCs w:val="28"/>
        </w:rPr>
        <w:t xml:space="preserve">, организовать его </w:t>
      </w:r>
      <w:proofErr w:type="gramStart"/>
      <w:r w:rsidRPr="00754B80">
        <w:rPr>
          <w:rFonts w:ascii="Times New Roman" w:hAnsi="Times New Roman" w:cs="Times New Roman"/>
          <w:sz w:val="28"/>
          <w:szCs w:val="28"/>
        </w:rPr>
        <w:t>со</w:t>
      </w:r>
      <w:r w:rsidR="008F5EEA">
        <w:rPr>
          <w:rFonts w:ascii="Times New Roman" w:hAnsi="Times New Roman" w:cs="Times New Roman"/>
          <w:sz w:val="28"/>
          <w:szCs w:val="28"/>
        </w:rPr>
        <w:t>-</w:t>
      </w:r>
      <w:r w:rsidRPr="00754B80">
        <w:rPr>
          <w:rFonts w:ascii="Times New Roman" w:hAnsi="Times New Roman" w:cs="Times New Roman"/>
          <w:sz w:val="28"/>
          <w:szCs w:val="28"/>
        </w:rPr>
        <w:t>творчество</w:t>
      </w:r>
      <w:proofErr w:type="gramEnd"/>
      <w:r w:rsidRPr="00754B80">
        <w:rPr>
          <w:rFonts w:ascii="Times New Roman" w:hAnsi="Times New Roman" w:cs="Times New Roman"/>
          <w:sz w:val="28"/>
          <w:szCs w:val="28"/>
        </w:rPr>
        <w:t xml:space="preserve"> </w:t>
      </w:r>
      <w:r w:rsidR="008F5EEA">
        <w:rPr>
          <w:rFonts w:ascii="Times New Roman" w:hAnsi="Times New Roman" w:cs="Times New Roman"/>
          <w:sz w:val="28"/>
          <w:szCs w:val="28"/>
        </w:rPr>
        <w:t>с другими субъектами</w:t>
      </w:r>
      <w:r w:rsidRPr="00754B80">
        <w:rPr>
          <w:rFonts w:ascii="Times New Roman" w:hAnsi="Times New Roman" w:cs="Times New Roman"/>
          <w:sz w:val="28"/>
          <w:szCs w:val="28"/>
        </w:rPr>
        <w:t xml:space="preserve"> образовательного процесса; </w:t>
      </w:r>
      <w:r w:rsidR="008F5EEA">
        <w:rPr>
          <w:rFonts w:ascii="Times New Roman" w:hAnsi="Times New Roman" w:cs="Times New Roman"/>
          <w:sz w:val="28"/>
          <w:szCs w:val="28"/>
        </w:rPr>
        <w:t>о</w:t>
      </w:r>
      <w:r w:rsidRPr="00754B80">
        <w:rPr>
          <w:rFonts w:ascii="Times New Roman" w:hAnsi="Times New Roman" w:cs="Times New Roman"/>
          <w:sz w:val="28"/>
          <w:szCs w:val="28"/>
        </w:rPr>
        <w:t>рганично воздейств</w:t>
      </w:r>
      <w:r w:rsidR="008F5EEA">
        <w:rPr>
          <w:rFonts w:ascii="Times New Roman" w:hAnsi="Times New Roman" w:cs="Times New Roman"/>
          <w:sz w:val="28"/>
          <w:szCs w:val="28"/>
        </w:rPr>
        <w:t>овать</w:t>
      </w:r>
      <w:r w:rsidRPr="00754B80">
        <w:rPr>
          <w:rFonts w:ascii="Times New Roman" w:hAnsi="Times New Roman" w:cs="Times New Roman"/>
          <w:sz w:val="28"/>
          <w:szCs w:val="28"/>
        </w:rPr>
        <w:t xml:space="preserve"> на психологические механизмы </w:t>
      </w:r>
      <w:proofErr w:type="spellStart"/>
      <w:r w:rsidRPr="00754B8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54B80">
        <w:rPr>
          <w:rFonts w:ascii="Times New Roman" w:hAnsi="Times New Roman" w:cs="Times New Roman"/>
          <w:sz w:val="28"/>
          <w:szCs w:val="28"/>
        </w:rPr>
        <w:t xml:space="preserve"> и т.д</w:t>
      </w:r>
      <w:r w:rsidR="00B37E12">
        <w:rPr>
          <w:rFonts w:ascii="Times New Roman" w:hAnsi="Times New Roman" w:cs="Times New Roman"/>
          <w:sz w:val="28"/>
          <w:szCs w:val="28"/>
        </w:rPr>
        <w:t xml:space="preserve">. </w:t>
      </w:r>
      <w:r w:rsidR="00B37E12" w:rsidRPr="00B37E12">
        <w:rPr>
          <w:rFonts w:ascii="Times New Roman" w:hAnsi="Times New Roman" w:cs="Times New Roman"/>
          <w:sz w:val="28"/>
          <w:szCs w:val="28"/>
        </w:rPr>
        <w:t>[4]</w:t>
      </w:r>
      <w:r w:rsidRPr="00754B80">
        <w:rPr>
          <w:rFonts w:ascii="Times New Roman" w:hAnsi="Times New Roman" w:cs="Times New Roman"/>
          <w:sz w:val="28"/>
          <w:szCs w:val="28"/>
        </w:rPr>
        <w:t xml:space="preserve">. </w:t>
      </w:r>
      <w:r w:rsidR="008F5EEA">
        <w:rPr>
          <w:rFonts w:ascii="Times New Roman" w:hAnsi="Times New Roman" w:cs="Times New Roman"/>
          <w:sz w:val="28"/>
          <w:szCs w:val="28"/>
        </w:rPr>
        <w:t xml:space="preserve">Ряд педагогических приемов, входящих в </w:t>
      </w:r>
      <w:r w:rsidRPr="00754B80">
        <w:rPr>
          <w:rFonts w:ascii="Times New Roman" w:hAnsi="Times New Roman" w:cs="Times New Roman"/>
          <w:sz w:val="28"/>
          <w:szCs w:val="28"/>
        </w:rPr>
        <w:t xml:space="preserve">структуру художественного </w:t>
      </w:r>
      <w:r w:rsidR="008F5EEA">
        <w:rPr>
          <w:rFonts w:ascii="Times New Roman" w:hAnsi="Times New Roman" w:cs="Times New Roman"/>
          <w:sz w:val="28"/>
          <w:szCs w:val="28"/>
        </w:rPr>
        <w:t>позволяют насыщать</w:t>
      </w:r>
      <w:r w:rsidRPr="00754B80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F5EEA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754B80">
        <w:rPr>
          <w:rFonts w:ascii="Times New Roman" w:hAnsi="Times New Roman" w:cs="Times New Roman"/>
          <w:sz w:val="28"/>
          <w:szCs w:val="28"/>
        </w:rPr>
        <w:t xml:space="preserve"> источниками художественных образов и впечатлений </w:t>
      </w:r>
      <w:r w:rsidR="008F5EEA">
        <w:rPr>
          <w:rFonts w:ascii="Times New Roman" w:hAnsi="Times New Roman" w:cs="Times New Roman"/>
          <w:sz w:val="28"/>
          <w:szCs w:val="28"/>
        </w:rPr>
        <w:t>(</w:t>
      </w:r>
      <w:r w:rsidRPr="00754B80">
        <w:rPr>
          <w:rFonts w:ascii="Times New Roman" w:hAnsi="Times New Roman" w:cs="Times New Roman"/>
          <w:sz w:val="28"/>
          <w:szCs w:val="28"/>
        </w:rPr>
        <w:t>произведения искусства, ситуации художественного</w:t>
      </w:r>
      <w:r w:rsidR="008F5EEA">
        <w:rPr>
          <w:rFonts w:ascii="Times New Roman" w:hAnsi="Times New Roman" w:cs="Times New Roman"/>
          <w:sz w:val="28"/>
          <w:szCs w:val="28"/>
        </w:rPr>
        <w:t xml:space="preserve"> </w:t>
      </w:r>
      <w:r w:rsidRPr="00754B80">
        <w:rPr>
          <w:rFonts w:ascii="Times New Roman" w:hAnsi="Times New Roman" w:cs="Times New Roman"/>
          <w:sz w:val="28"/>
          <w:szCs w:val="28"/>
        </w:rPr>
        <w:t>самовыражения, продукты худо</w:t>
      </w:r>
      <w:r w:rsidR="008F5EEA">
        <w:rPr>
          <w:rFonts w:ascii="Times New Roman" w:hAnsi="Times New Roman" w:cs="Times New Roman"/>
          <w:sz w:val="28"/>
          <w:szCs w:val="28"/>
        </w:rPr>
        <w:t xml:space="preserve">жественного творчества и т.д.), которые значительно воздействуют на внутренний мир ребенка и позволяют ему </w:t>
      </w:r>
      <w:proofErr w:type="spellStart"/>
      <w:r w:rsidR="008F5EEA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8F5EEA">
        <w:rPr>
          <w:rFonts w:ascii="Times New Roman" w:hAnsi="Times New Roman" w:cs="Times New Roman"/>
          <w:sz w:val="28"/>
          <w:szCs w:val="28"/>
        </w:rPr>
        <w:t xml:space="preserve">, реализовывать природный потенциал, компенсировать недостатки развития. </w:t>
      </w:r>
      <w:r w:rsidR="008F5EEA" w:rsidRPr="00F84E4E">
        <w:rPr>
          <w:rFonts w:ascii="Times New Roman" w:hAnsi="Times New Roman" w:cs="Times New Roman"/>
          <w:sz w:val="28"/>
          <w:szCs w:val="28"/>
        </w:rPr>
        <w:t xml:space="preserve">Причем компенсацию, как считал еще Л. Выготский, нужно понимать не в биологическом, а в социальном аспекте, так как </w:t>
      </w:r>
      <w:r w:rsidR="00F84E4E" w:rsidRPr="00F84E4E">
        <w:rPr>
          <w:rFonts w:ascii="Times New Roman" w:hAnsi="Times New Roman" w:cs="Times New Roman"/>
          <w:sz w:val="28"/>
          <w:szCs w:val="28"/>
        </w:rPr>
        <w:t xml:space="preserve">педагогу, по мнению ученого, </w:t>
      </w:r>
      <w:r w:rsidR="008F5EEA" w:rsidRPr="00F84E4E">
        <w:rPr>
          <w:rFonts w:ascii="Times New Roman" w:hAnsi="Times New Roman" w:cs="Times New Roman"/>
          <w:sz w:val="28"/>
          <w:szCs w:val="28"/>
        </w:rPr>
        <w:t xml:space="preserve"> в работе с ребенком, имеющим дефекты развития, приходится иметь дело не столько с биологическими фактами, сколько с их социальными последствиями. </w:t>
      </w:r>
    </w:p>
    <w:p w:rsidR="008A44E8" w:rsidRPr="00754B80" w:rsidRDefault="006171FF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</w:t>
      </w:r>
      <w:r w:rsidR="008A44E8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отметить, что целостность процесса </w:t>
      </w:r>
      <w:r w:rsidR="008A44E8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 детей с ОВЗ должна обеспечиваться взаимодействием различных организаций, учреждений социокультурной инфраструктуры. Для организации данной работы Центр установил партнерские отношения с высшими учебными заведениями (СКФУ, СГПИ), специальными коррекционными заведениями (школа-интернат №36), общественными организациями. Особенно нужно отметь роль последних. На разных этапах работы партнерами Центра внешкольной работы были:</w:t>
      </w:r>
    </w:p>
    <w:p w:rsidR="006171FF" w:rsidRPr="00754B80" w:rsidRDefault="006171FF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Pr="00754B8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«Центр психосоциальной адаптации и реабилитации инвалидов и лиц, находящихся в трудной жизненной ситуации «</w:t>
      </w:r>
      <w:proofErr w:type="spellStart"/>
      <w:r w:rsidRPr="00754B80">
        <w:rPr>
          <w:rFonts w:ascii="Times New Roman" w:hAnsi="Times New Roman" w:cs="Times New Roman"/>
          <w:sz w:val="28"/>
          <w:szCs w:val="28"/>
        </w:rPr>
        <w:t>Тотус</w:t>
      </w:r>
      <w:proofErr w:type="spellEnd"/>
      <w:r w:rsidRPr="00754B80">
        <w:rPr>
          <w:rFonts w:ascii="Times New Roman" w:hAnsi="Times New Roman" w:cs="Times New Roman"/>
          <w:sz w:val="28"/>
          <w:szCs w:val="28"/>
        </w:rPr>
        <w:t>», совместно с которой Центр участв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754B80">
        <w:rPr>
          <w:rFonts w:ascii="Times New Roman" w:hAnsi="Times New Roman" w:cs="Times New Roman"/>
          <w:sz w:val="28"/>
          <w:szCs w:val="28"/>
        </w:rPr>
        <w:t xml:space="preserve"> в благотворительных акциях, просветительских проектах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BD5" w:rsidRPr="00754B80" w:rsidRDefault="00A32DC6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8A44E8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Ставропольская городская общественная организация инвалидов «Вольница», совместно с которой </w:t>
      </w:r>
      <w:r w:rsidR="00B66BD5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досуговые мероприятия, акции, а также </w:t>
      </w:r>
      <w:r w:rsidR="008A44E8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работа родительского клуба «Ступени»</w:t>
      </w:r>
      <w:r w:rsidR="00B66BD5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6BD5" w:rsidRPr="00754B80" w:rsidRDefault="00A32DC6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66BD5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Благотворительный фонд помощи детям и ветеранам боевых действий «Дары волхвов»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совместно с которым</w:t>
      </w:r>
      <w:r w:rsidR="00B66BD5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Центра 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B66BD5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B66BD5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BD5" w:rsidRPr="00754B80">
        <w:rPr>
          <w:rFonts w:ascii="Times New Roman" w:hAnsi="Times New Roman" w:cs="Times New Roman"/>
          <w:sz w:val="28"/>
          <w:szCs w:val="28"/>
        </w:rPr>
        <w:t>арт-студи</w:t>
      </w:r>
      <w:r w:rsidRPr="00754B80">
        <w:rPr>
          <w:rFonts w:ascii="Times New Roman" w:hAnsi="Times New Roman" w:cs="Times New Roman"/>
          <w:sz w:val="28"/>
          <w:szCs w:val="28"/>
        </w:rPr>
        <w:t>я, где</w:t>
      </w:r>
      <w:r w:rsidR="00B66BD5" w:rsidRPr="00754B80">
        <w:rPr>
          <w:rFonts w:ascii="Times New Roman" w:hAnsi="Times New Roman" w:cs="Times New Roman"/>
          <w:sz w:val="28"/>
          <w:szCs w:val="28"/>
        </w:rPr>
        <w:t xml:space="preserve"> проходят мастер-классы (по рисованию, лепке из пластилина, рисованию песком, изготовлению поделок из различных материалов) и коррекционно-развивающие занятия, в том числе с использован</w:t>
      </w:r>
      <w:r w:rsidR="006171FF">
        <w:rPr>
          <w:rFonts w:ascii="Times New Roman" w:hAnsi="Times New Roman" w:cs="Times New Roman"/>
          <w:sz w:val="28"/>
          <w:szCs w:val="28"/>
        </w:rPr>
        <w:t>ием арт-терапевтических методов.</w:t>
      </w:r>
    </w:p>
    <w:p w:rsidR="00FA6FDC" w:rsidRPr="00754B80" w:rsidRDefault="00FA6FDC" w:rsidP="007B5979">
      <w:pPr>
        <w:tabs>
          <w:tab w:val="left" w:pos="28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A32DC6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пространство для обучения, досуга, социализации детей-инвалидов. </w:t>
      </w:r>
      <w:r w:rsidR="00A32DC6"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</w:t>
      </w:r>
      <w:r w:rsidR="00E31E14" w:rsidRPr="00754B80">
        <w:rPr>
          <w:rFonts w:ascii="Times New Roman" w:hAnsi="Times New Roman" w:cs="Times New Roman"/>
          <w:sz w:val="28"/>
          <w:szCs w:val="28"/>
        </w:rPr>
        <w:t xml:space="preserve">важен и ещё один момент. </w:t>
      </w:r>
      <w:r w:rsidRPr="00754B80">
        <w:rPr>
          <w:rFonts w:ascii="Times New Roman" w:hAnsi="Times New Roman" w:cs="Times New Roman"/>
          <w:sz w:val="28"/>
          <w:szCs w:val="28"/>
        </w:rPr>
        <w:t>Вовлечение детей-инвалидов в дополнительное образование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</w:t>
      </w:r>
      <w:r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совместную деятельность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</w:t>
      </w:r>
      <w:r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-инвалид</w:t>
      </w:r>
      <w:r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здоровы</w:t>
      </w:r>
      <w:r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</w:t>
      </w:r>
      <w:r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ей. Она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формирование </w:t>
      </w:r>
      <w:r w:rsidR="00A1478C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обычных детей </w:t>
      </w:r>
      <w:r w:rsidR="00E31E14"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дружелюбия, деликатности, терпимости, внимательного отношения к людям с особенностями и способности тонко чувствовать трудности другого человека. </w:t>
      </w:r>
      <w:r w:rsidRPr="00754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значит, организация работы с детьми-инвалидами создает учреждению большой воспитательный потенциал.</w:t>
      </w:r>
    </w:p>
    <w:p w:rsidR="00EE3A69" w:rsidRDefault="00EE3A69" w:rsidP="007B5979">
      <w:pPr>
        <w:tabs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E12" w:rsidRDefault="00DC7DEC" w:rsidP="007B5979">
      <w:pPr>
        <w:tabs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B37E12" w:rsidRPr="00B37E12" w:rsidRDefault="00B37E12" w:rsidP="007B597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right="-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37E12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программам». Приказ Министерства образования и науки Российской Федерации от 29 августа 2013 г. № 1008.</w:t>
      </w:r>
    </w:p>
    <w:p w:rsidR="00B37E12" w:rsidRPr="00B37E12" w:rsidRDefault="00B37E12" w:rsidP="007B5979">
      <w:pPr>
        <w:pStyle w:val="Default"/>
        <w:numPr>
          <w:ilvl w:val="0"/>
          <w:numId w:val="4"/>
        </w:numPr>
        <w:tabs>
          <w:tab w:val="left" w:pos="993"/>
        </w:tabs>
        <w:ind w:left="0" w:right="-2" w:firstLine="698"/>
        <w:jc w:val="both"/>
        <w:rPr>
          <w:sz w:val="28"/>
          <w:szCs w:val="28"/>
        </w:rPr>
      </w:pPr>
      <w:r w:rsidRPr="00B37E12">
        <w:rPr>
          <w:sz w:val="28"/>
          <w:szCs w:val="28"/>
        </w:rPr>
        <w:t xml:space="preserve">Включение детей с ограниченными возможностями здоровья в программы дополнительного образования: Методические рекомендации / под ред. А.Ю. </w:t>
      </w:r>
      <w:proofErr w:type="spellStart"/>
      <w:r w:rsidRPr="00B37E12">
        <w:rPr>
          <w:sz w:val="28"/>
          <w:szCs w:val="28"/>
        </w:rPr>
        <w:t>Шема</w:t>
      </w:r>
      <w:proofErr w:type="spellEnd"/>
      <w:r w:rsidRPr="00B37E12">
        <w:rPr>
          <w:sz w:val="28"/>
          <w:szCs w:val="28"/>
        </w:rPr>
        <w:t xml:space="preserve">-нова. – М. 2012. </w:t>
      </w:r>
    </w:p>
    <w:p w:rsidR="00B37E12" w:rsidRPr="00B37E12" w:rsidRDefault="00B37E12" w:rsidP="007B597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right="-2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E12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, Н.Н.,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, Н.Д. Базовые модели интегрированного образования. // Дефектология. – 2008. - №1. – С. 71-78. </w:t>
      </w:r>
    </w:p>
    <w:p w:rsidR="00B37E12" w:rsidRPr="00B37E12" w:rsidRDefault="00B37E12" w:rsidP="007B597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right="-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37E12">
        <w:rPr>
          <w:rFonts w:ascii="Times New Roman" w:hAnsi="Times New Roman" w:cs="Times New Roman"/>
          <w:bCs/>
          <w:sz w:val="28"/>
          <w:szCs w:val="28"/>
        </w:rPr>
        <w:t>Требования к адаптации программ дополнительного образования и специальных образовательных условий их реализации с учётом особых образовательных потребностей детей с ограниченными возможностями здоровья и детей-инвалидов</w:t>
      </w:r>
      <w:r w:rsidRPr="00B37E12">
        <w:rPr>
          <w:rFonts w:ascii="Times New Roman" w:hAnsi="Times New Roman" w:cs="Times New Roman"/>
          <w:sz w:val="28"/>
          <w:szCs w:val="28"/>
        </w:rPr>
        <w:t xml:space="preserve">: научно-методический сборник Часть I / В. В.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Лямин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Палиева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Борозинец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, Е. В. Евмененко, Л. В.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Халяпина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 xml:space="preserve">; под общ. </w:t>
      </w:r>
      <w:proofErr w:type="spellStart"/>
      <w:proofErr w:type="gramStart"/>
      <w:r w:rsidRPr="00B37E12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B37E12">
        <w:rPr>
          <w:rFonts w:ascii="Times New Roman" w:hAnsi="Times New Roman" w:cs="Times New Roman"/>
          <w:sz w:val="28"/>
          <w:szCs w:val="28"/>
        </w:rPr>
        <w:t xml:space="preserve"> Н. А. </w:t>
      </w:r>
      <w:proofErr w:type="spellStart"/>
      <w:r w:rsidRPr="00B37E12">
        <w:rPr>
          <w:rFonts w:ascii="Times New Roman" w:hAnsi="Times New Roman" w:cs="Times New Roman"/>
          <w:sz w:val="28"/>
          <w:szCs w:val="28"/>
        </w:rPr>
        <w:t>Палиевой</w:t>
      </w:r>
      <w:proofErr w:type="spellEnd"/>
      <w:r w:rsidRPr="00B37E12">
        <w:rPr>
          <w:rFonts w:ascii="Times New Roman" w:hAnsi="Times New Roman" w:cs="Times New Roman"/>
          <w:sz w:val="28"/>
          <w:szCs w:val="28"/>
        </w:rPr>
        <w:t>.– Ставрополь: СКФУ, 2014. – 106 с.</w:t>
      </w:r>
    </w:p>
    <w:sectPr w:rsidR="00B37E12" w:rsidRPr="00B37E12" w:rsidSect="007B59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724"/>
    <w:multiLevelType w:val="hybridMultilevel"/>
    <w:tmpl w:val="AC7CA1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C73955"/>
    <w:multiLevelType w:val="hybridMultilevel"/>
    <w:tmpl w:val="877C108C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>
    <w:nsid w:val="2A0C3BD8"/>
    <w:multiLevelType w:val="hybridMultilevel"/>
    <w:tmpl w:val="F2B2591C"/>
    <w:lvl w:ilvl="0" w:tplc="C1FED3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4ED0011"/>
    <w:multiLevelType w:val="hybridMultilevel"/>
    <w:tmpl w:val="BF70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F6E64"/>
    <w:multiLevelType w:val="hybridMultilevel"/>
    <w:tmpl w:val="43625130"/>
    <w:lvl w:ilvl="0" w:tplc="0388D9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FD"/>
    <w:rsid w:val="00043E6B"/>
    <w:rsid w:val="00047BF6"/>
    <w:rsid w:val="000536A2"/>
    <w:rsid w:val="00053930"/>
    <w:rsid w:val="000555EE"/>
    <w:rsid w:val="0006395E"/>
    <w:rsid w:val="000B25CE"/>
    <w:rsid w:val="000B4277"/>
    <w:rsid w:val="000C6B4D"/>
    <w:rsid w:val="000E324E"/>
    <w:rsid w:val="000F2A16"/>
    <w:rsid w:val="00124794"/>
    <w:rsid w:val="00141B4B"/>
    <w:rsid w:val="001511E6"/>
    <w:rsid w:val="001568D5"/>
    <w:rsid w:val="00172212"/>
    <w:rsid w:val="00187098"/>
    <w:rsid w:val="001A463F"/>
    <w:rsid w:val="001B584E"/>
    <w:rsid w:val="001E5A6D"/>
    <w:rsid w:val="001E75C1"/>
    <w:rsid w:val="001F34F2"/>
    <w:rsid w:val="001F4CFF"/>
    <w:rsid w:val="0021491F"/>
    <w:rsid w:val="0021784A"/>
    <w:rsid w:val="00237497"/>
    <w:rsid w:val="00240998"/>
    <w:rsid w:val="00260159"/>
    <w:rsid w:val="00272E25"/>
    <w:rsid w:val="002732BE"/>
    <w:rsid w:val="00275DB1"/>
    <w:rsid w:val="003106FD"/>
    <w:rsid w:val="003308E3"/>
    <w:rsid w:val="003456C5"/>
    <w:rsid w:val="0035198A"/>
    <w:rsid w:val="00354F2D"/>
    <w:rsid w:val="00366D2B"/>
    <w:rsid w:val="00382C8E"/>
    <w:rsid w:val="004079FA"/>
    <w:rsid w:val="00442757"/>
    <w:rsid w:val="00450394"/>
    <w:rsid w:val="0045667D"/>
    <w:rsid w:val="00461D3B"/>
    <w:rsid w:val="00465C1F"/>
    <w:rsid w:val="004B6317"/>
    <w:rsid w:val="004D4250"/>
    <w:rsid w:val="004E44C0"/>
    <w:rsid w:val="004F170E"/>
    <w:rsid w:val="004F2BD9"/>
    <w:rsid w:val="00510379"/>
    <w:rsid w:val="00537F49"/>
    <w:rsid w:val="00540501"/>
    <w:rsid w:val="00543B1F"/>
    <w:rsid w:val="00587EF7"/>
    <w:rsid w:val="00600C3E"/>
    <w:rsid w:val="006171FF"/>
    <w:rsid w:val="006B1BD2"/>
    <w:rsid w:val="006C4B1F"/>
    <w:rsid w:val="006D38EF"/>
    <w:rsid w:val="00703A31"/>
    <w:rsid w:val="00714A7D"/>
    <w:rsid w:val="00750645"/>
    <w:rsid w:val="00754B80"/>
    <w:rsid w:val="0076570D"/>
    <w:rsid w:val="007B5979"/>
    <w:rsid w:val="007C48A9"/>
    <w:rsid w:val="007C6795"/>
    <w:rsid w:val="007E3259"/>
    <w:rsid w:val="007E4DDE"/>
    <w:rsid w:val="0080001C"/>
    <w:rsid w:val="008008AB"/>
    <w:rsid w:val="00806E2B"/>
    <w:rsid w:val="008205E7"/>
    <w:rsid w:val="008546DF"/>
    <w:rsid w:val="00886B19"/>
    <w:rsid w:val="00890CD6"/>
    <w:rsid w:val="008A258C"/>
    <w:rsid w:val="008A44E8"/>
    <w:rsid w:val="008B4949"/>
    <w:rsid w:val="008D20D3"/>
    <w:rsid w:val="008E059C"/>
    <w:rsid w:val="008F1CA1"/>
    <w:rsid w:val="008F3A0C"/>
    <w:rsid w:val="008F5EEA"/>
    <w:rsid w:val="008F65B8"/>
    <w:rsid w:val="00910320"/>
    <w:rsid w:val="00912CA9"/>
    <w:rsid w:val="00936B6B"/>
    <w:rsid w:val="00942B8D"/>
    <w:rsid w:val="009C5E23"/>
    <w:rsid w:val="009F407C"/>
    <w:rsid w:val="00A141E5"/>
    <w:rsid w:val="00A1478C"/>
    <w:rsid w:val="00A217BE"/>
    <w:rsid w:val="00A32DC6"/>
    <w:rsid w:val="00A351B2"/>
    <w:rsid w:val="00A4043B"/>
    <w:rsid w:val="00A50593"/>
    <w:rsid w:val="00A5682F"/>
    <w:rsid w:val="00A579E4"/>
    <w:rsid w:val="00A63B0F"/>
    <w:rsid w:val="00A64F09"/>
    <w:rsid w:val="00A659D6"/>
    <w:rsid w:val="00A701B9"/>
    <w:rsid w:val="00A778BA"/>
    <w:rsid w:val="00A81287"/>
    <w:rsid w:val="00AB26F1"/>
    <w:rsid w:val="00AB76B0"/>
    <w:rsid w:val="00AC7ACC"/>
    <w:rsid w:val="00AE0A8C"/>
    <w:rsid w:val="00AE7909"/>
    <w:rsid w:val="00B034A5"/>
    <w:rsid w:val="00B1247C"/>
    <w:rsid w:val="00B279C3"/>
    <w:rsid w:val="00B37E12"/>
    <w:rsid w:val="00B653F2"/>
    <w:rsid w:val="00B656BD"/>
    <w:rsid w:val="00B66BD5"/>
    <w:rsid w:val="00BB2222"/>
    <w:rsid w:val="00BC3BF4"/>
    <w:rsid w:val="00BC62E9"/>
    <w:rsid w:val="00BD028D"/>
    <w:rsid w:val="00BD0535"/>
    <w:rsid w:val="00BD6574"/>
    <w:rsid w:val="00BE00AE"/>
    <w:rsid w:val="00BF0EC8"/>
    <w:rsid w:val="00C055D0"/>
    <w:rsid w:val="00C160FE"/>
    <w:rsid w:val="00C46003"/>
    <w:rsid w:val="00C66B93"/>
    <w:rsid w:val="00C7137D"/>
    <w:rsid w:val="00C84751"/>
    <w:rsid w:val="00C97816"/>
    <w:rsid w:val="00CD769B"/>
    <w:rsid w:val="00CF3935"/>
    <w:rsid w:val="00D03A1D"/>
    <w:rsid w:val="00D24BEE"/>
    <w:rsid w:val="00D4101D"/>
    <w:rsid w:val="00D77AC5"/>
    <w:rsid w:val="00D90E93"/>
    <w:rsid w:val="00D94ACA"/>
    <w:rsid w:val="00DB03E2"/>
    <w:rsid w:val="00DC57A8"/>
    <w:rsid w:val="00DC7DEC"/>
    <w:rsid w:val="00DF41FE"/>
    <w:rsid w:val="00DF7980"/>
    <w:rsid w:val="00E02B57"/>
    <w:rsid w:val="00E0677F"/>
    <w:rsid w:val="00E14EBA"/>
    <w:rsid w:val="00E31E14"/>
    <w:rsid w:val="00E540CE"/>
    <w:rsid w:val="00E624A2"/>
    <w:rsid w:val="00E75BA8"/>
    <w:rsid w:val="00E95FAC"/>
    <w:rsid w:val="00E96591"/>
    <w:rsid w:val="00EA0FF9"/>
    <w:rsid w:val="00EA2880"/>
    <w:rsid w:val="00EA746B"/>
    <w:rsid w:val="00EC6373"/>
    <w:rsid w:val="00EC6DCE"/>
    <w:rsid w:val="00EE3A69"/>
    <w:rsid w:val="00EF046F"/>
    <w:rsid w:val="00F74E75"/>
    <w:rsid w:val="00F84E4E"/>
    <w:rsid w:val="00F92164"/>
    <w:rsid w:val="00F959B0"/>
    <w:rsid w:val="00FA5A30"/>
    <w:rsid w:val="00FA6FDC"/>
    <w:rsid w:val="00FC2893"/>
    <w:rsid w:val="00FC7F04"/>
    <w:rsid w:val="00FE0A92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67D"/>
    <w:pPr>
      <w:ind w:left="720"/>
      <w:contextualSpacing/>
    </w:pPr>
  </w:style>
  <w:style w:type="character" w:customStyle="1" w:styleId="apple-converted-space">
    <w:name w:val="apple-converted-space"/>
    <w:basedOn w:val="a0"/>
    <w:rsid w:val="00272E25"/>
  </w:style>
  <w:style w:type="paragraph" w:styleId="a4">
    <w:name w:val="Normal (Web)"/>
    <w:basedOn w:val="a"/>
    <w:unhideWhenUsed/>
    <w:rsid w:val="001E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3">
    <w:name w:val="msotitle3"/>
    <w:rsid w:val="00382C8E"/>
    <w:pPr>
      <w:spacing w:after="0" w:line="307" w:lineRule="auto"/>
      <w:jc w:val="right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8A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5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67D"/>
    <w:pPr>
      <w:ind w:left="720"/>
      <w:contextualSpacing/>
    </w:pPr>
  </w:style>
  <w:style w:type="character" w:customStyle="1" w:styleId="apple-converted-space">
    <w:name w:val="apple-converted-space"/>
    <w:basedOn w:val="a0"/>
    <w:rsid w:val="00272E25"/>
  </w:style>
  <w:style w:type="paragraph" w:styleId="a4">
    <w:name w:val="Normal (Web)"/>
    <w:basedOn w:val="a"/>
    <w:unhideWhenUsed/>
    <w:rsid w:val="001E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itle3">
    <w:name w:val="msotitle3"/>
    <w:rsid w:val="00382C8E"/>
    <w:pPr>
      <w:spacing w:after="0" w:line="307" w:lineRule="auto"/>
      <w:jc w:val="right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8A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5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1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BDA1-E9D9-4493-ABEF-79032CB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</dc:creator>
  <cp:keywords/>
  <dc:description/>
  <cp:lastModifiedBy>1</cp:lastModifiedBy>
  <cp:revision>151</cp:revision>
  <cp:lastPrinted>2017-04-27T13:46:00Z</cp:lastPrinted>
  <dcterms:created xsi:type="dcterms:W3CDTF">2014-10-07T11:46:00Z</dcterms:created>
  <dcterms:modified xsi:type="dcterms:W3CDTF">2020-02-17T14:01:00Z</dcterms:modified>
</cp:coreProperties>
</file>